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00C" w:rsidRPr="00C31085" w:rsidRDefault="006E300C">
      <w:pPr>
        <w:pStyle w:val="ConsPlusTitle"/>
        <w:jc w:val="center"/>
        <w:outlineLvl w:val="0"/>
        <w:rPr>
          <w:rFonts w:ascii="Arial" w:hAnsi="Arial" w:cs="Arial"/>
          <w:sz w:val="24"/>
          <w:szCs w:val="24"/>
        </w:rPr>
      </w:pPr>
      <w:r w:rsidRPr="00C31085">
        <w:rPr>
          <w:rFonts w:ascii="Arial" w:hAnsi="Arial" w:cs="Arial"/>
          <w:sz w:val="24"/>
          <w:szCs w:val="24"/>
        </w:rPr>
        <w:t>АДМИНИСТРАЦИЯ ГОРОДА НОРИЛЬСКА</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КРАСНОЯРСКОГО КРАЯ</w:t>
      </w:r>
    </w:p>
    <w:p w:rsidR="006E300C" w:rsidRPr="00C31085" w:rsidRDefault="006E300C">
      <w:pPr>
        <w:pStyle w:val="ConsPlusTitle"/>
        <w:jc w:val="center"/>
        <w:rPr>
          <w:rFonts w:ascii="Arial" w:hAnsi="Arial" w:cs="Arial"/>
          <w:sz w:val="24"/>
          <w:szCs w:val="24"/>
        </w:rPr>
      </w:pPr>
      <w:bookmarkStart w:id="0" w:name="_GoBack"/>
      <w:bookmarkEnd w:id="0"/>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ПОСТАНОВЛЕНИЕ</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от 30 июня 2017 г. N 277</w:t>
      </w:r>
    </w:p>
    <w:p w:rsidR="006E300C" w:rsidRPr="00C31085" w:rsidRDefault="006E300C">
      <w:pPr>
        <w:pStyle w:val="ConsPlusTitle"/>
        <w:jc w:val="center"/>
        <w:rPr>
          <w:rFonts w:ascii="Arial" w:hAnsi="Arial" w:cs="Arial"/>
          <w:sz w:val="24"/>
          <w:szCs w:val="24"/>
        </w:rPr>
      </w:pP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ОБ УТВЕРЖДЕНИИ АДМИНИСТРАТИВНОГО РЕГЛАМЕНТА</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ПРЕДОСТАВЛЕНИЯ МУНИЦИПАЛЬНОЙ УСЛУГИ "УСТАНОВКА</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ИНФОРМАЦИОННОЙ ВЫВЕСКИ, СОГЛАСОВАНИЕ ДИЗАЙН-ПРОЕКТА</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РАЗМЕЩЕНИЯ ВЫВЕСКИ"</w:t>
      </w:r>
    </w:p>
    <w:p w:rsidR="00050DE5" w:rsidRPr="00C31085" w:rsidRDefault="00050DE5" w:rsidP="00050DE5">
      <w:pPr>
        <w:pStyle w:val="ConsPlusNormal"/>
        <w:ind w:firstLine="540"/>
        <w:jc w:val="center"/>
        <w:rPr>
          <w:rFonts w:ascii="Arial" w:hAnsi="Arial" w:cs="Arial"/>
          <w:sz w:val="24"/>
          <w:szCs w:val="24"/>
        </w:rPr>
      </w:pPr>
    </w:p>
    <w:p w:rsidR="00050DE5" w:rsidRPr="00C31085" w:rsidRDefault="00050DE5" w:rsidP="00050DE5">
      <w:pPr>
        <w:pStyle w:val="ConsPlusNormal"/>
        <w:jc w:val="center"/>
        <w:rPr>
          <w:rFonts w:ascii="Arial" w:hAnsi="Arial" w:cs="Arial"/>
          <w:sz w:val="24"/>
          <w:szCs w:val="24"/>
        </w:rPr>
      </w:pPr>
      <w:r w:rsidRPr="00C31085">
        <w:rPr>
          <w:rFonts w:ascii="Arial" w:hAnsi="Arial" w:cs="Arial"/>
          <w:sz w:val="24"/>
          <w:szCs w:val="24"/>
        </w:rPr>
        <w:t>Список изменяющих документов</w:t>
      </w:r>
    </w:p>
    <w:p w:rsidR="00050DE5" w:rsidRPr="00C31085" w:rsidRDefault="00050DE5" w:rsidP="00050DE5">
      <w:pPr>
        <w:pStyle w:val="ConsPlusNormal"/>
        <w:jc w:val="center"/>
        <w:rPr>
          <w:rFonts w:ascii="Arial" w:hAnsi="Arial" w:cs="Arial"/>
          <w:sz w:val="24"/>
          <w:szCs w:val="24"/>
        </w:rPr>
      </w:pPr>
      <w:r w:rsidRPr="00C31085">
        <w:rPr>
          <w:rFonts w:ascii="Arial" w:hAnsi="Arial" w:cs="Arial"/>
          <w:sz w:val="24"/>
          <w:szCs w:val="24"/>
        </w:rPr>
        <w:t>(в ред. Постановлений Администрации г. Норильска Красноярского края</w:t>
      </w:r>
    </w:p>
    <w:p w:rsidR="00050DE5" w:rsidRPr="00C31085" w:rsidRDefault="00050DE5" w:rsidP="00050DE5">
      <w:pPr>
        <w:pStyle w:val="ConsPlusNormal"/>
        <w:jc w:val="center"/>
        <w:rPr>
          <w:rFonts w:ascii="Arial" w:hAnsi="Arial" w:cs="Arial"/>
          <w:sz w:val="24"/>
          <w:szCs w:val="24"/>
        </w:rPr>
      </w:pPr>
      <w:r w:rsidRPr="00C31085">
        <w:rPr>
          <w:rFonts w:ascii="Arial" w:hAnsi="Arial" w:cs="Arial"/>
          <w:sz w:val="24"/>
          <w:szCs w:val="24"/>
        </w:rPr>
        <w:t>от 11.01.2018 N 05, от 13.04.2018 N 138, от 04.07.2018 N 275,</w:t>
      </w:r>
    </w:p>
    <w:p w:rsidR="00050DE5" w:rsidRPr="00C31085" w:rsidRDefault="00050DE5" w:rsidP="00050DE5">
      <w:pPr>
        <w:pStyle w:val="ConsPlusNormal"/>
        <w:jc w:val="center"/>
        <w:rPr>
          <w:rFonts w:ascii="Arial" w:hAnsi="Arial" w:cs="Arial"/>
          <w:sz w:val="24"/>
          <w:szCs w:val="24"/>
        </w:rPr>
      </w:pPr>
      <w:r w:rsidRPr="00C31085">
        <w:rPr>
          <w:rFonts w:ascii="Arial" w:hAnsi="Arial" w:cs="Arial"/>
          <w:sz w:val="24"/>
          <w:szCs w:val="24"/>
        </w:rPr>
        <w:t>от 25.10.2018 N 402, от 16.05.2019 N 182, от 16.07.2019 N 306,</w:t>
      </w:r>
    </w:p>
    <w:p w:rsidR="00050DE5" w:rsidRPr="00C31085" w:rsidRDefault="00050DE5" w:rsidP="00050DE5">
      <w:pPr>
        <w:pStyle w:val="ConsPlusNormal"/>
        <w:jc w:val="center"/>
        <w:rPr>
          <w:rFonts w:ascii="Arial" w:hAnsi="Arial" w:cs="Arial"/>
          <w:sz w:val="24"/>
          <w:szCs w:val="24"/>
        </w:rPr>
      </w:pPr>
      <w:r w:rsidRPr="00C31085">
        <w:rPr>
          <w:rFonts w:ascii="Arial" w:hAnsi="Arial" w:cs="Arial"/>
          <w:sz w:val="24"/>
          <w:szCs w:val="24"/>
        </w:rPr>
        <w:t>от 13.03.2020 N 107, от 24.08.2020 N 451, от 01.02.2021 N 45,</w:t>
      </w:r>
    </w:p>
    <w:p w:rsidR="00050DE5" w:rsidRPr="00C31085" w:rsidRDefault="00050DE5" w:rsidP="00050DE5">
      <w:pPr>
        <w:pStyle w:val="ConsPlusNormal"/>
        <w:jc w:val="center"/>
        <w:rPr>
          <w:rFonts w:ascii="Arial" w:hAnsi="Arial" w:cs="Arial"/>
          <w:sz w:val="24"/>
          <w:szCs w:val="24"/>
        </w:rPr>
      </w:pPr>
      <w:r w:rsidRPr="00C31085">
        <w:rPr>
          <w:rFonts w:ascii="Arial" w:hAnsi="Arial" w:cs="Arial"/>
          <w:sz w:val="24"/>
          <w:szCs w:val="24"/>
        </w:rPr>
        <w:t>от 12.05.2021 N 199, от 18.01.2022 N 50, от 20.06.2022 N 331,</w:t>
      </w:r>
    </w:p>
    <w:p w:rsidR="00050DE5" w:rsidRPr="00C31085" w:rsidRDefault="00050DE5" w:rsidP="00050DE5">
      <w:pPr>
        <w:pStyle w:val="ConsPlusNormal"/>
        <w:ind w:firstLine="540"/>
        <w:jc w:val="center"/>
        <w:rPr>
          <w:rFonts w:ascii="Arial" w:hAnsi="Arial" w:cs="Arial"/>
          <w:sz w:val="24"/>
          <w:szCs w:val="24"/>
        </w:rPr>
      </w:pPr>
      <w:r w:rsidRPr="00C31085">
        <w:rPr>
          <w:rFonts w:ascii="Arial" w:hAnsi="Arial" w:cs="Arial"/>
          <w:sz w:val="24"/>
          <w:szCs w:val="24"/>
        </w:rPr>
        <w:t>от 16.12.2022 N 626, от 16.12.2022 N 627, от 28.06.2023 N 287)</w:t>
      </w:r>
    </w:p>
    <w:p w:rsidR="00050DE5" w:rsidRPr="00C31085" w:rsidRDefault="00050DE5">
      <w:pPr>
        <w:pStyle w:val="ConsPlusNormal"/>
        <w:ind w:firstLine="540"/>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Руководствуясь ст.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постановляю:</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1. Утвердить Административный регламент предоставления муниципальной услуги "Установка информационной вывески, согласование дизайн-проекта размещения вывески".</w:t>
      </w:r>
    </w:p>
    <w:p w:rsidR="006E300C" w:rsidRPr="00C31085" w:rsidRDefault="006E300C">
      <w:pPr>
        <w:pStyle w:val="ConsPlusNormal"/>
        <w:jc w:val="both"/>
        <w:rPr>
          <w:rFonts w:ascii="Arial" w:hAnsi="Arial" w:cs="Arial"/>
          <w:sz w:val="24"/>
          <w:szCs w:val="24"/>
        </w:rPr>
      </w:pPr>
      <w:r w:rsidRPr="00C31085">
        <w:rPr>
          <w:rFonts w:ascii="Arial" w:hAnsi="Arial" w:cs="Arial"/>
          <w:sz w:val="24"/>
          <w:szCs w:val="24"/>
        </w:rPr>
        <w:t>(п. 1 в ред. Постановления Администрации г. Норильска Красноярского края от 28.06.2023 N 287)</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3. Настоящее Постановление вступает в силу после опубликования в газете "Заполярная правда".</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Руководитель</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Администрации города Норильска</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Е.Ю.ПОЗДНЯКОВ</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both"/>
        <w:rPr>
          <w:rFonts w:ascii="Arial" w:hAnsi="Arial" w:cs="Arial"/>
          <w:sz w:val="24"/>
          <w:szCs w:val="24"/>
        </w:rPr>
      </w:pPr>
    </w:p>
    <w:p w:rsidR="00050DE5" w:rsidRPr="00C31085" w:rsidRDefault="00050DE5">
      <w:pPr>
        <w:pStyle w:val="ConsPlusNormal"/>
        <w:jc w:val="both"/>
        <w:rPr>
          <w:rFonts w:ascii="Arial" w:hAnsi="Arial" w:cs="Arial"/>
          <w:sz w:val="24"/>
          <w:szCs w:val="24"/>
        </w:rPr>
      </w:pPr>
    </w:p>
    <w:p w:rsidR="00050DE5" w:rsidRPr="00C31085" w:rsidRDefault="00050DE5">
      <w:pPr>
        <w:pStyle w:val="ConsPlusNormal"/>
        <w:jc w:val="both"/>
        <w:rPr>
          <w:rFonts w:ascii="Arial" w:hAnsi="Arial" w:cs="Arial"/>
          <w:sz w:val="24"/>
          <w:szCs w:val="24"/>
        </w:rPr>
      </w:pPr>
    </w:p>
    <w:p w:rsidR="00050DE5" w:rsidRPr="00C31085" w:rsidRDefault="00050DE5">
      <w:pPr>
        <w:pStyle w:val="ConsPlusNormal"/>
        <w:jc w:val="both"/>
        <w:rPr>
          <w:rFonts w:ascii="Arial" w:hAnsi="Arial" w:cs="Arial"/>
          <w:sz w:val="24"/>
          <w:szCs w:val="24"/>
        </w:rPr>
      </w:pPr>
    </w:p>
    <w:p w:rsidR="00050DE5" w:rsidRPr="00C31085" w:rsidRDefault="00050DE5">
      <w:pPr>
        <w:pStyle w:val="ConsPlusNormal"/>
        <w:jc w:val="both"/>
        <w:rPr>
          <w:rFonts w:ascii="Arial" w:hAnsi="Arial" w:cs="Arial"/>
          <w:sz w:val="24"/>
          <w:szCs w:val="24"/>
        </w:rPr>
      </w:pPr>
    </w:p>
    <w:p w:rsidR="00050DE5" w:rsidRPr="00C31085" w:rsidRDefault="00050DE5">
      <w:pPr>
        <w:pStyle w:val="ConsPlusNormal"/>
        <w:jc w:val="both"/>
        <w:rPr>
          <w:rFonts w:ascii="Arial" w:hAnsi="Arial" w:cs="Arial"/>
          <w:sz w:val="24"/>
          <w:szCs w:val="24"/>
        </w:rPr>
      </w:pPr>
    </w:p>
    <w:p w:rsidR="00050DE5" w:rsidRPr="00C31085" w:rsidRDefault="00050DE5">
      <w:pPr>
        <w:pStyle w:val="ConsPlusNormal"/>
        <w:jc w:val="both"/>
        <w:rPr>
          <w:rFonts w:ascii="Arial" w:hAnsi="Arial" w:cs="Arial"/>
          <w:sz w:val="24"/>
          <w:szCs w:val="24"/>
        </w:rPr>
      </w:pPr>
    </w:p>
    <w:p w:rsidR="006E300C" w:rsidRPr="00C31085" w:rsidRDefault="006E300C">
      <w:pPr>
        <w:pStyle w:val="ConsPlusNormal"/>
        <w:jc w:val="right"/>
        <w:outlineLvl w:val="0"/>
        <w:rPr>
          <w:rFonts w:ascii="Arial" w:hAnsi="Arial" w:cs="Arial"/>
          <w:sz w:val="24"/>
          <w:szCs w:val="24"/>
        </w:rPr>
      </w:pPr>
      <w:r w:rsidRPr="00C31085">
        <w:rPr>
          <w:rFonts w:ascii="Arial" w:hAnsi="Arial" w:cs="Arial"/>
          <w:sz w:val="24"/>
          <w:szCs w:val="24"/>
        </w:rPr>
        <w:lastRenderedPageBreak/>
        <w:t>Утвержден</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Постановлением</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Администрации города Норильска</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от 30 июня 2017 г. N 277</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rPr>
          <w:rFonts w:ascii="Arial" w:hAnsi="Arial" w:cs="Arial"/>
          <w:sz w:val="24"/>
          <w:szCs w:val="24"/>
        </w:rPr>
      </w:pPr>
      <w:bookmarkStart w:id="1" w:name="P38"/>
      <w:bookmarkEnd w:id="1"/>
      <w:r w:rsidRPr="00C31085">
        <w:rPr>
          <w:rFonts w:ascii="Arial" w:hAnsi="Arial" w:cs="Arial"/>
          <w:sz w:val="24"/>
          <w:szCs w:val="24"/>
        </w:rPr>
        <w:t>АДМИНИСТРАТИВНЫЙ РЕГЛАМЕНТ</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ПРЕДОСТАВЛЕНИЯ МУНИЦИПАЛЬНОЙ УСЛУГИ "УСТАНОВКА</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ИНФОРМАЦИОННОЙ ВЫВЕСКИ, СОГЛАСОВАНИЕ ДИЗАЙН-ПРОЕКТА</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РАЗМЕЩЕНИЯ ВЫВЕСКИ"</w:t>
      </w:r>
    </w:p>
    <w:p w:rsidR="00050DE5" w:rsidRPr="00C31085" w:rsidRDefault="00050DE5">
      <w:pPr>
        <w:pStyle w:val="ConsPlusTitle"/>
        <w:jc w:val="center"/>
        <w:outlineLvl w:val="1"/>
        <w:rPr>
          <w:rFonts w:ascii="Arial" w:hAnsi="Arial" w:cs="Arial"/>
          <w:sz w:val="24"/>
          <w:szCs w:val="24"/>
        </w:rPr>
      </w:pPr>
    </w:p>
    <w:p w:rsidR="00050DE5" w:rsidRPr="00C31085" w:rsidRDefault="00050DE5" w:rsidP="00050DE5">
      <w:pPr>
        <w:pStyle w:val="ConsPlusNormal"/>
        <w:jc w:val="center"/>
        <w:rPr>
          <w:rFonts w:ascii="Arial" w:hAnsi="Arial" w:cs="Arial"/>
          <w:sz w:val="24"/>
          <w:szCs w:val="24"/>
        </w:rPr>
      </w:pPr>
      <w:r w:rsidRPr="00C31085">
        <w:rPr>
          <w:rFonts w:ascii="Arial" w:hAnsi="Arial" w:cs="Arial"/>
          <w:sz w:val="24"/>
          <w:szCs w:val="24"/>
        </w:rPr>
        <w:t>Список изменяющих документов</w:t>
      </w:r>
    </w:p>
    <w:p w:rsidR="00050DE5" w:rsidRPr="00C31085" w:rsidRDefault="00050DE5" w:rsidP="00050DE5">
      <w:pPr>
        <w:pStyle w:val="ConsPlusNormal"/>
        <w:jc w:val="center"/>
        <w:rPr>
          <w:rFonts w:ascii="Arial" w:hAnsi="Arial" w:cs="Arial"/>
          <w:sz w:val="24"/>
          <w:szCs w:val="24"/>
        </w:rPr>
      </w:pPr>
      <w:r w:rsidRPr="00C31085">
        <w:rPr>
          <w:rFonts w:ascii="Arial" w:hAnsi="Arial" w:cs="Arial"/>
          <w:sz w:val="24"/>
          <w:szCs w:val="24"/>
        </w:rPr>
        <w:t>(в ред. Постановления Администрации г. Норильска Красноярского края</w:t>
      </w:r>
    </w:p>
    <w:p w:rsidR="00050DE5" w:rsidRPr="00C31085" w:rsidRDefault="00050DE5" w:rsidP="00050DE5">
      <w:pPr>
        <w:pStyle w:val="ConsPlusTitle"/>
        <w:jc w:val="center"/>
        <w:outlineLvl w:val="1"/>
        <w:rPr>
          <w:rFonts w:ascii="Arial" w:hAnsi="Arial" w:cs="Arial"/>
          <w:sz w:val="24"/>
          <w:szCs w:val="24"/>
        </w:rPr>
      </w:pPr>
      <w:r w:rsidRPr="00C31085">
        <w:rPr>
          <w:rFonts w:ascii="Arial" w:hAnsi="Arial" w:cs="Arial"/>
          <w:sz w:val="24"/>
          <w:szCs w:val="24"/>
        </w:rPr>
        <w:t>от 28.06.2023 N 287)</w:t>
      </w:r>
    </w:p>
    <w:p w:rsidR="00050DE5" w:rsidRPr="00C31085" w:rsidRDefault="00050DE5">
      <w:pPr>
        <w:pStyle w:val="ConsPlusTitle"/>
        <w:jc w:val="center"/>
        <w:outlineLvl w:val="1"/>
        <w:rPr>
          <w:rFonts w:ascii="Arial" w:hAnsi="Arial" w:cs="Arial"/>
          <w:sz w:val="24"/>
          <w:szCs w:val="24"/>
        </w:rPr>
      </w:pPr>
    </w:p>
    <w:p w:rsidR="006E300C" w:rsidRPr="00C31085" w:rsidRDefault="006E300C">
      <w:pPr>
        <w:pStyle w:val="ConsPlusTitle"/>
        <w:jc w:val="center"/>
        <w:outlineLvl w:val="1"/>
        <w:rPr>
          <w:rFonts w:ascii="Arial" w:hAnsi="Arial" w:cs="Arial"/>
          <w:sz w:val="24"/>
          <w:szCs w:val="24"/>
        </w:rPr>
      </w:pPr>
      <w:r w:rsidRPr="00C31085">
        <w:rPr>
          <w:rFonts w:ascii="Arial" w:hAnsi="Arial" w:cs="Arial"/>
          <w:sz w:val="24"/>
          <w:szCs w:val="24"/>
        </w:rPr>
        <w:t>I. ОБЩИЕ ПОЛОЖЕНИЯ</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1. Предмет регулирования Административного регламента</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1.1. Административный регламент предоставления муниципальной услуги "Установка информационной вывески, согласование дизайн-проекта размещения вывески"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муниципальном образовании город Норильск.</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В целях применения настоящего Административного регламента под информационными вывесками (вывесками) понимаются все типы и виды средств наружной информации, предусмотренные Правилами благоустройства территории муниципального образования город Норильск, утвержденными Решением Норильского городского Совета депутатов от 19.02.2019 N 11/5-247 (далее - Правила благоустройства территории муниципального образования город Норильск).</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2. Круг заявителей</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bookmarkStart w:id="2" w:name="P55"/>
      <w:bookmarkEnd w:id="2"/>
      <w:r w:rsidRPr="00C31085">
        <w:rPr>
          <w:rFonts w:ascii="Arial" w:hAnsi="Arial" w:cs="Arial"/>
          <w:sz w:val="24"/>
          <w:szCs w:val="24"/>
        </w:rPr>
        <w:t>2.1. Заявителями на получение муниципальной услуги являются индивидуальные предприниматели и юридические лица (далее - Заявитель).</w:t>
      </w:r>
    </w:p>
    <w:p w:rsidR="006E300C" w:rsidRPr="00C31085" w:rsidRDefault="006E300C">
      <w:pPr>
        <w:pStyle w:val="ConsPlusNormal"/>
        <w:spacing w:before="220"/>
        <w:ind w:firstLine="540"/>
        <w:jc w:val="both"/>
        <w:rPr>
          <w:rFonts w:ascii="Arial" w:hAnsi="Arial" w:cs="Arial"/>
          <w:sz w:val="24"/>
          <w:szCs w:val="24"/>
        </w:rPr>
      </w:pPr>
      <w:bookmarkStart w:id="3" w:name="P56"/>
      <w:bookmarkEnd w:id="3"/>
      <w:r w:rsidRPr="00C31085">
        <w:rPr>
          <w:rFonts w:ascii="Arial" w:hAnsi="Arial" w:cs="Arial"/>
          <w:sz w:val="24"/>
          <w:szCs w:val="24"/>
        </w:rPr>
        <w:t>2.2.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3. Требования к порядку информирования о предоставлении</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муниципальной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3.1. Информирование о порядке предоставления муниципальной услуги осуществляется: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1) непосредственно при личном приеме Заявителя в Управлении по градостроительству и землепользованию Администрации города Норильска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lastRenderedPageBreak/>
        <w:t>2) по телефону Уполномоченного органа или многофункционального центра;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3) письменно, в том числе посредством электронной почты, факсимильной связи;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4) посредством размещения в открытой и доступной форме информации: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на официальном сайте муниципального образования город Норильск в информационно-телекоммуникационной сети Интернет http://norilsk-city.ru/ (далее - официальный сайт муниципального образования город Норильск);</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3.2. Информирование осуществляется по вопросам, касающимся: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способов подачи заявления о предоставлении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адресов Уполномоченного органа и многофункционального центра, обращение в которые необходимо для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справочной информации о работе Уполномоченного органа;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порядка и сроков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по вопросам предоставления услуг, которые являются необходимыми и обязательными для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изложить обращение в письменной форме;</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назначить другое время для консультаций.</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Продолжительность информирования по телефону не должна превышать 10 минут.</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Информирование осуществляется в соответствии с графиком приема граждан.</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настоящем Административном регламенте в порядке, установленном Федеральным законом от 02.05.2006 N 59-ФЗ "О порядке рассмотрения обращений граждан Российской Федерации".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3.6. На официальном сайте муниципального образования город Норильск,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о месте нахождения и графике работы Уполномоченного органа, ответственного за предоставление муниципальной услуги, а также многофункциональных центров;</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lastRenderedPageBreak/>
        <w:t>- адрес электронной почты и (или) формы обратной связи Уполномоченного органа в сети Интернет.</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о взаимодействии между многофункциональным центром и Администрацией города Норильска,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с учетом требований к информированию, установленных настоящим Административным регламентом.</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1"/>
        <w:rPr>
          <w:rFonts w:ascii="Arial" w:hAnsi="Arial" w:cs="Arial"/>
          <w:sz w:val="24"/>
          <w:szCs w:val="24"/>
        </w:rPr>
      </w:pPr>
      <w:r w:rsidRPr="00C31085">
        <w:rPr>
          <w:rFonts w:ascii="Arial" w:hAnsi="Arial" w:cs="Arial"/>
          <w:sz w:val="24"/>
          <w:szCs w:val="24"/>
        </w:rPr>
        <w:t>II. СТАНДАРТ ПРЕДОСТАВЛЕНИЯ МУНИЦИПАЛЬНОЙ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4. Наименование муниципальной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4.1. Муниципальная услуга "Установка информационной вывески, согласование дизайн-проекта размещения вывески".</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5. Наименование органа местного самоуправления,</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предоставляющего муниципальную услугу</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5.1. Муниципальная услуга предоставляется Администрацией города Норильска (далее - Администрация) в лице Уполномоченного органа - Управления по градостроительству и землепользованию Администрации города Норильска.</w:t>
      </w:r>
    </w:p>
    <w:p w:rsidR="006E300C" w:rsidRPr="00C31085" w:rsidRDefault="006E300C">
      <w:pPr>
        <w:pStyle w:val="ConsPlusNormal"/>
        <w:spacing w:before="220"/>
        <w:ind w:firstLine="540"/>
        <w:jc w:val="both"/>
        <w:rPr>
          <w:rFonts w:ascii="Arial" w:hAnsi="Arial" w:cs="Arial"/>
          <w:sz w:val="24"/>
          <w:szCs w:val="24"/>
        </w:rPr>
      </w:pPr>
      <w:bookmarkStart w:id="4" w:name="P109"/>
      <w:bookmarkEnd w:id="4"/>
      <w:r w:rsidRPr="00C31085">
        <w:rPr>
          <w:rFonts w:ascii="Arial" w:hAnsi="Arial" w:cs="Arial"/>
          <w:sz w:val="24"/>
          <w:szCs w:val="24"/>
        </w:rPr>
        <w:t>5.2. В предоставлении муниципальной услуги принимают участие многофункциональные центры.</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При предоставлении муниципальной услуги Уполномоченный орган взаимодействует с:</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Управлением Федеральной налоговой службы России;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Управлением Федеральной службы государственной регистрации, кадастра и картографии.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xml:space="preserve">5.3. При предоставлении муниципальной услуги Уполномоченному органу запрещается требовать от Заявителя осуществления действий, в том числе </w:t>
      </w:r>
      <w:r w:rsidRPr="00C31085">
        <w:rPr>
          <w:rFonts w:ascii="Arial" w:hAnsi="Arial" w:cs="Arial"/>
          <w:sz w:val="24"/>
          <w:szCs w:val="24"/>
        </w:rPr>
        <w:lastRenderedPageBreak/>
        <w:t>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6. Описание результата предоставления муниципальной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bookmarkStart w:id="5" w:name="P117"/>
      <w:bookmarkEnd w:id="5"/>
      <w:r w:rsidRPr="00C31085">
        <w:rPr>
          <w:rFonts w:ascii="Arial" w:hAnsi="Arial" w:cs="Arial"/>
          <w:sz w:val="24"/>
          <w:szCs w:val="24"/>
        </w:rPr>
        <w:t>6.1. Результатом предоставления муниципальной услуги является: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уведомление о согласовании установки информационной вывески, дизайн-проекта размещения вывески по форме согласно приложению N 2 к настоящему Административному регламенту (далее - уведомление о согласовании);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решение об отказе в предоставлении муниципальной услуги по форме согласно приложению N 4 к настоящему Административному регламенту.</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6.2. Результат предоставления муниципальной услуги оформляется в виде электронного документа и подписывается усиленной квалифицированной электронной подписью уполномоченного должностного лица Уполномоченного органа и направляется Заявителю способом, указанным в заявлении о предоставлении муниципальной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7. Срок предоставления муниципальной услуги, в том числе</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с учетом необходимости обращения в организации, участвующие</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в предоставлении муниципальной услуги, срок приостановления</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предоставления муниципальной услуги, срок выдачи</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(направления) документов, являющихся результатом</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предоставления муниципальной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7.1. Уполномоченный орган в течение 10 рабочих дней со дня регистрации заявления и приложенных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8. Нормативные правовые акты, регулирующие предоставление</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муниципальной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8.1. Правовые основания для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Конституция Российской Федерации;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Федеральный закон от 07.02.1992 N 2300-1 "О защите прав потребителей";</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Федеральный закон от 06.10.2003 N 131-ФЗ "Об общих принципах организации местного самоуправления в Российской Федерации";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Федеральный закон от 27.07.2010 N 210-ФЗ "Об организации предоставления государственных и муниципальных услуг" (далее - Федеральный закон N 210-ФЗ);</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Устав городского округа город Норильск Красноярского края, утвержденный Решением Норильского городского Совета от 24.02.2000 N 386;</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xml:space="preserve">- Правила благоустройства территории муниципального образования город </w:t>
      </w:r>
      <w:r w:rsidRPr="00C31085">
        <w:rPr>
          <w:rFonts w:ascii="Arial" w:hAnsi="Arial" w:cs="Arial"/>
          <w:sz w:val="24"/>
          <w:szCs w:val="24"/>
        </w:rPr>
        <w:lastRenderedPageBreak/>
        <w:t>Норильск, утвержденные Решением Норильского городского Совета депутатов от 19.02.2019 N 11/5-247 (далее - Правила благоустройства территории муниципального образования город Норильск);</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Требования к архитектурно-художественному оформлению и размещению средств наружной информации на территории муниципального образования город Норильск, утвержденные Постановлением Администрации города Норильска от 01.02.2022 N 66 (далее - Требования к архитектурно-художественному оформлению и размещению средств наружной информации на территории муниципального образования город Норильск);</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Положение об управлении по градостроительству и землепользованию Администрации города Норильска, утвержденное Распоряжением Администрации города Норильска от 20.03.2015 N 1716;</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Положение об архитектурно-художественном совете, утвержденное Распоряжением Администрации города Норильска от 13.11.2020 N 5423.</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8.2. 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на ЕПГУ, официальном сайте муниципального образования город Норильск.</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bookmarkStart w:id="6" w:name="P146"/>
      <w:bookmarkEnd w:id="6"/>
      <w:r w:rsidRPr="00C31085">
        <w:rPr>
          <w:rFonts w:ascii="Arial" w:hAnsi="Arial" w:cs="Arial"/>
          <w:sz w:val="24"/>
          <w:szCs w:val="24"/>
        </w:rPr>
        <w:t>9. Исчерпывающий перечень документов, необходимых</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в соответствии с нормативными правовыми актами</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для предоставления муниципальной услуги и услуг, которые</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являются необходимыми и обязательными для предоставления</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муниципальной услуги, подлежащих представлению заявителем,</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способы их получения заявителем, в том числе в электронной</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форме, порядок их представления</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bookmarkStart w:id="7" w:name="P154"/>
      <w:bookmarkEnd w:id="7"/>
      <w:r w:rsidRPr="00C31085">
        <w:rPr>
          <w:rFonts w:ascii="Arial" w:hAnsi="Arial" w:cs="Arial"/>
          <w:sz w:val="24"/>
          <w:szCs w:val="24"/>
        </w:rPr>
        <w:t>9.1. Для получения муниципальной услуги Заявитель предоставляет:</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1) заявление о предоставлении муниципальной услуги (далее - заявление) (рекомендуемая форма заявления приведена в приложении N 1 к Административному регламенту); 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случае обращения с заявлением посредством личного обращения или почтового отправления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в форме электронного документа в личном кабинете на ЕПГУ;</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в форме электронного документа на электронную почту, указанную в заявлении;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lastRenderedPageBreak/>
        <w:t>- на бумажном носителе в виде распечатанного экземпляра электронного документа в Уполномоченном органе, многофункциональном центре;</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2)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проверяются подтверждении учетной записи в Единой системе идентификации аутентификации (далее - ЕСИА);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3) правоустанавливающий документ на объект, в (на) котором размещается информационная вывеска (в случае, если необходимые документы и сведения о правах на объект отсутствуют в Едином государственном реестре недвижимости);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4) дизайн-проект; к дизайн-проекту предъявляются следующие требования: дизайн-проект должен включать расчеты на ветровую и снеговую нагрузку, на титульном листе дизайн-проекта должно быть предусмотрено место для записи номера и даты уведомления о согласовании и место для печати;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5) согласие собственника объекта на размещение информационной вывески (в случае, если для установки вывески используется имущество иных лиц):</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согласие собственника или иного законного владельца соответствующего недвижимого имущества на размещение информационной вывески (для информационных вывесок, устанавливаемых на объектах недвижимого имущества, не являющихся многоквартирными домами и не находящихся в федеральной собственности, собственности субъекта РФ, муниципальной собственности);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протокол общего собрания собственников помещений в многоквартирном доме (в случае, если при установке и эксплуатации информационной вывески планируется использовать общее имущество собственников помещений в многоквартирном доме, не принадлежащее Заявителю на вещном праве или ином законном основании (часть помещения) в многоквартирном доме);</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согласие собственника или иного законного владельца недвижимого имущества, находящегося в федеральной собственности, собственности субъекта РФ, муниципальной собственности, на размещение средств наружной информации (для средств наружной информации, устанавливаемых на объектах недвижимого имущества, находящихся в собственности муниципального образования город Норильск, требуется согласие Управления имущества Администрации);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6) договор аренды (субаренды), безвозмездного пользования или иные документы, подтверждающие законное владение, пользование объектом (частью объекта) недвижимого имущества, на котором размещается информационная вывеска;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xml:space="preserve">7) документ, подтверждающего согласование информационной вывески на объекте культурного наследия федерального, регионального, местного (муниципального) значения или части такого объекта органом государственной власти Российской Федерации, органом государственной власти Красноярского края или органом местного самоуправления муниципального образования город Норильск в области сохранения, использования, популяризации и государственной охраны объектов культурного наследия на территории муниципального образования город Норильск (в случае размещения средств наружной информации </w:t>
      </w:r>
      <w:r w:rsidRPr="00C31085">
        <w:rPr>
          <w:rFonts w:ascii="Arial" w:hAnsi="Arial" w:cs="Arial"/>
          <w:sz w:val="24"/>
          <w:szCs w:val="24"/>
        </w:rPr>
        <w:lastRenderedPageBreak/>
        <w:t>на объекте культурного наследия федерального, регионального, местного (муниципального) значения или части такого объекта);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8) документ, подтверждающий право владельца информационной вывески на использование зарегистрированных в установленном порядке товарных знаков и декоративных элементов.</w:t>
      </w:r>
    </w:p>
    <w:p w:rsidR="006E300C" w:rsidRPr="00C31085" w:rsidRDefault="006E300C">
      <w:pPr>
        <w:pStyle w:val="ConsPlusNormal"/>
        <w:spacing w:before="220"/>
        <w:ind w:firstLine="540"/>
        <w:jc w:val="both"/>
        <w:rPr>
          <w:rFonts w:ascii="Arial" w:hAnsi="Arial" w:cs="Arial"/>
          <w:sz w:val="24"/>
          <w:szCs w:val="24"/>
        </w:rPr>
      </w:pPr>
      <w:bookmarkStart w:id="8" w:name="P170"/>
      <w:bookmarkEnd w:id="8"/>
      <w:r w:rsidRPr="00C31085">
        <w:rPr>
          <w:rFonts w:ascii="Arial" w:hAnsi="Arial" w:cs="Arial"/>
          <w:sz w:val="24"/>
          <w:szCs w:val="24"/>
        </w:rPr>
        <w:t>9.1.1. В случае если заявление подается представителем, дополнительно предоставляется документ, подтверждающий полномочия действовать от имени Заявителя.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В случае если документ, подтверждающий полномочия представителя,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В случае если документ, подтверждающий полномочия представителя, выдан индивидуальным предпринимателем - должен быть подписан квалификационной электронной подписью индивидуального предпринимателя.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В случае если документ, подтверждающий полномочия представителя,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9.1.2. Заявления и прилагаемые документы, указанные в пунктах 9.1 - 9.1.1 Административного регламента, направляются (подаются) в Уполномоченный орган в электронной форме путем заполнения формы запроса в кабинете на ЕПГУ или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МФЦ. Требования к организации предоставления Муниципальной услуги в МФЦ установлены в разделе VI настоящего Административного регламента.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Особенности предоставления муниципальной услуги в электронной форме посредством ЕПГУ установлены в подразделе 20 настоящего Административного регламента.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подразделе 9 настоящего Административного регламента, необходимых для предоставления Муниципальной услуги, в Уполномоченный орган.</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xml:space="preserve">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w:t>
      </w:r>
      <w:r w:rsidRPr="00C31085">
        <w:rPr>
          <w:rFonts w:ascii="Arial" w:hAnsi="Arial" w:cs="Arial"/>
          <w:sz w:val="24"/>
          <w:szCs w:val="24"/>
        </w:rPr>
        <w:lastRenderedPageBreak/>
        <w:t>электронными образами обязательных документов, указанных в подразделе 9 настоящего Административного регламента, необходимых для предоставления Муниципальной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10. Исчерпывающий перечень документов, необходимых</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в соответствии с нормативными правовыми актами</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для предоставления муниципальной услуги, которые находятся</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в распоряжении государственных органов, органов местного</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самоуправления и иных органов, участвующих в представлении</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муниципальных услуг</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а) сведения из Единого государственного реестра юридических лиц;</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б) сведения из государственного реестра индивидуальных предпринимателей;</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в) сведения из Единого государственного реестра недвижимости.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10.2. При предоставлении муниципальной услуги запрещается требовать от Заявителя: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10.2.1. Представления документов и информации или осуществления действий, представление или осуществления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10.2.2.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муниципального образования город Норильск, которые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N 210-ФЗ.</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10.2.3.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выявление документально подтвержденного факта (признаков) ошибочного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11. Исчерпывающий перечень оснований для отказа в приеме</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документов, необходимых для предоставления</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муниципальной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bookmarkStart w:id="9" w:name="P204"/>
      <w:bookmarkEnd w:id="9"/>
      <w:r w:rsidRPr="00C31085">
        <w:rPr>
          <w:rFonts w:ascii="Arial" w:hAnsi="Arial" w:cs="Arial"/>
          <w:sz w:val="24"/>
          <w:szCs w:val="24"/>
        </w:rPr>
        <w:t>11.1. Основаниями для отказа в приеме к рассмотрению документов, необходимых для предоставления муниципальной услуги, являются: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а) заявление и приложенные к нему документы поданы в орган местного самоуправления или организацию, в полномочия которых не входит предоставление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б) неполное заполнение полей в форме уведомления, в том числе в интерактивной форме уведомления на ЕПГУ;</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в) представление неполного комплекта документов, необходимых для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г) представленные документы утратили силу на момент обращения за муниципальной услугой;</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ж) документы, необходимые для предоставления услуги, поданы в электронной форме с нарушением установленных требований;</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з) выявлено несоблюдение установленных статьей 11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xml:space="preserve">и) изменение требований нормативных правовых актов, касающихся предоставления муниципальной услуги, после первоначальной подачи заявления </w:t>
      </w:r>
      <w:r w:rsidRPr="00C31085">
        <w:rPr>
          <w:rFonts w:ascii="Arial" w:hAnsi="Arial" w:cs="Arial"/>
          <w:sz w:val="24"/>
          <w:szCs w:val="24"/>
        </w:rPr>
        <w:lastRenderedPageBreak/>
        <w:t>о предоставлении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к)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л)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м)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12. Исчерпывающий перечень оснований для приостановления</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или отказа в предоставлении муниципальной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rsidR="006E300C" w:rsidRPr="00C31085" w:rsidRDefault="006E300C">
      <w:pPr>
        <w:pStyle w:val="ConsPlusNormal"/>
        <w:spacing w:before="220"/>
        <w:ind w:firstLine="540"/>
        <w:jc w:val="both"/>
        <w:rPr>
          <w:rFonts w:ascii="Arial" w:hAnsi="Arial" w:cs="Arial"/>
          <w:sz w:val="24"/>
          <w:szCs w:val="24"/>
        </w:rPr>
      </w:pPr>
      <w:bookmarkStart w:id="10" w:name="P222"/>
      <w:bookmarkEnd w:id="10"/>
      <w:r w:rsidRPr="00C31085">
        <w:rPr>
          <w:rFonts w:ascii="Arial" w:hAnsi="Arial" w:cs="Arial"/>
          <w:sz w:val="24"/>
          <w:szCs w:val="24"/>
        </w:rPr>
        <w:t>12.2. Основания для отказа в предоставлении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б) отсутствие согласия собственника (законного владельца) на размещение информационной вывески;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в) отсутствие у Заявителя прав на товарный знак, указанный в дизайн-проекте размещения вывески;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г) несоответствие представленного Заявителем дизайн-проекта размещения вывески Требованиям к архитектурно-художественному оформлению и размещению средств наружной информации на территории муниципального образования город Норильск;</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д) несоответствие представленного Заявителем дизайн-проекта размещения вывески требованиям Правил благоустройства территории муниципального образования город Норильск;</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xml:space="preserve">е) изменение требований нормативных правовых актов, касающихся </w:t>
      </w:r>
      <w:r w:rsidRPr="00C31085">
        <w:rPr>
          <w:rFonts w:ascii="Arial" w:hAnsi="Arial" w:cs="Arial"/>
          <w:sz w:val="24"/>
          <w:szCs w:val="24"/>
        </w:rPr>
        <w:lastRenderedPageBreak/>
        <w:t>предоставления муниципальной услуги, после первоначальной подачи заявления о предоставлении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ж)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з)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13. Перечень услуг, которые являются необходимыми</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и обязательными для предоставления муниципальной услуги,</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в том числе сведения о документе (документах), выдаваемом</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(выдаваемых) организациями, участвующими в предоставлении</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муниципальной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bookmarkStart w:id="11" w:name="P239"/>
      <w:bookmarkEnd w:id="11"/>
      <w:r w:rsidRPr="00C31085">
        <w:rPr>
          <w:rFonts w:ascii="Arial" w:hAnsi="Arial" w:cs="Arial"/>
          <w:sz w:val="24"/>
          <w:szCs w:val="24"/>
        </w:rPr>
        <w:t>13.1. Услуги, необходимые и обязательные для предоставления муниципальной услуги, определены Решением Норильского городского Совета депутатов от 26.06.2012 N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14. Порядок, размер и основания взимания государственной</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пошлины или иной оплаты, взимаемой за предоставление</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муниципальной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14.1. Предоставление муниципальной услуги осуществляется бесплатно.</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15. Порядок, размер и основания взимания платы</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за предоставление услуг, которые являются необходимыми</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и обязательными для предоставления муниципальной услуги,</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включая информацию о методике расчета размера такой платы</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15.1. Порядок, размер и основания взимания платы за предоставление услуг, указанных в пункте 13.1 настоящего Административного регламента, определяется организациями, предоставляющими данные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16. Максимальный срок ожидания в очереди при подаче запроса</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о предоставлении муниципальной услуги и при получении</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результата предоставления муниципальной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17. Срок и порядок регистрации запроса заявителя</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о предоставлении муниципальной услуги, в том числе</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в электронной форме</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17.1. Срок регистрации заявления в Уполномоченном органе - в течение 1 рабочего дня со дня получения заявления и документов, необходимых для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В случае наличия оснований для отказа в приеме документов, необходимых для предоставления муниципальной услуги, указанных в пункте 11.1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(представителю) решение об отказе в приеме документов, необходимых для предоставления муниципальной услуги по форме, приведенной в приложении N 3 к Административному регламенту.</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18. Требования к помещениям, в которых предоставляется</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муниципальная услуга</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18.1.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наименование;</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местонахождение и юридический адрес;</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режим работы;</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график приема;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номера телефонов для справок.</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Помещения, в которых предоставляется муниципальная услуга, оснащаются: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противопожарной системой и средствами пожаротушения;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lastRenderedPageBreak/>
        <w:t>- системой оповещения о возникновении чрезвычайной ситуации;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средствами оказания первой медицинской помощи;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туалетными комнатами для посетителей.</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Места приема Заявителей оборудуются информационными табличками (вывесками) с указанием:</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номера кабинета и наименования отдела;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графика приема Заявителей.</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19. Показатели доступности и качества муниципальной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19.1. Основными показателями доступности предоставления муниципальной услуги являются: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19.1.2. Возможность получения Заявителем уведомлений о предоставлении муниципальной услуги с помощью ЕПГУ.</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19.2. Основными показателями качества предоставления муниципальной услуги являются: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19.2.2. Минимально возможное количество взаимодействий гражданина с должностными лицами, участвующими в предоставлении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lastRenderedPageBreak/>
        <w:t>19.2.3. Отсутствие обоснованных жалоб на действия (бездействие) сотрудников и их некорректное (невнимательное) отношение к Заявителям.</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19.2.4. Отсутствие нарушений установленных сроков в процессе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bookmarkStart w:id="12" w:name="P305"/>
      <w:bookmarkEnd w:id="12"/>
      <w:r w:rsidRPr="00C31085">
        <w:rPr>
          <w:rFonts w:ascii="Arial" w:hAnsi="Arial" w:cs="Arial"/>
          <w:sz w:val="24"/>
          <w:szCs w:val="24"/>
        </w:rPr>
        <w:t>20. Иные требования, в том числе учитывающие особенности</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предоставления муниципальной услуги в многофункциональных</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центрах, особенности предоставления муниципальной услуги</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по экстерриториальному принципу и особенности предоставления</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муниципальной услуги в электронной форме</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многофункциональном центре (при наличии соглашения о взаимодействии).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Результаты предоставления муниципальной услуги, указанные в пункте 6.1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33.1 Административного регламента.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20.3. Электронные документы представляются в следующих форматах:</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а) xml - для формализованных документов;</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lastRenderedPageBreak/>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6E300C" w:rsidRPr="00C31085" w:rsidRDefault="006E300C">
      <w:pPr>
        <w:pStyle w:val="ConsPlusNormal"/>
        <w:spacing w:before="220"/>
        <w:ind w:firstLine="540"/>
        <w:jc w:val="both"/>
        <w:rPr>
          <w:rFonts w:ascii="Arial" w:hAnsi="Arial" w:cs="Arial"/>
          <w:sz w:val="24"/>
          <w:szCs w:val="24"/>
        </w:rPr>
      </w:pPr>
      <w:bookmarkStart w:id="13" w:name="P320"/>
      <w:bookmarkEnd w:id="13"/>
      <w:r w:rsidRPr="00C31085">
        <w:rPr>
          <w:rFonts w:ascii="Arial" w:hAnsi="Arial" w:cs="Arial"/>
          <w:sz w:val="24"/>
          <w:szCs w:val="24"/>
        </w:rPr>
        <w:t>в) xls, xlsx, ods - для документов, содержащих расчеты;</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"черно-белый" (при отсутствии в документе графических изображений и (или) цветного текста);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Электронные документы должны обеспечивать:</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возможность идентифицировать документ и количество листов документе;</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1"/>
        <w:rPr>
          <w:rFonts w:ascii="Arial" w:hAnsi="Arial" w:cs="Arial"/>
          <w:sz w:val="24"/>
          <w:szCs w:val="24"/>
        </w:rPr>
      </w:pPr>
      <w:r w:rsidRPr="00C31085">
        <w:rPr>
          <w:rFonts w:ascii="Arial" w:hAnsi="Arial" w:cs="Arial"/>
          <w:sz w:val="24"/>
          <w:szCs w:val="24"/>
        </w:rPr>
        <w:t>III. СОСТАВ, ПОСЛЕДОВАТЕЛЬНОСТЬ И СРОКИ ВЫПОЛНЕНИЯ</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АДМИНИСТРАТИВНЫХ ПРОЦЕДУР (ДЕЙСТВИЙ), ТРЕБОВАНИЯ К ПОРЯДКУ</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ИХ ВЫПОЛНЕНИЯ, В ТОМ ЧИСЛЕ ОСОБЕННОСТИ ВЫПОЛНЕНИЯ</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АДМИНИСТРАТИВНЫХ ПРОЦЕДУР В ЭЛЕКТРОННОЙ ФОРМЕ</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21. Исчерпывающий перечень административных процедур</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bookmarkStart w:id="14" w:name="P340"/>
      <w:bookmarkEnd w:id="14"/>
      <w:r w:rsidRPr="00C31085">
        <w:rPr>
          <w:rFonts w:ascii="Arial" w:hAnsi="Arial" w:cs="Arial"/>
          <w:sz w:val="24"/>
          <w:szCs w:val="24"/>
        </w:rPr>
        <w:t>21.1. Предоставление муниципальной услуги включает в себя следующие административные процедуры:</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проверка документов и регистрация заявления;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xml:space="preserve">- получение сведений посредством Федеральной государственной </w:t>
      </w:r>
      <w:r w:rsidRPr="00C31085">
        <w:rPr>
          <w:rFonts w:ascii="Arial" w:hAnsi="Arial" w:cs="Arial"/>
          <w:sz w:val="24"/>
          <w:szCs w:val="24"/>
        </w:rPr>
        <w:lastRenderedPageBreak/>
        <w:t>информационной системы "Единая система межведомственного электронного взаимодействия" (далее - СМЭВ);</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рассмотрение документов и сведений, передача и рассмотрение их на заседании Архитектурно-художественного Совета, созданного на основании правового акта Администрации города Норильска, издаваемого Главой города Норильска или иным уполномоченным им лицом;</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принятие решения;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выдача результата.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Описание административных процедур представлено в приложении N 5 к Административному регламенту.</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22. Перечень административных процедур (действий)</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при предоставлении муниципальной услуги в электронной форме</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22.1. При предоставлении муниципальной услуги в электронной форме Заявителю обеспечиваются: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получение информации о порядке и сроках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формирование заявления;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получение результата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получение сведений о ходе рассмотрения заявления;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осуществление оценки качества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23. Порядок осуществления административных процедур</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(действий) в электронной форме</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23.1. Формирование заявления.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lastRenderedPageBreak/>
        <w:t>При формировании заявления Заявителю обеспечивается: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а) возможность копирования и сохранения заявления и иных документов, указанных в пунктах 9.1 - 9.1.1 Административного регламента, необходимых для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б) возможность печати на бумажном носителе копии электронной формы заявления;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б) регистрацию заявления и направление Заявителю уведомления регистрации заявления либо об отказе в приеме документов, необходимых для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Ответственное должностное лицо:</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проверяет наличие электронных заявлений, поступивших с ЕПГУ, с периодом не реже 2 раз в день;</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рассматривает поступившие заявления и приложенные образы документов (документы);</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xml:space="preserve">- производит действия в соответствии с пунктом 21.1 Административного </w:t>
      </w:r>
      <w:r w:rsidRPr="00C31085">
        <w:rPr>
          <w:rFonts w:ascii="Arial" w:hAnsi="Arial" w:cs="Arial"/>
          <w:sz w:val="24"/>
          <w:szCs w:val="24"/>
        </w:rPr>
        <w:lastRenderedPageBreak/>
        <w:t>регламента.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23.4. Заявителю в качестве результата предоставления муниципальной услуги обеспечивается возможность получения документа: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или многофункциональном центре.</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При предоставлении муниципальной услуги в электронной форме Заявителю направляется: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23.6. Оценка качества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w:t>
      </w:r>
      <w:r w:rsidRPr="00C31085">
        <w:rPr>
          <w:rFonts w:ascii="Arial" w:hAnsi="Arial" w:cs="Arial"/>
          <w:sz w:val="24"/>
          <w:szCs w:val="24"/>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N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w:t>
      </w:r>
    </w:p>
    <w:p w:rsidR="006E300C" w:rsidRPr="00C31085" w:rsidRDefault="006E300C">
      <w:pPr>
        <w:pStyle w:val="ConsPlusNormal"/>
        <w:spacing w:before="220"/>
        <w:ind w:firstLine="540"/>
        <w:jc w:val="both"/>
        <w:rPr>
          <w:rFonts w:ascii="Arial" w:hAnsi="Arial" w:cs="Arial"/>
          <w:sz w:val="24"/>
          <w:szCs w:val="24"/>
        </w:rPr>
      </w:pPr>
      <w:bookmarkStart w:id="15" w:name="P393"/>
      <w:bookmarkEnd w:id="15"/>
      <w:r w:rsidRPr="00C31085">
        <w:rPr>
          <w:rFonts w:ascii="Arial" w:hAnsi="Arial" w:cs="Arial"/>
          <w:sz w:val="24"/>
          <w:szCs w:val="24"/>
        </w:rPr>
        <w:t>&lt;1&gt; В случае если Уполномоченный орган подключен к указанной системе.</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24. Порядок исправления допущенных опечаток и ошибок</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в выданных в результате предоставления муниципальной</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услуги документах</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24.1. В случае выявления опечаток и ошибок Заявитель вправе обратиться в Уполномоченный орган с заявлением на исправление опечаток и ошибок.</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24.2. Основания отказа в приеме заявления об исправлении опечаток и ошибок указаны в пункте 11.1 Административного регламента.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E300C" w:rsidRPr="00C31085" w:rsidRDefault="006E300C">
      <w:pPr>
        <w:pStyle w:val="ConsPlusNormal"/>
        <w:spacing w:before="220"/>
        <w:ind w:firstLine="540"/>
        <w:jc w:val="both"/>
        <w:rPr>
          <w:rFonts w:ascii="Arial" w:hAnsi="Arial" w:cs="Arial"/>
          <w:sz w:val="24"/>
          <w:szCs w:val="24"/>
        </w:rPr>
      </w:pPr>
      <w:bookmarkStart w:id="16" w:name="P402"/>
      <w:bookmarkEnd w:id="16"/>
      <w:r w:rsidRPr="00C31085">
        <w:rPr>
          <w:rFonts w:ascii="Arial" w:hAnsi="Arial" w:cs="Arial"/>
          <w:sz w:val="24"/>
          <w:szCs w:val="24"/>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24.3.2. Уполномоченный орган при получении заявления, указанного в пункте 24.3.1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24.3.4. Срок устранения опечаток и ошибок не должен превышать 3 (трех) рабочих дней с даты регистрации заявления, указанного в пункте 24.3.1 настоящего подраздела.</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1"/>
        <w:rPr>
          <w:rFonts w:ascii="Arial" w:hAnsi="Arial" w:cs="Arial"/>
          <w:sz w:val="24"/>
          <w:szCs w:val="24"/>
        </w:rPr>
      </w:pPr>
      <w:r w:rsidRPr="00C31085">
        <w:rPr>
          <w:rFonts w:ascii="Arial" w:hAnsi="Arial" w:cs="Arial"/>
          <w:sz w:val="24"/>
          <w:szCs w:val="24"/>
        </w:rPr>
        <w:t>IV. ФОРМЫ КОНТРОЛЯ ЗА ИСПОЛНЕНИЕМ</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АДМИНИСТРАТИВНОГО РЕГЛАМЕНТА</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25. Порядок осуществления текущего контроля за соблюдением</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и исполнением ответственными должностными лицами положений</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Административного регламента и иных нормативных правовых</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lastRenderedPageBreak/>
        <w:t>актов, устанавливающих требования к предоставлению</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муниципальной услуги, а также принятием ими решений</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25.1. 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Текущий контроль осуществляется путем проведения проверок:</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решений о предоставлении (об отказе в предоставлении)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выявления и устранения нарушений прав граждан;</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26. Порядок и периодичность осуществления плановых</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и внеплановых проверок полноты и качества предоставления</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муниципальной услуги, в том числе порядок и формы контроля</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за полнотой и качеством предоставления муниципальной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26.1. Контроль за полнотой и качеством предоставления муниципальной услуги включает в себя проведение плановых и внеплановых проверок.</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26.2.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При плановой проверке полноты и качества предоставления муниципальной услуги контролю подлежат:</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соблюдение сроков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соблюдение положений настоящего Административного регламента;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правильность и обоснованность принятого решения об отказе предоставлении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Основанием для проведения внеплановых проверок являются: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w:t>
      </w:r>
      <w:r w:rsidRPr="00C31085">
        <w:rPr>
          <w:rFonts w:ascii="Arial" w:hAnsi="Arial" w:cs="Arial"/>
          <w:sz w:val="24"/>
          <w:szCs w:val="24"/>
        </w:rPr>
        <w:lastRenderedPageBreak/>
        <w:t>правовых актов Российской Федерации, нормативных правовых актов муниципального образования город Норильск;</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27. Ответственность должностных лиц за решения и действия</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(бездействие), принимаемые (осуществляемые) ими в ходе</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предоставления муниципальной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город Норильск осуществляется привлечение виновных лиц к ответственности в соответствии с законодательством Российской Федерации.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28. Требования к порядку и формам контроля</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за предоставлением муниципальной услуги, в том числе</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со стороны граждан, их объединений и организаций</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Граждане, их объединения и организации также имеют право:</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вносить предложения о мерах по устранению нарушений настоящего Административного регламента.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1"/>
        <w:rPr>
          <w:rFonts w:ascii="Arial" w:hAnsi="Arial" w:cs="Arial"/>
          <w:sz w:val="24"/>
          <w:szCs w:val="24"/>
        </w:rPr>
      </w:pPr>
      <w:r w:rsidRPr="00C31085">
        <w:rPr>
          <w:rFonts w:ascii="Arial" w:hAnsi="Arial" w:cs="Arial"/>
          <w:sz w:val="24"/>
          <w:szCs w:val="24"/>
        </w:rPr>
        <w:t>V. ДОСУДЕБНЫЙ (ВНЕСУДЕБНЫЙ) ПОРЯДОК ОБЖАЛОВАНИЯ РЕШЕНИЙ</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И ДЕЙСТВИЙ (БЕЗДЕЙСТВИЯ) ОРГАНА, ПРЕДОСТАВЛЯЮЩЕГО</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МУНИЦИПАЛЬНУЮ УСЛУГУ, А ТАКЖЕ ИХ ДОЛЖНОСТНЫХ ЛИЦ,</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МУНИЦИПАЛЬНЫХ СЛУЖАЩИХ</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29. Заявитель имеет право на обжалование решения</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и (или) действий (бездействия) Уполномоченного органа,</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должностных лиц Уполномоченного органа, муниципальных</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lastRenderedPageBreak/>
        <w:t>служащих, многофункционального центра, а также работника</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многофункционального центра при предоставлении муниципальной</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услуги в досудебном (внесудебном) порядке (далее - жалоба)</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Заявитель может обратиться с жалобой, в том числе в следующих случаях:</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1) нарушение срока регистрации запроса Заявителя о предоставлении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2) нарушение срока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 у Заявителя;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и Красноярского края, муниципальными правовыми актами;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30. Органы местного самоуправления, организации</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и уполномоченные на рассмотрение жалобы лица, которым может</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lastRenderedPageBreak/>
        <w:t>быть направлена жалоба заявителя в досудебном</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(внесудебном) порядке</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к начальнику Уполномоченного органа - на решения и действия (бездействие) должностных лиц, муниципальных служащих, специалистов Уполномоченного органа (кроме начальника Управления);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к заместителю Главы города Норильска по земельно-имущественным отношениям и развитию предпринимательства - на решения и действия (бездействие) начальника Уполномоченного органа;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к Главе города Норильска - на решения и действия (бездействие) заместителя Главы города Норильска по земельно-имущественным отношениям и развитию предпринимательства;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к руководителю многофункционального центра - на решения и действия (бездействие) работника многофункционального центра;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к учредителю многофункционального центра - на решение и действия (бездействие) многофункционального центра.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30.2.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31. Способы информирования заявителей о порядке подачи</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и рассмотрения жалобы, в том числе с использованием Единого</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портала государственных и муниципальных услуг (функций)</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31.1. Информация о порядке подачи и рассмотрения жалобы размещается на информационных стендах в местах предоставления муниципальной услуги,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lastRenderedPageBreak/>
        <w:t>31.2. Жалоба должна содержать следующую информацию:</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31.3. Поступившая жалоба подлежит регистрации в срок не позднее трех дней с момента поступления.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31.4. Жалоба, поступившая в Уполномоченный орган, многофункциональный центр, учредителю многофункционального центра,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31.5.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31.6. По результатам рассмотрения жалобы принимается одно из следующих решений:</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w:t>
      </w:r>
      <w:r w:rsidRPr="00C31085">
        <w:rPr>
          <w:rFonts w:ascii="Arial" w:hAnsi="Arial" w:cs="Arial"/>
          <w:sz w:val="24"/>
          <w:szCs w:val="24"/>
        </w:rPr>
        <w:lastRenderedPageBreak/>
        <w:t>Федерации, муниципальными правовыми актами;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2) в удовлетворении жалобы отказывается.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32. Перечень нормативных правовых актов, регулирующих</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порядок досудебного (внесудебного) обжалования действий</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(бездействия) и (или) решений, принятых (осуществленных)</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в ходе предоставления муниципальной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Федеральным законом N 210-ФЗ;</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1"/>
        <w:rPr>
          <w:rFonts w:ascii="Arial" w:hAnsi="Arial" w:cs="Arial"/>
          <w:sz w:val="24"/>
          <w:szCs w:val="24"/>
        </w:rPr>
      </w:pPr>
      <w:bookmarkStart w:id="17" w:name="P521"/>
      <w:bookmarkEnd w:id="17"/>
      <w:r w:rsidRPr="00C31085">
        <w:rPr>
          <w:rFonts w:ascii="Arial" w:hAnsi="Arial" w:cs="Arial"/>
          <w:sz w:val="24"/>
          <w:szCs w:val="24"/>
        </w:rPr>
        <w:t>VI. ОСОБЕННОСТИ ВЫПОЛНЕНИЯ АДМИНИСТРАТИВНЫХ ПРОЦЕДУР</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(ДЕЙСТВИЙ) В МНОГОФУНКЦИОНАЛЬНЫХ ЦЕНТРАХ ПРЕДОСТАВЛЕНИЯ</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ГОСУДАРСТВЕННЫХ И МУНИЦИПАЛЬНЫХ УСЛУГ</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33. Исчерпывающий перечень административных процедур</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(действий) при предоставлении муниципальной услуги,</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выполняемых многофункциональными центрами</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bookmarkStart w:id="18" w:name="P529"/>
      <w:bookmarkEnd w:id="18"/>
      <w:r w:rsidRPr="00C31085">
        <w:rPr>
          <w:rFonts w:ascii="Arial" w:hAnsi="Arial" w:cs="Arial"/>
          <w:sz w:val="24"/>
          <w:szCs w:val="24"/>
        </w:rPr>
        <w:t>33.1. Многофункциональный центр осуществляет:</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Уполномоченного органа;</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в) иные процедуры, предусмотренные Федеральным законом N 210-ФЗ.</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34. Информирование Заявителей</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34.1. Информирование Заявителя многофункциональными центрами осуществляется следующими способами: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назначить другое время для консультаций.</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outlineLvl w:val="2"/>
        <w:rPr>
          <w:rFonts w:ascii="Arial" w:hAnsi="Arial" w:cs="Arial"/>
          <w:sz w:val="24"/>
          <w:szCs w:val="24"/>
        </w:rPr>
      </w:pPr>
      <w:r w:rsidRPr="00C31085">
        <w:rPr>
          <w:rFonts w:ascii="Arial" w:hAnsi="Arial" w:cs="Arial"/>
          <w:sz w:val="24"/>
          <w:szCs w:val="24"/>
        </w:rPr>
        <w:t>35. Выдача Заявителю результата предоставления</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муниципальной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ind w:firstLine="540"/>
        <w:jc w:val="both"/>
        <w:rPr>
          <w:rFonts w:ascii="Arial" w:hAnsi="Arial" w:cs="Arial"/>
          <w:sz w:val="24"/>
          <w:szCs w:val="24"/>
        </w:rPr>
      </w:pPr>
      <w:r w:rsidRPr="00C31085">
        <w:rPr>
          <w:rFonts w:ascii="Arial" w:hAnsi="Arial" w:cs="Arial"/>
          <w:sz w:val="24"/>
          <w:szCs w:val="24"/>
        </w:rPr>
        <w:t>35.1.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в соответствии с соглашением о взаимодействии.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xml:space="preserve">35.2. Прием Заявителей для выдачи документов, являющихся результатом </w:t>
      </w:r>
      <w:r w:rsidRPr="00C31085">
        <w:rPr>
          <w:rFonts w:ascii="Arial" w:hAnsi="Arial" w:cs="Arial"/>
          <w:sz w:val="24"/>
          <w:szCs w:val="24"/>
        </w:rPr>
        <w:lastRenderedPageBreak/>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Работник многофункционального центра осуществляет следующие действия: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проверяет полномочия представителя (в случае обращения представителя Заявителя);</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определяет статус исполнения заявления Заявителя в ГИС;</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rsidR="006E300C" w:rsidRPr="00C31085" w:rsidRDefault="006E300C">
      <w:pPr>
        <w:pStyle w:val="ConsPlusNormal"/>
        <w:spacing w:before="220"/>
        <w:ind w:firstLine="540"/>
        <w:jc w:val="both"/>
        <w:rPr>
          <w:rFonts w:ascii="Arial" w:hAnsi="Arial" w:cs="Arial"/>
          <w:sz w:val="24"/>
          <w:szCs w:val="24"/>
        </w:rPr>
      </w:pPr>
      <w:r w:rsidRPr="00C31085">
        <w:rPr>
          <w:rFonts w:ascii="Arial" w:hAnsi="Arial" w:cs="Arial"/>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right"/>
        <w:outlineLvl w:val="1"/>
        <w:rPr>
          <w:rFonts w:ascii="Arial" w:hAnsi="Arial" w:cs="Arial"/>
          <w:sz w:val="24"/>
          <w:szCs w:val="24"/>
        </w:rPr>
      </w:pPr>
      <w:r w:rsidRPr="00C31085">
        <w:rPr>
          <w:rFonts w:ascii="Arial" w:hAnsi="Arial" w:cs="Arial"/>
          <w:sz w:val="24"/>
          <w:szCs w:val="24"/>
        </w:rPr>
        <w:t>Приложение N 1</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к Административному регламенту</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предоставления муниципальной услуги</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"Установка информационной вывески,</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согласование дизайн-проекта</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размещения вывески",</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утвержденному</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Постановлением</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Администрации города Норильска</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от 30 июня 2017 г. N 277</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center"/>
        <w:rPr>
          <w:rFonts w:ascii="Arial" w:hAnsi="Arial" w:cs="Arial"/>
          <w:sz w:val="24"/>
          <w:szCs w:val="24"/>
        </w:rPr>
      </w:pPr>
      <w:bookmarkStart w:id="19" w:name="P577"/>
      <w:bookmarkEnd w:id="19"/>
      <w:r w:rsidRPr="00C31085">
        <w:rPr>
          <w:rFonts w:ascii="Arial" w:hAnsi="Arial" w:cs="Arial"/>
          <w:sz w:val="24"/>
          <w:szCs w:val="24"/>
        </w:rPr>
        <w:t>Форма заявления на предоставление муниципальной услуги</w:t>
      </w:r>
    </w:p>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Установка информационной вывески,</w:t>
      </w:r>
    </w:p>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согласование дизайн-проекта размещения вывески</w:t>
      </w:r>
    </w:p>
    <w:p w:rsidR="006E300C" w:rsidRPr="00C31085" w:rsidRDefault="006E300C">
      <w:pPr>
        <w:pStyle w:val="ConsPlusNormal"/>
        <w:jc w:val="both"/>
        <w:rPr>
          <w:rFonts w:ascii="Arial" w:hAnsi="Arial" w:cs="Arial"/>
          <w:sz w:val="24"/>
          <w:szCs w:val="24"/>
        </w:rPr>
      </w:pPr>
    </w:p>
    <w:p w:rsidR="006E300C" w:rsidRPr="00C31085" w:rsidRDefault="006E300C" w:rsidP="00050DE5">
      <w:pPr>
        <w:pStyle w:val="ConsPlusNormal"/>
        <w:jc w:val="center"/>
        <w:rPr>
          <w:rFonts w:ascii="Arial" w:hAnsi="Arial" w:cs="Arial"/>
          <w:sz w:val="24"/>
          <w:szCs w:val="24"/>
        </w:rPr>
      </w:pPr>
      <w:r w:rsidRPr="00C31085">
        <w:rPr>
          <w:rFonts w:ascii="Arial" w:hAnsi="Arial" w:cs="Arial"/>
          <w:sz w:val="24"/>
          <w:szCs w:val="24"/>
        </w:rPr>
        <w:t>Дата подачи: _____________ N _______</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Управление по градостроительству и землепользованию</w:t>
      </w:r>
    </w:p>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lastRenderedPageBreak/>
        <w:t>Администрации города Норильска</w:t>
      </w:r>
    </w:p>
    <w:p w:rsidR="006E300C" w:rsidRPr="00C31085" w:rsidRDefault="006E300C">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050DE5" w:rsidRPr="00C31085">
        <w:tc>
          <w:tcPr>
            <w:tcW w:w="9070" w:type="dxa"/>
            <w:gridSpan w:val="2"/>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Сведения о заявителе</w:t>
            </w: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Категория заявителя</w:t>
            </w:r>
          </w:p>
        </w:tc>
        <w:tc>
          <w:tcPr>
            <w:tcW w:w="5272"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в соответствии с п. 2.1 настоящего Административного регламента</w:t>
            </w: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Полное наименование</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ОГРНИП</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ОГРН</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ИНН</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Адрес электронной почты</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Номер телефона</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Дата рождения</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СНИЛС</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Адрес регистрации</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Адрес проживания</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Гражданство</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9070" w:type="dxa"/>
            <w:gridSpan w:val="2"/>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Сведения о представителе</w:t>
            </w: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Категория представителя</w:t>
            </w:r>
          </w:p>
        </w:tc>
        <w:tc>
          <w:tcPr>
            <w:tcW w:w="5272"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в соответствии с п. 2.2 настоящего Административного регламента</w:t>
            </w: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Полное наименование</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Фамилия</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Имя</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Отчество (при наличии)</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Адрес электронной почты</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Номер телефона</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Дата рождения</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СНИЛС</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Адрес регистрации</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Адрес проживания</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Гражданство</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9070" w:type="dxa"/>
            <w:gridSpan w:val="2"/>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Вариант предоставления услуги (отметить нужный вариант "Х")</w:t>
            </w: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lastRenderedPageBreak/>
              <w:t>в форме электронного документа в личном кабинете на ЕПГУ</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в форме электронного документа отправленного на электронную почту заявителя (представителя)</w:t>
            </w:r>
          </w:p>
        </w:tc>
        <w:tc>
          <w:tcPr>
            <w:tcW w:w="5272"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указать эл. почту, на которую необходимо направить решение</w:t>
            </w: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на бумажном носителе</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9070" w:type="dxa"/>
            <w:gridSpan w:val="2"/>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Сведения об объекте</w:t>
            </w: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Кадастровый номер</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Адрес объекта</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Тип информационной вывески</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Номер регистрации товарного знака</w:t>
            </w:r>
          </w:p>
        </w:tc>
        <w:tc>
          <w:tcPr>
            <w:tcW w:w="5272" w:type="dxa"/>
          </w:tcPr>
          <w:p w:rsidR="006E300C" w:rsidRPr="00C31085" w:rsidRDefault="006E300C">
            <w:pPr>
              <w:pStyle w:val="ConsPlusNormal"/>
              <w:rPr>
                <w:rFonts w:ascii="Arial" w:hAnsi="Arial" w:cs="Arial"/>
                <w:sz w:val="24"/>
                <w:szCs w:val="24"/>
              </w:rPr>
            </w:pPr>
          </w:p>
        </w:tc>
      </w:tr>
      <w:tr w:rsidR="00050DE5" w:rsidRPr="00C31085">
        <w:tc>
          <w:tcPr>
            <w:tcW w:w="3798" w:type="dxa"/>
          </w:tcPr>
          <w:p w:rsidR="006E300C" w:rsidRPr="00C31085" w:rsidRDefault="006E300C">
            <w:pPr>
              <w:pStyle w:val="ConsPlusNormal"/>
              <w:rPr>
                <w:rFonts w:ascii="Arial" w:hAnsi="Arial" w:cs="Arial"/>
                <w:sz w:val="24"/>
                <w:szCs w:val="24"/>
              </w:rPr>
            </w:pPr>
          </w:p>
        </w:tc>
        <w:tc>
          <w:tcPr>
            <w:tcW w:w="5272" w:type="dxa"/>
          </w:tcPr>
          <w:p w:rsidR="006E300C" w:rsidRPr="00C31085" w:rsidRDefault="006E300C">
            <w:pPr>
              <w:pStyle w:val="ConsPlusNormal"/>
              <w:rPr>
                <w:rFonts w:ascii="Arial" w:hAnsi="Arial" w:cs="Arial"/>
                <w:sz w:val="24"/>
                <w:szCs w:val="24"/>
              </w:rPr>
            </w:pPr>
          </w:p>
        </w:tc>
      </w:tr>
    </w:tbl>
    <w:p w:rsidR="006E300C" w:rsidRPr="00C31085" w:rsidRDefault="006E300C">
      <w:pPr>
        <w:pStyle w:val="ConsPlusNormal"/>
        <w:jc w:val="both"/>
        <w:rPr>
          <w:rFonts w:ascii="Arial" w:hAnsi="Arial" w:cs="Arial"/>
          <w:sz w:val="24"/>
          <w:szCs w:val="24"/>
        </w:rPr>
      </w:pPr>
    </w:p>
    <w:p w:rsidR="006E300C" w:rsidRPr="00C31085" w:rsidRDefault="006E300C">
      <w:pPr>
        <w:pStyle w:val="ConsPlusNormal"/>
        <w:rPr>
          <w:rFonts w:ascii="Arial" w:hAnsi="Arial" w:cs="Arial"/>
          <w:sz w:val="24"/>
          <w:szCs w:val="24"/>
        </w:rPr>
      </w:pPr>
      <w:r w:rsidRPr="00C31085">
        <w:rPr>
          <w:rFonts w:ascii="Arial" w:hAnsi="Arial" w:cs="Arial"/>
          <w:sz w:val="24"/>
          <w:szCs w:val="24"/>
        </w:rPr>
        <w:t>Подпись заявителя (представителя) _____________________________</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right"/>
        <w:outlineLvl w:val="1"/>
        <w:rPr>
          <w:rFonts w:ascii="Arial" w:hAnsi="Arial" w:cs="Arial"/>
          <w:sz w:val="24"/>
          <w:szCs w:val="24"/>
        </w:rPr>
      </w:pPr>
      <w:r w:rsidRPr="00C31085">
        <w:rPr>
          <w:rFonts w:ascii="Arial" w:hAnsi="Arial" w:cs="Arial"/>
          <w:sz w:val="24"/>
          <w:szCs w:val="24"/>
        </w:rPr>
        <w:t>Приложение N 2</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к Административному регламенту</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предоставления муниципальной услуги</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"Установка информационной вывески,</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согласование дизайн-проекта</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размещения вывески",</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утвержденному</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Постановлением</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Администрации города Норильска</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от 30 июня 2017 г. N 277</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center"/>
        <w:rPr>
          <w:rFonts w:ascii="Arial" w:hAnsi="Arial" w:cs="Arial"/>
          <w:sz w:val="24"/>
          <w:szCs w:val="24"/>
        </w:rPr>
      </w:pPr>
      <w:bookmarkStart w:id="20" w:name="P672"/>
      <w:bookmarkEnd w:id="20"/>
      <w:r w:rsidRPr="00C31085">
        <w:rPr>
          <w:rFonts w:ascii="Arial" w:hAnsi="Arial" w:cs="Arial"/>
          <w:sz w:val="24"/>
          <w:szCs w:val="24"/>
        </w:rPr>
        <w:t>Форма уведомления о согласовании установки информационной</w:t>
      </w:r>
    </w:p>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вывески, дизайн-проекта размещения вывески</w:t>
      </w:r>
    </w:p>
    <w:p w:rsidR="006E300C" w:rsidRPr="00C31085" w:rsidRDefault="006E300C">
      <w:pPr>
        <w:pStyle w:val="ConsPlusNormal"/>
        <w:jc w:val="both"/>
        <w:rPr>
          <w:rFonts w:ascii="Arial" w:hAnsi="Arial" w:cs="Arial"/>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210"/>
        <w:gridCol w:w="2856"/>
      </w:tblGrid>
      <w:tr w:rsidR="00050DE5" w:rsidRPr="00C31085">
        <w:tc>
          <w:tcPr>
            <w:tcW w:w="9071" w:type="dxa"/>
            <w:gridSpan w:val="3"/>
            <w:tcBorders>
              <w:top w:val="nil"/>
              <w:left w:val="nil"/>
              <w:bottom w:val="nil"/>
              <w:right w:val="nil"/>
            </w:tcBorders>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Управление по градостроительству и землепользованию</w:t>
            </w:r>
          </w:p>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Администрации города Норильска</w:t>
            </w:r>
          </w:p>
        </w:tc>
      </w:tr>
      <w:tr w:rsidR="00050DE5" w:rsidRPr="00C31085">
        <w:tc>
          <w:tcPr>
            <w:tcW w:w="9071" w:type="dxa"/>
            <w:gridSpan w:val="3"/>
            <w:tcBorders>
              <w:top w:val="nil"/>
              <w:left w:val="nil"/>
              <w:bottom w:val="nil"/>
              <w:right w:val="nil"/>
            </w:tcBorders>
          </w:tcPr>
          <w:p w:rsidR="006E300C" w:rsidRPr="00C31085" w:rsidRDefault="006E300C">
            <w:pPr>
              <w:pStyle w:val="ConsPlusNormal"/>
              <w:rPr>
                <w:rFonts w:ascii="Arial" w:hAnsi="Arial" w:cs="Arial"/>
                <w:sz w:val="24"/>
                <w:szCs w:val="24"/>
              </w:rPr>
            </w:pPr>
          </w:p>
        </w:tc>
      </w:tr>
      <w:tr w:rsidR="00050DE5" w:rsidRPr="00C31085">
        <w:tc>
          <w:tcPr>
            <w:tcW w:w="9071" w:type="dxa"/>
            <w:gridSpan w:val="3"/>
            <w:tcBorders>
              <w:top w:val="nil"/>
              <w:left w:val="nil"/>
              <w:bottom w:val="nil"/>
              <w:right w:val="nil"/>
            </w:tcBorders>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УВЕДОМЛЕНИЕ О СОГЛАСОВАНИИ</w:t>
            </w:r>
          </w:p>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установки информационной вывески, дизайн-проекта</w:t>
            </w:r>
          </w:p>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размещения вывески N ________ от ______________</w:t>
            </w:r>
          </w:p>
        </w:tc>
      </w:tr>
      <w:tr w:rsidR="00050DE5" w:rsidRPr="00C31085">
        <w:tc>
          <w:tcPr>
            <w:tcW w:w="9071" w:type="dxa"/>
            <w:gridSpan w:val="3"/>
            <w:tcBorders>
              <w:top w:val="nil"/>
              <w:left w:val="nil"/>
              <w:bottom w:val="nil"/>
              <w:right w:val="nil"/>
            </w:tcBorders>
          </w:tcPr>
          <w:p w:rsidR="006E300C" w:rsidRPr="00C31085" w:rsidRDefault="006E300C" w:rsidP="00050DE5">
            <w:pPr>
              <w:pStyle w:val="ConsPlusNormal"/>
              <w:rPr>
                <w:rFonts w:ascii="Arial" w:hAnsi="Arial" w:cs="Arial"/>
                <w:sz w:val="24"/>
                <w:szCs w:val="24"/>
              </w:rPr>
            </w:pPr>
          </w:p>
        </w:tc>
      </w:tr>
      <w:tr w:rsidR="00050DE5" w:rsidRPr="00C31085">
        <w:tc>
          <w:tcPr>
            <w:tcW w:w="9071" w:type="dxa"/>
            <w:gridSpan w:val="3"/>
            <w:tcBorders>
              <w:top w:val="nil"/>
              <w:left w:val="nil"/>
              <w:bottom w:val="nil"/>
              <w:right w:val="nil"/>
            </w:tcBorders>
          </w:tcPr>
          <w:p w:rsidR="006E300C" w:rsidRPr="00C31085" w:rsidRDefault="006E300C" w:rsidP="00050DE5">
            <w:pPr>
              <w:pStyle w:val="ConsPlusNormal"/>
              <w:ind w:firstLine="283"/>
              <w:rPr>
                <w:rFonts w:ascii="Arial" w:hAnsi="Arial" w:cs="Arial"/>
                <w:sz w:val="24"/>
                <w:szCs w:val="24"/>
              </w:rPr>
            </w:pPr>
            <w:r w:rsidRPr="00C31085">
              <w:rPr>
                <w:rFonts w:ascii="Arial" w:hAnsi="Arial" w:cs="Arial"/>
                <w:sz w:val="24"/>
                <w:szCs w:val="24"/>
              </w:rPr>
              <w:t>Получатель согласования: ________________________________________________</w:t>
            </w:r>
            <w:r w:rsidR="00050DE5" w:rsidRPr="00C31085">
              <w:rPr>
                <w:rFonts w:ascii="Arial" w:hAnsi="Arial" w:cs="Arial"/>
                <w:sz w:val="24"/>
                <w:szCs w:val="24"/>
              </w:rPr>
              <w:t>__________</w:t>
            </w:r>
            <w:r w:rsidRPr="00C31085">
              <w:rPr>
                <w:rFonts w:ascii="Arial" w:hAnsi="Arial" w:cs="Arial"/>
                <w:sz w:val="24"/>
                <w:szCs w:val="24"/>
              </w:rPr>
              <w:t>_</w:t>
            </w:r>
          </w:p>
          <w:p w:rsidR="006E300C" w:rsidRPr="00C31085" w:rsidRDefault="006E300C" w:rsidP="00050DE5">
            <w:pPr>
              <w:pStyle w:val="ConsPlusNormal"/>
              <w:ind w:firstLine="283"/>
              <w:rPr>
                <w:rFonts w:ascii="Arial" w:hAnsi="Arial" w:cs="Arial"/>
                <w:sz w:val="24"/>
                <w:szCs w:val="24"/>
              </w:rPr>
            </w:pPr>
            <w:r w:rsidRPr="00C31085">
              <w:rPr>
                <w:rFonts w:ascii="Arial" w:hAnsi="Arial" w:cs="Arial"/>
                <w:sz w:val="24"/>
                <w:szCs w:val="24"/>
              </w:rPr>
              <w:lastRenderedPageBreak/>
              <w:t>Тип: вывески: ___________________________________________________________</w:t>
            </w:r>
          </w:p>
          <w:p w:rsidR="006E300C" w:rsidRPr="00C31085" w:rsidRDefault="006E300C" w:rsidP="00050DE5">
            <w:pPr>
              <w:pStyle w:val="ConsPlusNormal"/>
              <w:ind w:firstLine="283"/>
              <w:rPr>
                <w:rFonts w:ascii="Arial" w:hAnsi="Arial" w:cs="Arial"/>
                <w:sz w:val="24"/>
                <w:szCs w:val="24"/>
              </w:rPr>
            </w:pPr>
            <w:r w:rsidRPr="00C31085">
              <w:rPr>
                <w:rFonts w:ascii="Arial" w:hAnsi="Arial" w:cs="Arial"/>
                <w:sz w:val="24"/>
                <w:szCs w:val="24"/>
              </w:rPr>
              <w:t xml:space="preserve">Адрес размещения: </w:t>
            </w:r>
            <w:r w:rsidR="00050DE5" w:rsidRPr="00C31085">
              <w:rPr>
                <w:rFonts w:ascii="Arial" w:hAnsi="Arial" w:cs="Arial"/>
                <w:sz w:val="24"/>
                <w:szCs w:val="24"/>
              </w:rPr>
              <w:t>_</w:t>
            </w:r>
            <w:r w:rsidRPr="00C31085">
              <w:rPr>
                <w:rFonts w:ascii="Arial" w:hAnsi="Arial" w:cs="Arial"/>
                <w:sz w:val="24"/>
                <w:szCs w:val="24"/>
              </w:rPr>
              <w:t>_____________________________________________________</w:t>
            </w:r>
            <w:r w:rsidR="00050DE5" w:rsidRPr="00C31085">
              <w:rPr>
                <w:rFonts w:ascii="Arial" w:hAnsi="Arial" w:cs="Arial"/>
                <w:sz w:val="24"/>
                <w:szCs w:val="24"/>
              </w:rPr>
              <w:t>__</w:t>
            </w:r>
            <w:r w:rsidRPr="00C31085">
              <w:rPr>
                <w:rFonts w:ascii="Arial" w:hAnsi="Arial" w:cs="Arial"/>
                <w:sz w:val="24"/>
                <w:szCs w:val="24"/>
              </w:rPr>
              <w:t>__</w:t>
            </w:r>
          </w:p>
          <w:p w:rsidR="006E300C" w:rsidRPr="00C31085" w:rsidRDefault="006E300C" w:rsidP="00050DE5">
            <w:pPr>
              <w:pStyle w:val="ConsPlusNormal"/>
              <w:ind w:firstLine="283"/>
              <w:rPr>
                <w:rFonts w:ascii="Arial" w:hAnsi="Arial" w:cs="Arial"/>
                <w:sz w:val="24"/>
                <w:szCs w:val="24"/>
              </w:rPr>
            </w:pPr>
            <w:r w:rsidRPr="00C31085">
              <w:rPr>
                <w:rFonts w:ascii="Arial" w:hAnsi="Arial" w:cs="Arial"/>
                <w:sz w:val="24"/>
                <w:szCs w:val="24"/>
              </w:rPr>
              <w:t>Дата начала размещения: ________________________________________________</w:t>
            </w:r>
            <w:r w:rsidR="00050DE5" w:rsidRPr="00C31085">
              <w:rPr>
                <w:rFonts w:ascii="Arial" w:hAnsi="Arial" w:cs="Arial"/>
                <w:sz w:val="24"/>
                <w:szCs w:val="24"/>
              </w:rPr>
              <w:t>_________</w:t>
            </w:r>
            <w:r w:rsidRPr="00C31085">
              <w:rPr>
                <w:rFonts w:ascii="Arial" w:hAnsi="Arial" w:cs="Arial"/>
                <w:sz w:val="24"/>
                <w:szCs w:val="24"/>
              </w:rPr>
              <w:t>_</w:t>
            </w:r>
          </w:p>
          <w:p w:rsidR="006E300C" w:rsidRPr="00C31085" w:rsidRDefault="006E300C" w:rsidP="00050DE5">
            <w:pPr>
              <w:pStyle w:val="ConsPlusNormal"/>
              <w:ind w:firstLine="283"/>
              <w:rPr>
                <w:rFonts w:ascii="Arial" w:hAnsi="Arial" w:cs="Arial"/>
                <w:sz w:val="24"/>
                <w:szCs w:val="24"/>
              </w:rPr>
            </w:pPr>
            <w:r w:rsidRPr="00C31085">
              <w:rPr>
                <w:rFonts w:ascii="Arial" w:hAnsi="Arial" w:cs="Arial"/>
                <w:sz w:val="24"/>
                <w:szCs w:val="24"/>
              </w:rPr>
              <w:t xml:space="preserve">Дата окончания размещения: </w:t>
            </w:r>
            <w:r w:rsidR="00050DE5" w:rsidRPr="00C31085">
              <w:rPr>
                <w:rFonts w:ascii="Arial" w:hAnsi="Arial" w:cs="Arial"/>
                <w:sz w:val="24"/>
                <w:szCs w:val="24"/>
              </w:rPr>
              <w:t>__________</w:t>
            </w:r>
            <w:r w:rsidRPr="00C31085">
              <w:rPr>
                <w:rFonts w:ascii="Arial" w:hAnsi="Arial" w:cs="Arial"/>
                <w:sz w:val="24"/>
                <w:szCs w:val="24"/>
              </w:rPr>
              <w:t>____________________________________________</w:t>
            </w:r>
            <w:r w:rsidR="00050DE5" w:rsidRPr="00C31085">
              <w:rPr>
                <w:rFonts w:ascii="Arial" w:hAnsi="Arial" w:cs="Arial"/>
                <w:sz w:val="24"/>
                <w:szCs w:val="24"/>
              </w:rPr>
              <w:t>__</w:t>
            </w:r>
            <w:r w:rsidRPr="00C31085">
              <w:rPr>
                <w:rFonts w:ascii="Arial" w:hAnsi="Arial" w:cs="Arial"/>
                <w:sz w:val="24"/>
                <w:szCs w:val="24"/>
              </w:rPr>
              <w:t>__</w:t>
            </w:r>
          </w:p>
          <w:p w:rsidR="006E300C" w:rsidRPr="00C31085" w:rsidRDefault="006E300C" w:rsidP="00050DE5">
            <w:pPr>
              <w:pStyle w:val="ConsPlusNormal"/>
              <w:rPr>
                <w:rFonts w:ascii="Arial" w:hAnsi="Arial" w:cs="Arial"/>
                <w:sz w:val="24"/>
                <w:szCs w:val="24"/>
              </w:rPr>
            </w:pPr>
          </w:p>
          <w:p w:rsidR="006E300C" w:rsidRPr="00C31085" w:rsidRDefault="006E300C" w:rsidP="00050DE5">
            <w:pPr>
              <w:pStyle w:val="ConsPlusNormal"/>
              <w:ind w:firstLine="283"/>
              <w:rPr>
                <w:rFonts w:ascii="Arial" w:hAnsi="Arial" w:cs="Arial"/>
                <w:sz w:val="24"/>
                <w:szCs w:val="24"/>
              </w:rPr>
            </w:pPr>
            <w:r w:rsidRPr="00C31085">
              <w:rPr>
                <w:rFonts w:ascii="Arial" w:hAnsi="Arial" w:cs="Arial"/>
                <w:sz w:val="24"/>
                <w:szCs w:val="24"/>
              </w:rPr>
              <w:t>Дополнительная информация:</w:t>
            </w:r>
          </w:p>
        </w:tc>
      </w:tr>
      <w:tr w:rsidR="00050DE5" w:rsidRPr="00C31085">
        <w:tc>
          <w:tcPr>
            <w:tcW w:w="9071" w:type="dxa"/>
            <w:gridSpan w:val="3"/>
            <w:tcBorders>
              <w:top w:val="nil"/>
              <w:left w:val="nil"/>
              <w:bottom w:val="nil"/>
              <w:right w:val="nil"/>
            </w:tcBorders>
          </w:tcPr>
          <w:p w:rsidR="006E300C" w:rsidRPr="00C31085" w:rsidRDefault="006E300C">
            <w:pPr>
              <w:pStyle w:val="ConsPlusNormal"/>
              <w:rPr>
                <w:rFonts w:ascii="Arial" w:hAnsi="Arial" w:cs="Arial"/>
                <w:sz w:val="24"/>
                <w:szCs w:val="24"/>
              </w:rPr>
            </w:pPr>
          </w:p>
        </w:tc>
      </w:tr>
      <w:tr w:rsidR="00050DE5" w:rsidRPr="00C31085">
        <w:tc>
          <w:tcPr>
            <w:tcW w:w="3005" w:type="dxa"/>
            <w:tcBorders>
              <w:top w:val="nil"/>
              <w:left w:val="nil"/>
              <w:bottom w:val="nil"/>
            </w:tcBorders>
          </w:tcPr>
          <w:p w:rsidR="006E300C" w:rsidRPr="00C31085" w:rsidRDefault="006E300C">
            <w:pPr>
              <w:pStyle w:val="ConsPlusNormal"/>
              <w:jc w:val="both"/>
              <w:rPr>
                <w:rFonts w:ascii="Arial" w:hAnsi="Arial" w:cs="Arial"/>
                <w:sz w:val="24"/>
                <w:szCs w:val="24"/>
              </w:rPr>
            </w:pPr>
            <w:r w:rsidRPr="00C31085">
              <w:rPr>
                <w:rFonts w:ascii="Arial" w:hAnsi="Arial" w:cs="Arial"/>
                <w:sz w:val="24"/>
                <w:szCs w:val="24"/>
              </w:rPr>
              <w:t>Начальник Управления</w:t>
            </w:r>
          </w:p>
        </w:tc>
        <w:tc>
          <w:tcPr>
            <w:tcW w:w="3210" w:type="dxa"/>
            <w:tcBorders>
              <w:top w:val="single" w:sz="4" w:space="0" w:color="auto"/>
              <w:bottom w:val="single" w:sz="4" w:space="0" w:color="auto"/>
            </w:tcBorders>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Сведения о сертификате электронной подписи</w:t>
            </w:r>
          </w:p>
        </w:tc>
        <w:tc>
          <w:tcPr>
            <w:tcW w:w="2856" w:type="dxa"/>
            <w:tcBorders>
              <w:top w:val="nil"/>
              <w:bottom w:val="nil"/>
              <w:right w:val="nil"/>
            </w:tcBorders>
          </w:tcPr>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(расшифровка подписи)</w:t>
            </w:r>
          </w:p>
        </w:tc>
      </w:tr>
    </w:tbl>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right"/>
        <w:outlineLvl w:val="1"/>
        <w:rPr>
          <w:rFonts w:ascii="Arial" w:hAnsi="Arial" w:cs="Arial"/>
          <w:sz w:val="24"/>
          <w:szCs w:val="24"/>
        </w:rPr>
      </w:pPr>
      <w:r w:rsidRPr="00C31085">
        <w:rPr>
          <w:rFonts w:ascii="Arial" w:hAnsi="Arial" w:cs="Arial"/>
          <w:sz w:val="24"/>
          <w:szCs w:val="24"/>
        </w:rPr>
        <w:t>Приложение N 3</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к Административному регламенту</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предоставления муниципальной услуги</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"Установка информационной вывески,</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согласование дизайн-проекта</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размещения вывески",</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утвержденному</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Постановлением</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Администрации города Норильска</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от 30 июня 2017 г. N 277</w:t>
      </w:r>
    </w:p>
    <w:p w:rsidR="006E300C" w:rsidRPr="00C31085" w:rsidRDefault="006E300C">
      <w:pPr>
        <w:pStyle w:val="ConsPlusNormal"/>
        <w:jc w:val="both"/>
        <w:rPr>
          <w:rFonts w:ascii="Arial" w:hAnsi="Arial" w:cs="Arial"/>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210"/>
        <w:gridCol w:w="2856"/>
      </w:tblGrid>
      <w:tr w:rsidR="00050DE5" w:rsidRPr="00C31085">
        <w:tc>
          <w:tcPr>
            <w:tcW w:w="9071" w:type="dxa"/>
            <w:gridSpan w:val="3"/>
            <w:tcBorders>
              <w:top w:val="nil"/>
              <w:left w:val="nil"/>
              <w:bottom w:val="nil"/>
              <w:right w:val="nil"/>
            </w:tcBorders>
          </w:tcPr>
          <w:p w:rsidR="006E300C" w:rsidRPr="00C31085" w:rsidRDefault="006E300C">
            <w:pPr>
              <w:pStyle w:val="ConsPlusNormal"/>
              <w:jc w:val="center"/>
              <w:rPr>
                <w:rFonts w:ascii="Arial" w:hAnsi="Arial" w:cs="Arial"/>
                <w:sz w:val="24"/>
                <w:szCs w:val="24"/>
              </w:rPr>
            </w:pPr>
            <w:bookmarkStart w:id="21" w:name="P709"/>
            <w:bookmarkEnd w:id="21"/>
            <w:r w:rsidRPr="00C31085">
              <w:rPr>
                <w:rFonts w:ascii="Arial" w:hAnsi="Arial" w:cs="Arial"/>
                <w:sz w:val="24"/>
                <w:szCs w:val="24"/>
              </w:rPr>
              <w:t>РЕШЕНИЕ</w:t>
            </w:r>
          </w:p>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об отказе в приеме документов, необходимых</w:t>
            </w:r>
          </w:p>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для предоставления услуги от __________ N _______</w:t>
            </w:r>
          </w:p>
        </w:tc>
      </w:tr>
      <w:tr w:rsidR="00050DE5" w:rsidRPr="00C31085">
        <w:tc>
          <w:tcPr>
            <w:tcW w:w="9071" w:type="dxa"/>
            <w:gridSpan w:val="3"/>
            <w:tcBorders>
              <w:top w:val="nil"/>
              <w:left w:val="nil"/>
              <w:bottom w:val="nil"/>
              <w:right w:val="nil"/>
            </w:tcBorders>
          </w:tcPr>
          <w:p w:rsidR="006E300C" w:rsidRPr="00C31085" w:rsidRDefault="006E300C">
            <w:pPr>
              <w:pStyle w:val="ConsPlusNormal"/>
              <w:rPr>
                <w:rFonts w:ascii="Arial" w:hAnsi="Arial" w:cs="Arial"/>
                <w:sz w:val="24"/>
                <w:szCs w:val="24"/>
              </w:rPr>
            </w:pPr>
          </w:p>
        </w:tc>
      </w:tr>
      <w:tr w:rsidR="00050DE5" w:rsidRPr="00C31085">
        <w:tc>
          <w:tcPr>
            <w:tcW w:w="9071" w:type="dxa"/>
            <w:gridSpan w:val="3"/>
            <w:tcBorders>
              <w:top w:val="nil"/>
              <w:left w:val="nil"/>
              <w:bottom w:val="nil"/>
              <w:right w:val="nil"/>
            </w:tcBorders>
          </w:tcPr>
          <w:p w:rsidR="006E300C" w:rsidRPr="00C31085" w:rsidRDefault="006E300C">
            <w:pPr>
              <w:pStyle w:val="ConsPlusNormal"/>
              <w:ind w:firstLine="283"/>
              <w:jc w:val="both"/>
              <w:rPr>
                <w:rFonts w:ascii="Arial" w:hAnsi="Arial" w:cs="Arial"/>
                <w:sz w:val="24"/>
                <w:szCs w:val="24"/>
              </w:rPr>
            </w:pPr>
            <w:r w:rsidRPr="00C31085">
              <w:rPr>
                <w:rFonts w:ascii="Arial" w:hAnsi="Arial" w:cs="Arial"/>
                <w:sz w:val="24"/>
                <w:szCs w:val="24"/>
              </w:rPr>
              <w:t>По результатам рассмотрения заявления от ______ N _____ на предоставление муниципальной услуги "Установка информационной вывески, согласование дизайн-проекта размещения вывески" и приложенных к нему документов принято решение об отказе в приеме документов, по следующим основаниям:</w:t>
            </w:r>
          </w:p>
          <w:p w:rsidR="006E300C" w:rsidRPr="00C31085" w:rsidRDefault="006E300C">
            <w:pPr>
              <w:pStyle w:val="ConsPlusNormal"/>
              <w:jc w:val="both"/>
              <w:rPr>
                <w:rFonts w:ascii="Arial" w:hAnsi="Arial" w:cs="Arial"/>
                <w:sz w:val="24"/>
                <w:szCs w:val="24"/>
              </w:rPr>
            </w:pPr>
            <w:r w:rsidRPr="00C31085">
              <w:rPr>
                <w:rFonts w:ascii="Arial" w:hAnsi="Arial" w:cs="Arial"/>
                <w:sz w:val="24"/>
                <w:szCs w:val="24"/>
              </w:rPr>
              <w:t>___________________________________________________________________</w:t>
            </w:r>
          </w:p>
          <w:p w:rsidR="006E300C" w:rsidRPr="00C31085" w:rsidRDefault="006E300C">
            <w:pPr>
              <w:pStyle w:val="ConsPlusNormal"/>
              <w:jc w:val="both"/>
              <w:rPr>
                <w:rFonts w:ascii="Arial" w:hAnsi="Arial" w:cs="Arial"/>
                <w:sz w:val="24"/>
                <w:szCs w:val="24"/>
              </w:rPr>
            </w:pPr>
            <w:r w:rsidRPr="00C31085">
              <w:rPr>
                <w:rFonts w:ascii="Arial" w:hAnsi="Arial" w:cs="Arial"/>
                <w:sz w:val="24"/>
                <w:szCs w:val="24"/>
              </w:rPr>
              <w:t>___________________________________________________________________</w:t>
            </w:r>
          </w:p>
          <w:p w:rsidR="006E300C" w:rsidRPr="00C31085" w:rsidRDefault="006E300C">
            <w:pPr>
              <w:pStyle w:val="ConsPlusNormal"/>
              <w:rPr>
                <w:rFonts w:ascii="Arial" w:hAnsi="Arial" w:cs="Arial"/>
                <w:sz w:val="24"/>
                <w:szCs w:val="24"/>
              </w:rPr>
            </w:pPr>
          </w:p>
          <w:p w:rsidR="006E300C" w:rsidRPr="00C31085" w:rsidRDefault="006E300C">
            <w:pPr>
              <w:pStyle w:val="ConsPlusNormal"/>
              <w:ind w:firstLine="283"/>
              <w:jc w:val="both"/>
              <w:rPr>
                <w:rFonts w:ascii="Arial" w:hAnsi="Arial" w:cs="Arial"/>
                <w:sz w:val="24"/>
                <w:szCs w:val="24"/>
              </w:rPr>
            </w:pPr>
            <w:r w:rsidRPr="00C31085">
              <w:rPr>
                <w:rFonts w:ascii="Arial" w:hAnsi="Arial" w:cs="Arial"/>
                <w:sz w:val="24"/>
                <w:szCs w:val="24"/>
              </w:rPr>
              <w:t>Дополнительная информация:</w:t>
            </w:r>
          </w:p>
          <w:p w:rsidR="006E300C" w:rsidRPr="00C31085" w:rsidRDefault="006E300C">
            <w:pPr>
              <w:pStyle w:val="ConsPlusNormal"/>
              <w:ind w:firstLine="283"/>
              <w:jc w:val="both"/>
              <w:rPr>
                <w:rFonts w:ascii="Arial" w:hAnsi="Arial" w:cs="Arial"/>
                <w:sz w:val="24"/>
                <w:szCs w:val="24"/>
              </w:rPr>
            </w:pPr>
            <w:r w:rsidRPr="00C31085">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6E300C" w:rsidRPr="00C31085" w:rsidRDefault="006E300C">
            <w:pPr>
              <w:pStyle w:val="ConsPlusNormal"/>
              <w:ind w:firstLine="283"/>
              <w:jc w:val="both"/>
              <w:rPr>
                <w:rFonts w:ascii="Arial" w:hAnsi="Arial" w:cs="Arial"/>
                <w:sz w:val="24"/>
                <w:szCs w:val="24"/>
              </w:rPr>
            </w:pPr>
            <w:r w:rsidRPr="00C31085">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050DE5" w:rsidRPr="00C31085">
        <w:tc>
          <w:tcPr>
            <w:tcW w:w="9071" w:type="dxa"/>
            <w:gridSpan w:val="3"/>
            <w:tcBorders>
              <w:top w:val="nil"/>
              <w:left w:val="nil"/>
              <w:bottom w:val="nil"/>
              <w:right w:val="nil"/>
            </w:tcBorders>
          </w:tcPr>
          <w:p w:rsidR="006E300C" w:rsidRPr="00C31085" w:rsidRDefault="006E300C">
            <w:pPr>
              <w:pStyle w:val="ConsPlusNormal"/>
              <w:rPr>
                <w:rFonts w:ascii="Arial" w:hAnsi="Arial" w:cs="Arial"/>
                <w:sz w:val="24"/>
                <w:szCs w:val="24"/>
              </w:rPr>
            </w:pPr>
          </w:p>
        </w:tc>
      </w:tr>
      <w:tr w:rsidR="00050DE5" w:rsidRPr="00C31085">
        <w:tc>
          <w:tcPr>
            <w:tcW w:w="3005" w:type="dxa"/>
            <w:tcBorders>
              <w:top w:val="nil"/>
              <w:left w:val="nil"/>
              <w:bottom w:val="nil"/>
            </w:tcBorders>
          </w:tcPr>
          <w:p w:rsidR="006E300C" w:rsidRPr="00C31085" w:rsidRDefault="006E300C">
            <w:pPr>
              <w:pStyle w:val="ConsPlusNormal"/>
              <w:jc w:val="both"/>
              <w:rPr>
                <w:rFonts w:ascii="Arial" w:hAnsi="Arial" w:cs="Arial"/>
                <w:sz w:val="24"/>
                <w:szCs w:val="24"/>
              </w:rPr>
            </w:pPr>
            <w:r w:rsidRPr="00C31085">
              <w:rPr>
                <w:rFonts w:ascii="Arial" w:hAnsi="Arial" w:cs="Arial"/>
                <w:sz w:val="24"/>
                <w:szCs w:val="24"/>
              </w:rPr>
              <w:t>Начальник Управления</w:t>
            </w:r>
          </w:p>
        </w:tc>
        <w:tc>
          <w:tcPr>
            <w:tcW w:w="3210" w:type="dxa"/>
            <w:tcBorders>
              <w:top w:val="single" w:sz="4" w:space="0" w:color="auto"/>
              <w:bottom w:val="single" w:sz="4" w:space="0" w:color="auto"/>
            </w:tcBorders>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Сведения о сертификате электронной подписи</w:t>
            </w:r>
          </w:p>
        </w:tc>
        <w:tc>
          <w:tcPr>
            <w:tcW w:w="2856" w:type="dxa"/>
            <w:tcBorders>
              <w:top w:val="nil"/>
              <w:bottom w:val="nil"/>
              <w:right w:val="nil"/>
            </w:tcBorders>
          </w:tcPr>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(расшифровка подписи)</w:t>
            </w:r>
          </w:p>
        </w:tc>
      </w:tr>
    </w:tbl>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right"/>
        <w:outlineLvl w:val="1"/>
        <w:rPr>
          <w:rFonts w:ascii="Arial" w:hAnsi="Arial" w:cs="Arial"/>
          <w:sz w:val="24"/>
          <w:szCs w:val="24"/>
        </w:rPr>
      </w:pPr>
      <w:r w:rsidRPr="00C31085">
        <w:rPr>
          <w:rFonts w:ascii="Arial" w:hAnsi="Arial" w:cs="Arial"/>
          <w:sz w:val="24"/>
          <w:szCs w:val="24"/>
        </w:rPr>
        <w:t>Приложение N 4</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к Административному регламенту</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предоставления муниципальной услуги</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"Установка информационной вывески,</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согласование дизайн-проекта</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размещения вывески",</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утвержденному</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Постановлением</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Администрации города Норильска</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от 30 июня 2017 г. N 277</w:t>
      </w:r>
    </w:p>
    <w:p w:rsidR="006E300C" w:rsidRPr="00C31085" w:rsidRDefault="006E300C">
      <w:pPr>
        <w:pStyle w:val="ConsPlusNormal"/>
        <w:jc w:val="both"/>
        <w:rPr>
          <w:rFonts w:ascii="Arial" w:hAnsi="Arial" w:cs="Arial"/>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210"/>
        <w:gridCol w:w="2856"/>
      </w:tblGrid>
      <w:tr w:rsidR="00050DE5" w:rsidRPr="00C31085">
        <w:tc>
          <w:tcPr>
            <w:tcW w:w="9071" w:type="dxa"/>
            <w:gridSpan w:val="3"/>
            <w:tcBorders>
              <w:top w:val="nil"/>
              <w:left w:val="nil"/>
              <w:bottom w:val="nil"/>
              <w:right w:val="nil"/>
            </w:tcBorders>
          </w:tcPr>
          <w:p w:rsidR="006E300C" w:rsidRPr="00C31085" w:rsidRDefault="006E300C">
            <w:pPr>
              <w:pStyle w:val="ConsPlusNormal"/>
              <w:jc w:val="center"/>
              <w:rPr>
                <w:rFonts w:ascii="Arial" w:hAnsi="Arial" w:cs="Arial"/>
                <w:sz w:val="24"/>
                <w:szCs w:val="24"/>
              </w:rPr>
            </w:pPr>
            <w:bookmarkStart w:id="22" w:name="P740"/>
            <w:bookmarkEnd w:id="22"/>
            <w:r w:rsidRPr="00C31085">
              <w:rPr>
                <w:rFonts w:ascii="Arial" w:hAnsi="Arial" w:cs="Arial"/>
                <w:sz w:val="24"/>
                <w:szCs w:val="24"/>
              </w:rPr>
              <w:t>РЕШЕНИЕ</w:t>
            </w:r>
          </w:p>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об отказе в предоставлении муниципальной услуги</w:t>
            </w:r>
          </w:p>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от __________ N _______</w:t>
            </w:r>
          </w:p>
        </w:tc>
      </w:tr>
      <w:tr w:rsidR="00050DE5" w:rsidRPr="00C31085">
        <w:tc>
          <w:tcPr>
            <w:tcW w:w="9071" w:type="dxa"/>
            <w:gridSpan w:val="3"/>
            <w:tcBorders>
              <w:top w:val="nil"/>
              <w:left w:val="nil"/>
              <w:bottom w:val="nil"/>
              <w:right w:val="nil"/>
            </w:tcBorders>
          </w:tcPr>
          <w:p w:rsidR="006E300C" w:rsidRPr="00C31085" w:rsidRDefault="006E300C">
            <w:pPr>
              <w:pStyle w:val="ConsPlusNormal"/>
              <w:rPr>
                <w:rFonts w:ascii="Arial" w:hAnsi="Arial" w:cs="Arial"/>
                <w:sz w:val="24"/>
                <w:szCs w:val="24"/>
              </w:rPr>
            </w:pPr>
          </w:p>
        </w:tc>
      </w:tr>
      <w:tr w:rsidR="00050DE5" w:rsidRPr="00C31085">
        <w:tc>
          <w:tcPr>
            <w:tcW w:w="9071" w:type="dxa"/>
            <w:gridSpan w:val="3"/>
            <w:tcBorders>
              <w:top w:val="nil"/>
              <w:left w:val="nil"/>
              <w:bottom w:val="nil"/>
              <w:right w:val="nil"/>
            </w:tcBorders>
          </w:tcPr>
          <w:p w:rsidR="006E300C" w:rsidRPr="00C31085" w:rsidRDefault="006E300C">
            <w:pPr>
              <w:pStyle w:val="ConsPlusNormal"/>
              <w:ind w:firstLine="283"/>
              <w:jc w:val="both"/>
              <w:rPr>
                <w:rFonts w:ascii="Arial" w:hAnsi="Arial" w:cs="Arial"/>
                <w:sz w:val="24"/>
                <w:szCs w:val="24"/>
              </w:rPr>
            </w:pPr>
            <w:r w:rsidRPr="00C31085">
              <w:rPr>
                <w:rFonts w:ascii="Arial" w:hAnsi="Arial" w:cs="Arial"/>
                <w:sz w:val="24"/>
                <w:szCs w:val="24"/>
              </w:rPr>
              <w:t>По результатам рассмотрения заявления от _________ N _____ на предоставление муниципальной услуги "Установка информационной вывески, согласование дизайн-проекта размещения вывески" и приложенных к нему документов принято решение об отказе в предоставлении муниципальной услуги, по следующим основаниям:</w:t>
            </w:r>
          </w:p>
          <w:p w:rsidR="006E300C" w:rsidRPr="00C31085" w:rsidRDefault="006E300C">
            <w:pPr>
              <w:pStyle w:val="ConsPlusNormal"/>
              <w:jc w:val="both"/>
              <w:rPr>
                <w:rFonts w:ascii="Arial" w:hAnsi="Arial" w:cs="Arial"/>
                <w:sz w:val="24"/>
                <w:szCs w:val="24"/>
              </w:rPr>
            </w:pPr>
            <w:r w:rsidRPr="00C31085">
              <w:rPr>
                <w:rFonts w:ascii="Arial" w:hAnsi="Arial" w:cs="Arial"/>
                <w:sz w:val="24"/>
                <w:szCs w:val="24"/>
              </w:rPr>
              <w:t>___________________________________________________________________</w:t>
            </w:r>
          </w:p>
          <w:p w:rsidR="006E300C" w:rsidRPr="00C31085" w:rsidRDefault="006E300C">
            <w:pPr>
              <w:pStyle w:val="ConsPlusNormal"/>
              <w:jc w:val="both"/>
              <w:rPr>
                <w:rFonts w:ascii="Arial" w:hAnsi="Arial" w:cs="Arial"/>
                <w:sz w:val="24"/>
                <w:szCs w:val="24"/>
              </w:rPr>
            </w:pPr>
            <w:r w:rsidRPr="00C31085">
              <w:rPr>
                <w:rFonts w:ascii="Arial" w:hAnsi="Arial" w:cs="Arial"/>
                <w:sz w:val="24"/>
                <w:szCs w:val="24"/>
              </w:rPr>
              <w:t>___________________________________________________________________</w:t>
            </w:r>
          </w:p>
          <w:p w:rsidR="006E300C" w:rsidRPr="00C31085" w:rsidRDefault="006E300C">
            <w:pPr>
              <w:pStyle w:val="ConsPlusNormal"/>
              <w:rPr>
                <w:rFonts w:ascii="Arial" w:hAnsi="Arial" w:cs="Arial"/>
                <w:sz w:val="24"/>
                <w:szCs w:val="24"/>
              </w:rPr>
            </w:pPr>
          </w:p>
          <w:p w:rsidR="006E300C" w:rsidRPr="00C31085" w:rsidRDefault="006E300C">
            <w:pPr>
              <w:pStyle w:val="ConsPlusNormal"/>
              <w:ind w:firstLine="283"/>
              <w:jc w:val="both"/>
              <w:rPr>
                <w:rFonts w:ascii="Arial" w:hAnsi="Arial" w:cs="Arial"/>
                <w:sz w:val="24"/>
                <w:szCs w:val="24"/>
              </w:rPr>
            </w:pPr>
            <w:r w:rsidRPr="00C31085">
              <w:rPr>
                <w:rFonts w:ascii="Arial" w:hAnsi="Arial" w:cs="Arial"/>
                <w:sz w:val="24"/>
                <w:szCs w:val="24"/>
              </w:rPr>
              <w:t>Дополнительная информация:</w:t>
            </w:r>
          </w:p>
          <w:p w:rsidR="006E300C" w:rsidRPr="00C31085" w:rsidRDefault="006E300C">
            <w:pPr>
              <w:pStyle w:val="ConsPlusNormal"/>
              <w:ind w:firstLine="283"/>
              <w:jc w:val="both"/>
              <w:rPr>
                <w:rFonts w:ascii="Arial" w:hAnsi="Arial" w:cs="Arial"/>
                <w:sz w:val="24"/>
                <w:szCs w:val="24"/>
              </w:rPr>
            </w:pPr>
            <w:r w:rsidRPr="00C31085">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6E300C" w:rsidRPr="00C31085" w:rsidRDefault="006E300C">
            <w:pPr>
              <w:pStyle w:val="ConsPlusNormal"/>
              <w:ind w:firstLine="283"/>
              <w:jc w:val="both"/>
              <w:rPr>
                <w:rFonts w:ascii="Arial" w:hAnsi="Arial" w:cs="Arial"/>
                <w:sz w:val="24"/>
                <w:szCs w:val="24"/>
              </w:rPr>
            </w:pPr>
            <w:r w:rsidRPr="00C31085">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050DE5" w:rsidRPr="00C31085">
        <w:tc>
          <w:tcPr>
            <w:tcW w:w="9071" w:type="dxa"/>
            <w:gridSpan w:val="3"/>
            <w:tcBorders>
              <w:top w:val="nil"/>
              <w:left w:val="nil"/>
              <w:bottom w:val="nil"/>
              <w:right w:val="nil"/>
            </w:tcBorders>
          </w:tcPr>
          <w:p w:rsidR="006E300C" w:rsidRPr="00C31085" w:rsidRDefault="006E300C">
            <w:pPr>
              <w:pStyle w:val="ConsPlusNormal"/>
              <w:rPr>
                <w:rFonts w:ascii="Arial" w:hAnsi="Arial" w:cs="Arial"/>
                <w:sz w:val="24"/>
                <w:szCs w:val="24"/>
              </w:rPr>
            </w:pPr>
          </w:p>
        </w:tc>
      </w:tr>
      <w:tr w:rsidR="00050DE5" w:rsidRPr="00C31085">
        <w:tc>
          <w:tcPr>
            <w:tcW w:w="3005" w:type="dxa"/>
            <w:tcBorders>
              <w:top w:val="nil"/>
              <w:left w:val="nil"/>
              <w:bottom w:val="nil"/>
            </w:tcBorders>
          </w:tcPr>
          <w:p w:rsidR="006E300C" w:rsidRPr="00C31085" w:rsidRDefault="006E300C">
            <w:pPr>
              <w:pStyle w:val="ConsPlusNormal"/>
              <w:jc w:val="both"/>
              <w:rPr>
                <w:rFonts w:ascii="Arial" w:hAnsi="Arial" w:cs="Arial"/>
                <w:sz w:val="24"/>
                <w:szCs w:val="24"/>
              </w:rPr>
            </w:pPr>
            <w:r w:rsidRPr="00C31085">
              <w:rPr>
                <w:rFonts w:ascii="Arial" w:hAnsi="Arial" w:cs="Arial"/>
                <w:sz w:val="24"/>
                <w:szCs w:val="24"/>
              </w:rPr>
              <w:t>Начальник Управления</w:t>
            </w:r>
          </w:p>
        </w:tc>
        <w:tc>
          <w:tcPr>
            <w:tcW w:w="3210" w:type="dxa"/>
            <w:tcBorders>
              <w:top w:val="single" w:sz="4" w:space="0" w:color="auto"/>
              <w:bottom w:val="single" w:sz="4" w:space="0" w:color="auto"/>
            </w:tcBorders>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Сведения о сертификате электронной подписи</w:t>
            </w:r>
          </w:p>
        </w:tc>
        <w:tc>
          <w:tcPr>
            <w:tcW w:w="2856" w:type="dxa"/>
            <w:tcBorders>
              <w:top w:val="nil"/>
              <w:bottom w:val="nil"/>
              <w:right w:val="nil"/>
            </w:tcBorders>
          </w:tcPr>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(расшифровка подписи)</w:t>
            </w:r>
          </w:p>
        </w:tc>
      </w:tr>
    </w:tbl>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right"/>
        <w:outlineLvl w:val="1"/>
        <w:rPr>
          <w:rFonts w:ascii="Arial" w:hAnsi="Arial" w:cs="Arial"/>
          <w:sz w:val="24"/>
          <w:szCs w:val="24"/>
        </w:rPr>
      </w:pPr>
      <w:r w:rsidRPr="00C31085">
        <w:rPr>
          <w:rFonts w:ascii="Arial" w:hAnsi="Arial" w:cs="Arial"/>
          <w:sz w:val="24"/>
          <w:szCs w:val="24"/>
        </w:rPr>
        <w:t>Приложение N 5</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к Административному регламенту</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предоставления муниципальной услуги</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"Установка информационной вывески,</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согласование дизайн-проекта</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размещения вывески",</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утвержденному</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Постановлением</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Администрации города Норильска</w:t>
      </w:r>
    </w:p>
    <w:p w:rsidR="006E300C" w:rsidRPr="00C31085" w:rsidRDefault="006E300C">
      <w:pPr>
        <w:pStyle w:val="ConsPlusNormal"/>
        <w:jc w:val="right"/>
        <w:rPr>
          <w:rFonts w:ascii="Arial" w:hAnsi="Arial" w:cs="Arial"/>
          <w:sz w:val="24"/>
          <w:szCs w:val="24"/>
        </w:rPr>
      </w:pPr>
      <w:r w:rsidRPr="00C31085">
        <w:rPr>
          <w:rFonts w:ascii="Arial" w:hAnsi="Arial" w:cs="Arial"/>
          <w:sz w:val="24"/>
          <w:szCs w:val="24"/>
        </w:rPr>
        <w:t>от 30 июня 2017 г. N 277</w:t>
      </w:r>
    </w:p>
    <w:p w:rsidR="006E300C" w:rsidRPr="00C31085" w:rsidRDefault="006E300C">
      <w:pPr>
        <w:pStyle w:val="ConsPlusNormal"/>
        <w:jc w:val="both"/>
        <w:rPr>
          <w:rFonts w:ascii="Arial" w:hAnsi="Arial" w:cs="Arial"/>
          <w:sz w:val="24"/>
          <w:szCs w:val="24"/>
        </w:rPr>
      </w:pPr>
    </w:p>
    <w:p w:rsidR="006E300C" w:rsidRPr="00C31085" w:rsidRDefault="006E300C">
      <w:pPr>
        <w:pStyle w:val="ConsPlusTitle"/>
        <w:jc w:val="center"/>
        <w:rPr>
          <w:rFonts w:ascii="Arial" w:hAnsi="Arial" w:cs="Arial"/>
          <w:sz w:val="24"/>
          <w:szCs w:val="24"/>
        </w:rPr>
      </w:pPr>
      <w:bookmarkStart w:id="23" w:name="P771"/>
      <w:bookmarkEnd w:id="23"/>
      <w:r w:rsidRPr="00C31085">
        <w:rPr>
          <w:rFonts w:ascii="Arial" w:hAnsi="Arial" w:cs="Arial"/>
          <w:sz w:val="24"/>
          <w:szCs w:val="24"/>
        </w:rPr>
        <w:t>СОСТАВ, ПОСЛЕДОВАТЕЛЬНОСТЬ И СРОКИ ВЫПОЛНЕНИЯ</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АДМИНИСТРАТИВНЫХ ПРОЦЕДУР (ДЕЙСТВИЙ) ПРИ ПРЕДОСТАВЛЕНИИ</w:t>
      </w:r>
    </w:p>
    <w:p w:rsidR="006E300C" w:rsidRPr="00C31085" w:rsidRDefault="006E300C">
      <w:pPr>
        <w:pStyle w:val="ConsPlusTitle"/>
        <w:jc w:val="center"/>
        <w:rPr>
          <w:rFonts w:ascii="Arial" w:hAnsi="Arial" w:cs="Arial"/>
          <w:sz w:val="24"/>
          <w:szCs w:val="24"/>
        </w:rPr>
      </w:pPr>
      <w:r w:rsidRPr="00C31085">
        <w:rPr>
          <w:rFonts w:ascii="Arial" w:hAnsi="Arial" w:cs="Arial"/>
          <w:sz w:val="24"/>
          <w:szCs w:val="24"/>
        </w:rPr>
        <w:t>МУНИЦИПАЛЬНОЙ УСЛУГИ</w:t>
      </w: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rPr>
          <w:rFonts w:ascii="Arial" w:hAnsi="Arial" w:cs="Arial"/>
          <w:sz w:val="24"/>
          <w:szCs w:val="24"/>
        </w:rPr>
        <w:sectPr w:rsidR="006E300C" w:rsidRPr="00C31085" w:rsidSect="0020731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2438"/>
        <w:gridCol w:w="2524"/>
        <w:gridCol w:w="2164"/>
        <w:gridCol w:w="2494"/>
        <w:gridCol w:w="2509"/>
        <w:gridCol w:w="2381"/>
      </w:tblGrid>
      <w:tr w:rsidR="00050DE5" w:rsidRPr="00C31085">
        <w:tc>
          <w:tcPr>
            <w:tcW w:w="2269" w:type="dxa"/>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lastRenderedPageBreak/>
              <w:t>Основание для начала административной процедуры</w:t>
            </w:r>
          </w:p>
        </w:tc>
        <w:tc>
          <w:tcPr>
            <w:tcW w:w="2438" w:type="dxa"/>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Содержание административных действий</w:t>
            </w:r>
          </w:p>
        </w:tc>
        <w:tc>
          <w:tcPr>
            <w:tcW w:w="2524" w:type="dxa"/>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Срок выполнения административных действий</w:t>
            </w:r>
          </w:p>
        </w:tc>
        <w:tc>
          <w:tcPr>
            <w:tcW w:w="2164" w:type="dxa"/>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Должностное лицо, ответственное за выполнение административного действия</w:t>
            </w:r>
          </w:p>
        </w:tc>
        <w:tc>
          <w:tcPr>
            <w:tcW w:w="2494" w:type="dxa"/>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Место выполнения административного действия/используемая информационная система</w:t>
            </w:r>
          </w:p>
        </w:tc>
        <w:tc>
          <w:tcPr>
            <w:tcW w:w="2509" w:type="dxa"/>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Критерии принятия решения</w:t>
            </w:r>
          </w:p>
        </w:tc>
        <w:tc>
          <w:tcPr>
            <w:tcW w:w="2381" w:type="dxa"/>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Результат административного действия, способ фиксации</w:t>
            </w:r>
          </w:p>
        </w:tc>
      </w:tr>
      <w:tr w:rsidR="00050DE5" w:rsidRPr="00C31085">
        <w:tc>
          <w:tcPr>
            <w:tcW w:w="2269" w:type="dxa"/>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1</w:t>
            </w:r>
          </w:p>
        </w:tc>
        <w:tc>
          <w:tcPr>
            <w:tcW w:w="2438" w:type="dxa"/>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2</w:t>
            </w:r>
          </w:p>
        </w:tc>
        <w:tc>
          <w:tcPr>
            <w:tcW w:w="2524" w:type="dxa"/>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3</w:t>
            </w:r>
          </w:p>
        </w:tc>
        <w:tc>
          <w:tcPr>
            <w:tcW w:w="2164" w:type="dxa"/>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4</w:t>
            </w:r>
          </w:p>
        </w:tc>
        <w:tc>
          <w:tcPr>
            <w:tcW w:w="2494" w:type="dxa"/>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5</w:t>
            </w:r>
          </w:p>
        </w:tc>
        <w:tc>
          <w:tcPr>
            <w:tcW w:w="2509" w:type="dxa"/>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6</w:t>
            </w:r>
          </w:p>
        </w:tc>
        <w:tc>
          <w:tcPr>
            <w:tcW w:w="2381" w:type="dxa"/>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7</w:t>
            </w:r>
          </w:p>
        </w:tc>
      </w:tr>
      <w:tr w:rsidR="00050DE5" w:rsidRPr="00C31085">
        <w:tc>
          <w:tcPr>
            <w:tcW w:w="16779" w:type="dxa"/>
            <w:gridSpan w:val="7"/>
          </w:tcPr>
          <w:p w:rsidR="006E300C" w:rsidRPr="00C31085" w:rsidRDefault="006E300C">
            <w:pPr>
              <w:pStyle w:val="ConsPlusNormal"/>
              <w:jc w:val="center"/>
              <w:outlineLvl w:val="2"/>
              <w:rPr>
                <w:rFonts w:ascii="Arial" w:hAnsi="Arial" w:cs="Arial"/>
                <w:sz w:val="24"/>
                <w:szCs w:val="24"/>
              </w:rPr>
            </w:pPr>
            <w:r w:rsidRPr="00C31085">
              <w:rPr>
                <w:rFonts w:ascii="Arial" w:hAnsi="Arial" w:cs="Arial"/>
                <w:sz w:val="24"/>
                <w:szCs w:val="24"/>
              </w:rPr>
              <w:t>1. Проверка документов и регистрация заявления</w:t>
            </w:r>
          </w:p>
        </w:tc>
      </w:tr>
      <w:tr w:rsidR="00050DE5" w:rsidRPr="00C31085">
        <w:tc>
          <w:tcPr>
            <w:tcW w:w="2269" w:type="dxa"/>
            <w:vMerge w:val="restart"/>
          </w:tcPr>
          <w:p w:rsidR="006E300C" w:rsidRPr="00C31085" w:rsidRDefault="006E300C">
            <w:pPr>
              <w:pStyle w:val="ConsPlusNormal"/>
              <w:rPr>
                <w:rFonts w:ascii="Arial" w:hAnsi="Arial" w:cs="Arial"/>
                <w:sz w:val="24"/>
                <w:szCs w:val="24"/>
              </w:rPr>
            </w:pPr>
            <w:r w:rsidRPr="00C31085">
              <w:rPr>
                <w:rFonts w:ascii="Arial" w:hAnsi="Arial" w:cs="Arial"/>
                <w:sz w:val="24"/>
                <w:szCs w:val="24"/>
              </w:rPr>
              <w:t>Поступление заявления и документов для предоставления муниципальной услуги в Уполномоченный орган</w:t>
            </w:r>
          </w:p>
        </w:tc>
        <w:tc>
          <w:tcPr>
            <w:tcW w:w="243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252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1 рабочий день (не входит в общий срок предоставления услуги)</w:t>
            </w:r>
          </w:p>
        </w:tc>
        <w:tc>
          <w:tcPr>
            <w:tcW w:w="216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Должностное лицо Управления по градостроительству и землепользованию Администрации города Норильска (далее - Уполномоченный орган), ответственное за предоставление муниципальной услуги</w:t>
            </w:r>
          </w:p>
        </w:tc>
        <w:tc>
          <w:tcPr>
            <w:tcW w:w="249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Уполномоченный орган/ГИС</w:t>
            </w:r>
          </w:p>
        </w:tc>
        <w:tc>
          <w:tcPr>
            <w:tcW w:w="2509" w:type="dxa"/>
            <w:vMerge w:val="restart"/>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w:t>
            </w:r>
          </w:p>
        </w:tc>
        <w:tc>
          <w:tcPr>
            <w:tcW w:w="2381" w:type="dxa"/>
            <w:vMerge w:val="restart"/>
          </w:tcPr>
          <w:p w:rsidR="006E300C" w:rsidRPr="00C31085" w:rsidRDefault="006E300C">
            <w:pPr>
              <w:pStyle w:val="ConsPlusNormal"/>
              <w:rPr>
                <w:rFonts w:ascii="Arial" w:hAnsi="Arial" w:cs="Arial"/>
                <w:sz w:val="24"/>
                <w:szCs w:val="24"/>
              </w:rPr>
            </w:pPr>
            <w:r w:rsidRPr="00C31085">
              <w:rPr>
                <w:rFonts w:ascii="Arial" w:hAnsi="Arial" w:cs="Arial"/>
                <w:sz w:val="24"/>
                <w:szCs w:val="24"/>
              </w:rPr>
              <w:t>Регистрация заявления и документов в ГИС (присвоение номера и датирование), назначение должностного лица Уполномоченного органа, ответственного за предоставление муниципальной услуги, и передача ему документов</w:t>
            </w:r>
          </w:p>
        </w:tc>
      </w:tr>
      <w:tr w:rsidR="00050DE5" w:rsidRPr="00C31085">
        <w:tc>
          <w:tcPr>
            <w:tcW w:w="2269" w:type="dxa"/>
            <w:vMerge/>
          </w:tcPr>
          <w:p w:rsidR="006E300C" w:rsidRPr="00C31085" w:rsidRDefault="006E300C">
            <w:pPr>
              <w:pStyle w:val="ConsPlusNormal"/>
              <w:rPr>
                <w:rFonts w:ascii="Arial" w:hAnsi="Arial" w:cs="Arial"/>
                <w:sz w:val="24"/>
                <w:szCs w:val="24"/>
              </w:rPr>
            </w:pPr>
          </w:p>
        </w:tc>
        <w:tc>
          <w:tcPr>
            <w:tcW w:w="243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 xml:space="preserve">В случае отсутствия оснований для отказа в приеме документов, предусмотренных пунктом 11.1 </w:t>
            </w:r>
            <w:r w:rsidRPr="00C31085">
              <w:rPr>
                <w:rFonts w:ascii="Arial" w:hAnsi="Arial" w:cs="Arial"/>
                <w:sz w:val="24"/>
                <w:szCs w:val="24"/>
              </w:rPr>
              <w:lastRenderedPageBreak/>
              <w:t>Административного регламента, регистрация заявления в электронной базе данных по учету документов</w:t>
            </w:r>
          </w:p>
        </w:tc>
        <w:tc>
          <w:tcPr>
            <w:tcW w:w="2524" w:type="dxa"/>
            <w:vMerge w:val="restart"/>
          </w:tcPr>
          <w:p w:rsidR="006E300C" w:rsidRPr="00C31085" w:rsidRDefault="006E300C">
            <w:pPr>
              <w:pStyle w:val="ConsPlusNormal"/>
              <w:rPr>
                <w:rFonts w:ascii="Arial" w:hAnsi="Arial" w:cs="Arial"/>
                <w:sz w:val="24"/>
                <w:szCs w:val="24"/>
              </w:rPr>
            </w:pPr>
            <w:r w:rsidRPr="00C31085">
              <w:rPr>
                <w:rFonts w:ascii="Arial" w:hAnsi="Arial" w:cs="Arial"/>
                <w:sz w:val="24"/>
                <w:szCs w:val="24"/>
              </w:rPr>
              <w:lastRenderedPageBreak/>
              <w:t>1 рабочий день (не входит в общий срок предоставления услуги)</w:t>
            </w:r>
          </w:p>
        </w:tc>
        <w:tc>
          <w:tcPr>
            <w:tcW w:w="216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 xml:space="preserve">Должностное лицо Уполномоченного органа, ответственное за регистрацию </w:t>
            </w:r>
            <w:r w:rsidRPr="00C31085">
              <w:rPr>
                <w:rFonts w:ascii="Arial" w:hAnsi="Arial" w:cs="Arial"/>
                <w:sz w:val="24"/>
                <w:szCs w:val="24"/>
              </w:rPr>
              <w:lastRenderedPageBreak/>
              <w:t>корреспонденции</w:t>
            </w:r>
          </w:p>
        </w:tc>
        <w:tc>
          <w:tcPr>
            <w:tcW w:w="249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lastRenderedPageBreak/>
              <w:t>Уполномоченный орган/ГИС</w:t>
            </w:r>
          </w:p>
        </w:tc>
        <w:tc>
          <w:tcPr>
            <w:tcW w:w="2509" w:type="dxa"/>
            <w:vMerge/>
          </w:tcPr>
          <w:p w:rsidR="006E300C" w:rsidRPr="00C31085" w:rsidRDefault="006E300C">
            <w:pPr>
              <w:pStyle w:val="ConsPlusNormal"/>
              <w:rPr>
                <w:rFonts w:ascii="Arial" w:hAnsi="Arial" w:cs="Arial"/>
                <w:sz w:val="24"/>
                <w:szCs w:val="24"/>
              </w:rPr>
            </w:pPr>
          </w:p>
        </w:tc>
        <w:tc>
          <w:tcPr>
            <w:tcW w:w="2381" w:type="dxa"/>
            <w:vMerge/>
          </w:tcPr>
          <w:p w:rsidR="006E300C" w:rsidRPr="00C31085" w:rsidRDefault="006E300C">
            <w:pPr>
              <w:pStyle w:val="ConsPlusNormal"/>
              <w:rPr>
                <w:rFonts w:ascii="Arial" w:hAnsi="Arial" w:cs="Arial"/>
                <w:sz w:val="24"/>
                <w:szCs w:val="24"/>
              </w:rPr>
            </w:pPr>
          </w:p>
        </w:tc>
      </w:tr>
      <w:tr w:rsidR="00050DE5" w:rsidRPr="00C31085">
        <w:tc>
          <w:tcPr>
            <w:tcW w:w="2269" w:type="dxa"/>
            <w:vMerge/>
          </w:tcPr>
          <w:p w:rsidR="006E300C" w:rsidRPr="00C31085" w:rsidRDefault="006E300C">
            <w:pPr>
              <w:pStyle w:val="ConsPlusNormal"/>
              <w:rPr>
                <w:rFonts w:ascii="Arial" w:hAnsi="Arial" w:cs="Arial"/>
                <w:sz w:val="24"/>
                <w:szCs w:val="24"/>
              </w:rPr>
            </w:pPr>
          </w:p>
        </w:tc>
        <w:tc>
          <w:tcPr>
            <w:tcW w:w="243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Проверка заявления и документов, представленных для получения муниципальной услуги</w:t>
            </w:r>
          </w:p>
        </w:tc>
        <w:tc>
          <w:tcPr>
            <w:tcW w:w="2524" w:type="dxa"/>
            <w:vMerge/>
          </w:tcPr>
          <w:p w:rsidR="006E300C" w:rsidRPr="00C31085" w:rsidRDefault="006E300C">
            <w:pPr>
              <w:pStyle w:val="ConsPlusNormal"/>
              <w:rPr>
                <w:rFonts w:ascii="Arial" w:hAnsi="Arial" w:cs="Arial"/>
                <w:sz w:val="24"/>
                <w:szCs w:val="24"/>
              </w:rPr>
            </w:pPr>
          </w:p>
        </w:tc>
        <w:tc>
          <w:tcPr>
            <w:tcW w:w="2164" w:type="dxa"/>
            <w:vMerge w:val="restart"/>
          </w:tcPr>
          <w:p w:rsidR="006E300C" w:rsidRPr="00C31085" w:rsidRDefault="006E300C">
            <w:pPr>
              <w:pStyle w:val="ConsPlusNormal"/>
              <w:rPr>
                <w:rFonts w:ascii="Arial" w:hAnsi="Arial" w:cs="Arial"/>
                <w:sz w:val="24"/>
                <w:szCs w:val="24"/>
              </w:rPr>
            </w:pPr>
            <w:r w:rsidRPr="00C31085">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494" w:type="dxa"/>
            <w:vMerge w:val="restart"/>
          </w:tcPr>
          <w:p w:rsidR="006E300C" w:rsidRPr="00C31085" w:rsidRDefault="006E300C">
            <w:pPr>
              <w:pStyle w:val="ConsPlusNormal"/>
              <w:rPr>
                <w:rFonts w:ascii="Arial" w:hAnsi="Arial" w:cs="Arial"/>
                <w:sz w:val="24"/>
                <w:szCs w:val="24"/>
              </w:rPr>
            </w:pPr>
            <w:r w:rsidRPr="00C31085">
              <w:rPr>
                <w:rFonts w:ascii="Arial" w:hAnsi="Arial" w:cs="Arial"/>
                <w:sz w:val="24"/>
                <w:szCs w:val="24"/>
              </w:rPr>
              <w:t>Уполномоченный орган/ГИС</w:t>
            </w:r>
          </w:p>
        </w:tc>
        <w:tc>
          <w:tcPr>
            <w:tcW w:w="2509" w:type="dxa"/>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w:t>
            </w:r>
          </w:p>
        </w:tc>
        <w:tc>
          <w:tcPr>
            <w:tcW w:w="2381" w:type="dxa"/>
            <w:vMerge w:val="restart"/>
          </w:tcPr>
          <w:p w:rsidR="006E300C" w:rsidRPr="00C31085" w:rsidRDefault="006E300C">
            <w:pPr>
              <w:pStyle w:val="ConsPlusNormal"/>
              <w:rPr>
                <w:rFonts w:ascii="Arial" w:hAnsi="Arial" w:cs="Arial"/>
                <w:sz w:val="24"/>
                <w:szCs w:val="24"/>
              </w:rPr>
            </w:pPr>
            <w:r w:rsidRPr="00C31085">
              <w:rPr>
                <w:rFonts w:ascii="Arial" w:hAnsi="Arial" w:cs="Arial"/>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050DE5" w:rsidRPr="00C31085">
        <w:tc>
          <w:tcPr>
            <w:tcW w:w="2269" w:type="dxa"/>
            <w:vMerge/>
          </w:tcPr>
          <w:p w:rsidR="006E300C" w:rsidRPr="00C31085" w:rsidRDefault="006E300C">
            <w:pPr>
              <w:pStyle w:val="ConsPlusNormal"/>
              <w:rPr>
                <w:rFonts w:ascii="Arial" w:hAnsi="Arial" w:cs="Arial"/>
                <w:sz w:val="24"/>
                <w:szCs w:val="24"/>
              </w:rPr>
            </w:pPr>
          </w:p>
        </w:tc>
        <w:tc>
          <w:tcPr>
            <w:tcW w:w="243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524" w:type="dxa"/>
            <w:vMerge/>
          </w:tcPr>
          <w:p w:rsidR="006E300C" w:rsidRPr="00C31085" w:rsidRDefault="006E300C">
            <w:pPr>
              <w:pStyle w:val="ConsPlusNormal"/>
              <w:rPr>
                <w:rFonts w:ascii="Arial" w:hAnsi="Arial" w:cs="Arial"/>
                <w:sz w:val="24"/>
                <w:szCs w:val="24"/>
              </w:rPr>
            </w:pPr>
          </w:p>
        </w:tc>
        <w:tc>
          <w:tcPr>
            <w:tcW w:w="2164" w:type="dxa"/>
            <w:vMerge/>
          </w:tcPr>
          <w:p w:rsidR="006E300C" w:rsidRPr="00C31085" w:rsidRDefault="006E300C">
            <w:pPr>
              <w:pStyle w:val="ConsPlusNormal"/>
              <w:rPr>
                <w:rFonts w:ascii="Arial" w:hAnsi="Arial" w:cs="Arial"/>
                <w:sz w:val="24"/>
                <w:szCs w:val="24"/>
              </w:rPr>
            </w:pPr>
          </w:p>
        </w:tc>
        <w:tc>
          <w:tcPr>
            <w:tcW w:w="2494" w:type="dxa"/>
            <w:vMerge/>
          </w:tcPr>
          <w:p w:rsidR="006E300C" w:rsidRPr="00C31085" w:rsidRDefault="006E300C">
            <w:pPr>
              <w:pStyle w:val="ConsPlusNormal"/>
              <w:rPr>
                <w:rFonts w:ascii="Arial" w:hAnsi="Arial" w:cs="Arial"/>
                <w:sz w:val="24"/>
                <w:szCs w:val="24"/>
              </w:rPr>
            </w:pPr>
          </w:p>
        </w:tc>
        <w:tc>
          <w:tcPr>
            <w:tcW w:w="2509"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Наличие/отсутствие оснований для отказа в приеме документов, предусмотренных пунктом 11.1 Административного регламента</w:t>
            </w:r>
          </w:p>
        </w:tc>
        <w:tc>
          <w:tcPr>
            <w:tcW w:w="2381" w:type="dxa"/>
            <w:vMerge/>
          </w:tcPr>
          <w:p w:rsidR="006E300C" w:rsidRPr="00C31085" w:rsidRDefault="006E300C">
            <w:pPr>
              <w:pStyle w:val="ConsPlusNormal"/>
              <w:rPr>
                <w:rFonts w:ascii="Arial" w:hAnsi="Arial" w:cs="Arial"/>
                <w:sz w:val="24"/>
                <w:szCs w:val="24"/>
              </w:rPr>
            </w:pPr>
          </w:p>
        </w:tc>
      </w:tr>
      <w:tr w:rsidR="00050DE5" w:rsidRPr="00C31085">
        <w:tc>
          <w:tcPr>
            <w:tcW w:w="16779" w:type="dxa"/>
            <w:gridSpan w:val="7"/>
          </w:tcPr>
          <w:p w:rsidR="006E300C" w:rsidRPr="00C31085" w:rsidRDefault="006E300C">
            <w:pPr>
              <w:pStyle w:val="ConsPlusNormal"/>
              <w:jc w:val="center"/>
              <w:outlineLvl w:val="2"/>
              <w:rPr>
                <w:rFonts w:ascii="Arial" w:hAnsi="Arial" w:cs="Arial"/>
                <w:sz w:val="24"/>
                <w:szCs w:val="24"/>
              </w:rPr>
            </w:pPr>
            <w:r w:rsidRPr="00C31085">
              <w:rPr>
                <w:rFonts w:ascii="Arial" w:hAnsi="Arial" w:cs="Arial"/>
                <w:sz w:val="24"/>
                <w:szCs w:val="24"/>
              </w:rPr>
              <w:t>2. Получение сведений посредством СМЭВ</w:t>
            </w:r>
          </w:p>
        </w:tc>
      </w:tr>
      <w:tr w:rsidR="00050DE5" w:rsidRPr="00C31085">
        <w:tc>
          <w:tcPr>
            <w:tcW w:w="2269" w:type="dxa"/>
            <w:vMerge w:val="restart"/>
          </w:tcPr>
          <w:p w:rsidR="006E300C" w:rsidRPr="00C31085" w:rsidRDefault="006E300C">
            <w:pPr>
              <w:pStyle w:val="ConsPlusNormal"/>
              <w:rPr>
                <w:rFonts w:ascii="Arial" w:hAnsi="Arial" w:cs="Arial"/>
                <w:sz w:val="24"/>
                <w:szCs w:val="24"/>
              </w:rPr>
            </w:pPr>
            <w:r w:rsidRPr="00C31085">
              <w:rPr>
                <w:rFonts w:ascii="Arial" w:hAnsi="Arial" w:cs="Arial"/>
                <w:sz w:val="24"/>
                <w:szCs w:val="24"/>
              </w:rPr>
              <w:t xml:space="preserve">Пакет зарегистрированных документов, поступивших </w:t>
            </w:r>
            <w:r w:rsidRPr="00C31085">
              <w:rPr>
                <w:rFonts w:ascii="Arial" w:hAnsi="Arial" w:cs="Arial"/>
                <w:sz w:val="24"/>
                <w:szCs w:val="24"/>
              </w:rPr>
              <w:lastRenderedPageBreak/>
              <w:t>должностному лицу Уполномоченного органа, ответственному за предоставление муниципальной услуги</w:t>
            </w:r>
          </w:p>
        </w:tc>
        <w:tc>
          <w:tcPr>
            <w:tcW w:w="243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lastRenderedPageBreak/>
              <w:t xml:space="preserve">Направление межведомственных запросов в органы и организации, </w:t>
            </w:r>
            <w:r w:rsidRPr="00C31085">
              <w:rPr>
                <w:rFonts w:ascii="Arial" w:hAnsi="Arial" w:cs="Arial"/>
                <w:sz w:val="24"/>
                <w:szCs w:val="24"/>
              </w:rPr>
              <w:lastRenderedPageBreak/>
              <w:t>указанные в пункте 5.2 Административного регламента</w:t>
            </w:r>
          </w:p>
        </w:tc>
        <w:tc>
          <w:tcPr>
            <w:tcW w:w="252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lastRenderedPageBreak/>
              <w:t>В день регистрации заявления и документов</w:t>
            </w:r>
          </w:p>
        </w:tc>
        <w:tc>
          <w:tcPr>
            <w:tcW w:w="216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 xml:space="preserve">Должностное лицо Уполномоченного органа, </w:t>
            </w:r>
            <w:r w:rsidRPr="00C31085">
              <w:rPr>
                <w:rFonts w:ascii="Arial" w:hAnsi="Arial" w:cs="Arial"/>
                <w:sz w:val="24"/>
                <w:szCs w:val="24"/>
              </w:rPr>
              <w:lastRenderedPageBreak/>
              <w:t>ответственное за предоставление муниципальной услуги</w:t>
            </w:r>
          </w:p>
        </w:tc>
        <w:tc>
          <w:tcPr>
            <w:tcW w:w="249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lastRenderedPageBreak/>
              <w:t>Уполномоченный орган/ГИС/СМЭВ</w:t>
            </w:r>
          </w:p>
        </w:tc>
        <w:tc>
          <w:tcPr>
            <w:tcW w:w="2509"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 xml:space="preserve">Отсутствие документов, необходимых для предоставления </w:t>
            </w:r>
            <w:r w:rsidRPr="00C31085">
              <w:rPr>
                <w:rFonts w:ascii="Arial" w:hAnsi="Arial" w:cs="Arial"/>
                <w:sz w:val="24"/>
                <w:szCs w:val="24"/>
              </w:rPr>
              <w:lastRenderedPageBreak/>
              <w:t>муниципальной услуги, находящихся в распоряжении государственных органов (организаций)</w:t>
            </w:r>
          </w:p>
        </w:tc>
        <w:tc>
          <w:tcPr>
            <w:tcW w:w="2381"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lastRenderedPageBreak/>
              <w:t xml:space="preserve">Направление межведомственного запроса в органы (организации), </w:t>
            </w:r>
            <w:r w:rsidRPr="00C31085">
              <w:rPr>
                <w:rFonts w:ascii="Arial" w:hAnsi="Arial" w:cs="Arial"/>
                <w:sz w:val="24"/>
                <w:szCs w:val="24"/>
              </w:rPr>
              <w:lastRenderedPageBreak/>
              <w:t>предоставляющие документы (сведения), предусмотренные пунктом 5.2 Административного регламента, в том числе с использованием СМЭВ</w:t>
            </w:r>
          </w:p>
        </w:tc>
      </w:tr>
      <w:tr w:rsidR="00050DE5" w:rsidRPr="00C31085">
        <w:tc>
          <w:tcPr>
            <w:tcW w:w="2269" w:type="dxa"/>
            <w:vMerge/>
          </w:tcPr>
          <w:p w:rsidR="006E300C" w:rsidRPr="00C31085" w:rsidRDefault="006E300C">
            <w:pPr>
              <w:pStyle w:val="ConsPlusNormal"/>
              <w:rPr>
                <w:rFonts w:ascii="Arial" w:hAnsi="Arial" w:cs="Arial"/>
                <w:sz w:val="24"/>
                <w:szCs w:val="24"/>
              </w:rPr>
            </w:pPr>
          </w:p>
        </w:tc>
        <w:tc>
          <w:tcPr>
            <w:tcW w:w="243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Получение ответов на межведомственные запросы, формирование полного комплекта документов</w:t>
            </w:r>
          </w:p>
        </w:tc>
        <w:tc>
          <w:tcPr>
            <w:tcW w:w="252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Красноярского края</w:t>
            </w:r>
          </w:p>
        </w:tc>
        <w:tc>
          <w:tcPr>
            <w:tcW w:w="216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49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Уполномоченный орган/ГИС/СМЭВ</w:t>
            </w:r>
          </w:p>
        </w:tc>
        <w:tc>
          <w:tcPr>
            <w:tcW w:w="2509" w:type="dxa"/>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w:t>
            </w:r>
          </w:p>
        </w:tc>
        <w:tc>
          <w:tcPr>
            <w:tcW w:w="2381"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Получение документов (сведений), необходимых для предоставления муниципальной услуги</w:t>
            </w:r>
          </w:p>
        </w:tc>
      </w:tr>
      <w:tr w:rsidR="00050DE5" w:rsidRPr="00C31085">
        <w:tc>
          <w:tcPr>
            <w:tcW w:w="16779" w:type="dxa"/>
            <w:gridSpan w:val="7"/>
          </w:tcPr>
          <w:p w:rsidR="006E300C" w:rsidRPr="00C31085" w:rsidRDefault="006E300C">
            <w:pPr>
              <w:pStyle w:val="ConsPlusNormal"/>
              <w:jc w:val="center"/>
              <w:outlineLvl w:val="2"/>
              <w:rPr>
                <w:rFonts w:ascii="Arial" w:hAnsi="Arial" w:cs="Arial"/>
                <w:sz w:val="24"/>
                <w:szCs w:val="24"/>
              </w:rPr>
            </w:pPr>
            <w:r w:rsidRPr="00C31085">
              <w:rPr>
                <w:rFonts w:ascii="Arial" w:hAnsi="Arial" w:cs="Arial"/>
                <w:sz w:val="24"/>
                <w:szCs w:val="24"/>
              </w:rPr>
              <w:t>3. Рассмотрение документов и сведений, передача и рассмотрение их на заседании Архитектурно-художественного Совета, созданного на основании правового акта Администрации города Норильска, издаваемого Главой города Норильска или иным уполномоченным им лицом</w:t>
            </w:r>
          </w:p>
        </w:tc>
      </w:tr>
      <w:tr w:rsidR="00050DE5" w:rsidRPr="00C31085">
        <w:tc>
          <w:tcPr>
            <w:tcW w:w="2269"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 xml:space="preserve">Пакет зарегистрированных документов, поступивших должностному </w:t>
            </w:r>
            <w:r w:rsidRPr="00C31085">
              <w:rPr>
                <w:rFonts w:ascii="Arial" w:hAnsi="Arial" w:cs="Arial"/>
                <w:sz w:val="24"/>
                <w:szCs w:val="24"/>
              </w:rPr>
              <w:lastRenderedPageBreak/>
              <w:t>лицу Уполномоченного органа, ответственному за предоставление муниципальной услуги</w:t>
            </w:r>
          </w:p>
        </w:tc>
        <w:tc>
          <w:tcPr>
            <w:tcW w:w="243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lastRenderedPageBreak/>
              <w:t>Направление специалистом Уполномоченного органа секретарю Архитектурно-</w:t>
            </w:r>
            <w:r w:rsidRPr="00C31085">
              <w:rPr>
                <w:rFonts w:ascii="Arial" w:hAnsi="Arial" w:cs="Arial"/>
                <w:sz w:val="24"/>
                <w:szCs w:val="24"/>
              </w:rPr>
              <w:lastRenderedPageBreak/>
              <w:t>художественного Совета</w:t>
            </w:r>
          </w:p>
          <w:p w:rsidR="006E300C" w:rsidRPr="00C31085" w:rsidRDefault="006E300C">
            <w:pPr>
              <w:pStyle w:val="ConsPlusNormal"/>
              <w:rPr>
                <w:rFonts w:ascii="Arial" w:hAnsi="Arial" w:cs="Arial"/>
                <w:sz w:val="24"/>
                <w:szCs w:val="24"/>
              </w:rPr>
            </w:pPr>
            <w:r w:rsidRPr="00C31085">
              <w:rPr>
                <w:rFonts w:ascii="Arial" w:hAnsi="Arial" w:cs="Arial"/>
                <w:sz w:val="24"/>
                <w:szCs w:val="24"/>
              </w:rPr>
              <w:t>Заявления с приложенными документами</w:t>
            </w:r>
          </w:p>
        </w:tc>
        <w:tc>
          <w:tcPr>
            <w:tcW w:w="252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lastRenderedPageBreak/>
              <w:t>3 рабочих дня</w:t>
            </w:r>
          </w:p>
        </w:tc>
        <w:tc>
          <w:tcPr>
            <w:tcW w:w="216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 xml:space="preserve">Должностное лицо Уполномоченного органа, ответственное за </w:t>
            </w:r>
            <w:r w:rsidRPr="00C31085">
              <w:rPr>
                <w:rFonts w:ascii="Arial" w:hAnsi="Arial" w:cs="Arial"/>
                <w:sz w:val="24"/>
                <w:szCs w:val="24"/>
              </w:rPr>
              <w:lastRenderedPageBreak/>
              <w:t>предоставление муниципальной услуги</w:t>
            </w:r>
          </w:p>
        </w:tc>
        <w:tc>
          <w:tcPr>
            <w:tcW w:w="249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lastRenderedPageBreak/>
              <w:t>Уполномоченный орган/Архитектурно-художественный Совет</w:t>
            </w:r>
          </w:p>
        </w:tc>
        <w:tc>
          <w:tcPr>
            <w:tcW w:w="2509" w:type="dxa"/>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w:t>
            </w:r>
          </w:p>
        </w:tc>
        <w:tc>
          <w:tcPr>
            <w:tcW w:w="2381"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 xml:space="preserve">Получение рекомендаций Архитектурно-художественного Совета с указанием </w:t>
            </w:r>
            <w:r w:rsidRPr="00C31085">
              <w:rPr>
                <w:rFonts w:ascii="Arial" w:hAnsi="Arial" w:cs="Arial"/>
                <w:sz w:val="24"/>
                <w:szCs w:val="24"/>
              </w:rPr>
              <w:lastRenderedPageBreak/>
              <w:t>причин принятого решения</w:t>
            </w:r>
          </w:p>
        </w:tc>
      </w:tr>
      <w:tr w:rsidR="00050DE5" w:rsidRPr="00C31085">
        <w:tc>
          <w:tcPr>
            <w:tcW w:w="2269"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lastRenderedPageBreak/>
              <w:t>Пакет зарегистрированных документов, поступивших должностному лицу Уполномоченного органа, ответственному за предоставление муниципальной услуги</w:t>
            </w:r>
          </w:p>
        </w:tc>
        <w:tc>
          <w:tcPr>
            <w:tcW w:w="243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52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5 рабочих дней</w:t>
            </w:r>
          </w:p>
        </w:tc>
        <w:tc>
          <w:tcPr>
            <w:tcW w:w="216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49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Уполномоченный орган/ГИС</w:t>
            </w:r>
          </w:p>
        </w:tc>
        <w:tc>
          <w:tcPr>
            <w:tcW w:w="2509"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Основания отказа в предоставлении муниципальной услуги, предусмотренные пунктом 12.2 Административного регламента</w:t>
            </w:r>
          </w:p>
        </w:tc>
        <w:tc>
          <w:tcPr>
            <w:tcW w:w="2381"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Проект результата предоставления муниципальной услуги по форме, приведенной в приложениях N 2, N 3, N 4 к Административному регламенту</w:t>
            </w:r>
          </w:p>
        </w:tc>
      </w:tr>
      <w:tr w:rsidR="00050DE5" w:rsidRPr="00C31085">
        <w:tc>
          <w:tcPr>
            <w:tcW w:w="16779" w:type="dxa"/>
            <w:gridSpan w:val="7"/>
          </w:tcPr>
          <w:p w:rsidR="006E300C" w:rsidRPr="00C31085" w:rsidRDefault="006E300C">
            <w:pPr>
              <w:pStyle w:val="ConsPlusNormal"/>
              <w:jc w:val="center"/>
              <w:outlineLvl w:val="2"/>
              <w:rPr>
                <w:rFonts w:ascii="Arial" w:hAnsi="Arial" w:cs="Arial"/>
                <w:sz w:val="24"/>
                <w:szCs w:val="24"/>
              </w:rPr>
            </w:pPr>
            <w:r w:rsidRPr="00C31085">
              <w:rPr>
                <w:rFonts w:ascii="Arial" w:hAnsi="Arial" w:cs="Arial"/>
                <w:sz w:val="24"/>
                <w:szCs w:val="24"/>
              </w:rPr>
              <w:t>4. Принятие решения</w:t>
            </w:r>
          </w:p>
        </w:tc>
      </w:tr>
      <w:tr w:rsidR="00050DE5" w:rsidRPr="00C31085">
        <w:tc>
          <w:tcPr>
            <w:tcW w:w="2269" w:type="dxa"/>
            <w:vMerge w:val="restart"/>
          </w:tcPr>
          <w:p w:rsidR="006E300C" w:rsidRPr="00C31085" w:rsidRDefault="006E300C">
            <w:pPr>
              <w:pStyle w:val="ConsPlusNormal"/>
              <w:rPr>
                <w:rFonts w:ascii="Arial" w:hAnsi="Arial" w:cs="Arial"/>
                <w:sz w:val="24"/>
                <w:szCs w:val="24"/>
              </w:rPr>
            </w:pPr>
            <w:r w:rsidRPr="00C31085">
              <w:rPr>
                <w:rFonts w:ascii="Arial" w:hAnsi="Arial" w:cs="Arial"/>
                <w:sz w:val="24"/>
                <w:szCs w:val="24"/>
              </w:rPr>
              <w:t>Проект результата предоставления муниципальной услуги по форме согласно приложениям N 2, N 3, N 4 к Административному регламенту</w:t>
            </w:r>
          </w:p>
        </w:tc>
        <w:tc>
          <w:tcPr>
            <w:tcW w:w="243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Принятие решения о предоставлении муниципальной услуги или об отказе в предоставлении услуги</w:t>
            </w:r>
          </w:p>
        </w:tc>
        <w:tc>
          <w:tcPr>
            <w:tcW w:w="2524" w:type="dxa"/>
            <w:vMerge w:val="restart"/>
          </w:tcPr>
          <w:p w:rsidR="006E300C" w:rsidRPr="00C31085" w:rsidRDefault="006E300C">
            <w:pPr>
              <w:pStyle w:val="ConsPlusNormal"/>
              <w:rPr>
                <w:rFonts w:ascii="Arial" w:hAnsi="Arial" w:cs="Arial"/>
                <w:sz w:val="24"/>
                <w:szCs w:val="24"/>
              </w:rPr>
            </w:pPr>
            <w:r w:rsidRPr="00C31085">
              <w:rPr>
                <w:rFonts w:ascii="Arial" w:hAnsi="Arial" w:cs="Arial"/>
                <w:sz w:val="24"/>
                <w:szCs w:val="24"/>
              </w:rPr>
              <w:t>1 рабочий день (включается в общий срок предоставления услуги)</w:t>
            </w:r>
          </w:p>
        </w:tc>
        <w:tc>
          <w:tcPr>
            <w:tcW w:w="2164" w:type="dxa"/>
            <w:vMerge w:val="restart"/>
          </w:tcPr>
          <w:p w:rsidR="006E300C" w:rsidRPr="00C31085" w:rsidRDefault="006E300C">
            <w:pPr>
              <w:pStyle w:val="ConsPlusNormal"/>
              <w:rPr>
                <w:rFonts w:ascii="Arial" w:hAnsi="Arial" w:cs="Arial"/>
                <w:sz w:val="24"/>
                <w:szCs w:val="24"/>
              </w:rPr>
            </w:pPr>
            <w:r w:rsidRPr="00C31085">
              <w:rPr>
                <w:rFonts w:ascii="Arial" w:hAnsi="Arial" w:cs="Arial"/>
                <w:sz w:val="24"/>
                <w:szCs w:val="24"/>
              </w:rPr>
              <w:t xml:space="preserve">Должностное лицо Уполномоченного органа, ответственное за предоставление муниципальной услуги, Руководитель Уполномоченного </w:t>
            </w:r>
            <w:r w:rsidRPr="00C31085">
              <w:rPr>
                <w:rFonts w:ascii="Arial" w:hAnsi="Arial" w:cs="Arial"/>
                <w:sz w:val="24"/>
                <w:szCs w:val="24"/>
              </w:rPr>
              <w:lastRenderedPageBreak/>
              <w:t>органа) или иное уполномоченное им лицо</w:t>
            </w:r>
          </w:p>
        </w:tc>
        <w:tc>
          <w:tcPr>
            <w:tcW w:w="2494" w:type="dxa"/>
            <w:vMerge w:val="restart"/>
          </w:tcPr>
          <w:p w:rsidR="006E300C" w:rsidRPr="00C31085" w:rsidRDefault="006E300C">
            <w:pPr>
              <w:pStyle w:val="ConsPlusNormal"/>
              <w:rPr>
                <w:rFonts w:ascii="Arial" w:hAnsi="Arial" w:cs="Arial"/>
                <w:sz w:val="24"/>
                <w:szCs w:val="24"/>
              </w:rPr>
            </w:pPr>
            <w:r w:rsidRPr="00C31085">
              <w:rPr>
                <w:rFonts w:ascii="Arial" w:hAnsi="Arial" w:cs="Arial"/>
                <w:sz w:val="24"/>
                <w:szCs w:val="24"/>
              </w:rPr>
              <w:lastRenderedPageBreak/>
              <w:t>Уполномоченный орган/ГИС</w:t>
            </w:r>
          </w:p>
        </w:tc>
        <w:tc>
          <w:tcPr>
            <w:tcW w:w="2509" w:type="dxa"/>
            <w:vMerge w:val="restart"/>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w:t>
            </w:r>
          </w:p>
        </w:tc>
        <w:tc>
          <w:tcPr>
            <w:tcW w:w="2381" w:type="dxa"/>
            <w:vMerge w:val="restart"/>
          </w:tcPr>
          <w:p w:rsidR="006E300C" w:rsidRPr="00C31085" w:rsidRDefault="006E300C">
            <w:pPr>
              <w:pStyle w:val="ConsPlusNormal"/>
              <w:rPr>
                <w:rFonts w:ascii="Arial" w:hAnsi="Arial" w:cs="Arial"/>
                <w:sz w:val="24"/>
                <w:szCs w:val="24"/>
              </w:rPr>
            </w:pPr>
            <w:r w:rsidRPr="00C31085">
              <w:rPr>
                <w:rFonts w:ascii="Arial" w:hAnsi="Arial" w:cs="Arial"/>
                <w:sz w:val="24"/>
                <w:szCs w:val="24"/>
              </w:rPr>
              <w:t xml:space="preserve">Результат предоставления муниципальной услуги по форме, приведенной в приложениях N 2, N 3, N 4 к Административному регламенту, подписанный </w:t>
            </w:r>
            <w:r w:rsidRPr="00C31085">
              <w:rPr>
                <w:rFonts w:ascii="Arial" w:hAnsi="Arial" w:cs="Arial"/>
                <w:sz w:val="24"/>
                <w:szCs w:val="24"/>
              </w:rPr>
              <w:lastRenderedPageBreak/>
              <w:t>усиленной квалифицированной подписью руководителем Уполномоченного органа или иного уполномоченного им лица</w:t>
            </w:r>
          </w:p>
        </w:tc>
      </w:tr>
      <w:tr w:rsidR="00050DE5" w:rsidRPr="00C31085">
        <w:tc>
          <w:tcPr>
            <w:tcW w:w="2269" w:type="dxa"/>
            <w:vMerge/>
          </w:tcPr>
          <w:p w:rsidR="006E300C" w:rsidRPr="00C31085" w:rsidRDefault="006E300C">
            <w:pPr>
              <w:pStyle w:val="ConsPlusNormal"/>
              <w:rPr>
                <w:rFonts w:ascii="Arial" w:hAnsi="Arial" w:cs="Arial"/>
                <w:sz w:val="24"/>
                <w:szCs w:val="24"/>
              </w:rPr>
            </w:pPr>
          </w:p>
        </w:tc>
        <w:tc>
          <w:tcPr>
            <w:tcW w:w="243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 xml:space="preserve">Формирование решения о </w:t>
            </w:r>
            <w:r w:rsidRPr="00C31085">
              <w:rPr>
                <w:rFonts w:ascii="Arial" w:hAnsi="Arial" w:cs="Arial"/>
                <w:sz w:val="24"/>
                <w:szCs w:val="24"/>
              </w:rPr>
              <w:lastRenderedPageBreak/>
              <w:t>предоставлении муниципальной услуги или об отказе в предоставлении муниципальной услуги</w:t>
            </w:r>
          </w:p>
        </w:tc>
        <w:tc>
          <w:tcPr>
            <w:tcW w:w="2524" w:type="dxa"/>
            <w:vMerge/>
          </w:tcPr>
          <w:p w:rsidR="006E300C" w:rsidRPr="00C31085" w:rsidRDefault="006E300C">
            <w:pPr>
              <w:pStyle w:val="ConsPlusNormal"/>
              <w:rPr>
                <w:rFonts w:ascii="Arial" w:hAnsi="Arial" w:cs="Arial"/>
                <w:sz w:val="24"/>
                <w:szCs w:val="24"/>
              </w:rPr>
            </w:pPr>
          </w:p>
        </w:tc>
        <w:tc>
          <w:tcPr>
            <w:tcW w:w="2164" w:type="dxa"/>
            <w:vMerge/>
          </w:tcPr>
          <w:p w:rsidR="006E300C" w:rsidRPr="00C31085" w:rsidRDefault="006E300C">
            <w:pPr>
              <w:pStyle w:val="ConsPlusNormal"/>
              <w:rPr>
                <w:rFonts w:ascii="Arial" w:hAnsi="Arial" w:cs="Arial"/>
                <w:sz w:val="24"/>
                <w:szCs w:val="24"/>
              </w:rPr>
            </w:pPr>
          </w:p>
        </w:tc>
        <w:tc>
          <w:tcPr>
            <w:tcW w:w="2494" w:type="dxa"/>
            <w:vMerge/>
          </w:tcPr>
          <w:p w:rsidR="006E300C" w:rsidRPr="00C31085" w:rsidRDefault="006E300C">
            <w:pPr>
              <w:pStyle w:val="ConsPlusNormal"/>
              <w:rPr>
                <w:rFonts w:ascii="Arial" w:hAnsi="Arial" w:cs="Arial"/>
                <w:sz w:val="24"/>
                <w:szCs w:val="24"/>
              </w:rPr>
            </w:pPr>
          </w:p>
        </w:tc>
        <w:tc>
          <w:tcPr>
            <w:tcW w:w="2509" w:type="dxa"/>
            <w:vMerge/>
          </w:tcPr>
          <w:p w:rsidR="006E300C" w:rsidRPr="00C31085" w:rsidRDefault="006E300C">
            <w:pPr>
              <w:pStyle w:val="ConsPlusNormal"/>
              <w:rPr>
                <w:rFonts w:ascii="Arial" w:hAnsi="Arial" w:cs="Arial"/>
                <w:sz w:val="24"/>
                <w:szCs w:val="24"/>
              </w:rPr>
            </w:pPr>
          </w:p>
        </w:tc>
        <w:tc>
          <w:tcPr>
            <w:tcW w:w="2381" w:type="dxa"/>
            <w:vMerge/>
          </w:tcPr>
          <w:p w:rsidR="006E300C" w:rsidRPr="00C31085" w:rsidRDefault="006E300C">
            <w:pPr>
              <w:pStyle w:val="ConsPlusNormal"/>
              <w:rPr>
                <w:rFonts w:ascii="Arial" w:hAnsi="Arial" w:cs="Arial"/>
                <w:sz w:val="24"/>
                <w:szCs w:val="24"/>
              </w:rPr>
            </w:pPr>
          </w:p>
        </w:tc>
      </w:tr>
      <w:tr w:rsidR="00050DE5" w:rsidRPr="00C31085">
        <w:tc>
          <w:tcPr>
            <w:tcW w:w="16779" w:type="dxa"/>
            <w:gridSpan w:val="7"/>
          </w:tcPr>
          <w:p w:rsidR="006E300C" w:rsidRPr="00C31085" w:rsidRDefault="006E300C">
            <w:pPr>
              <w:pStyle w:val="ConsPlusNormal"/>
              <w:jc w:val="center"/>
              <w:outlineLvl w:val="2"/>
              <w:rPr>
                <w:rFonts w:ascii="Arial" w:hAnsi="Arial" w:cs="Arial"/>
                <w:sz w:val="24"/>
                <w:szCs w:val="24"/>
              </w:rPr>
            </w:pPr>
            <w:r w:rsidRPr="00C31085">
              <w:rPr>
                <w:rFonts w:ascii="Arial" w:hAnsi="Arial" w:cs="Arial"/>
                <w:sz w:val="24"/>
                <w:szCs w:val="24"/>
              </w:rPr>
              <w:lastRenderedPageBreak/>
              <w:t>5. Выдача результата</w:t>
            </w:r>
          </w:p>
        </w:tc>
      </w:tr>
      <w:tr w:rsidR="00050DE5" w:rsidRPr="00C31085">
        <w:tc>
          <w:tcPr>
            <w:tcW w:w="2269" w:type="dxa"/>
            <w:vMerge w:val="restart"/>
          </w:tcPr>
          <w:p w:rsidR="006E300C" w:rsidRPr="00C31085" w:rsidRDefault="006E300C">
            <w:pPr>
              <w:pStyle w:val="ConsPlusNormal"/>
              <w:rPr>
                <w:rFonts w:ascii="Arial" w:hAnsi="Arial" w:cs="Arial"/>
                <w:sz w:val="24"/>
                <w:szCs w:val="24"/>
              </w:rPr>
            </w:pPr>
            <w:r w:rsidRPr="00C31085">
              <w:rPr>
                <w:rFonts w:ascii="Arial" w:hAnsi="Arial" w:cs="Arial"/>
                <w:sz w:val="24"/>
                <w:szCs w:val="24"/>
              </w:rPr>
              <w:t>Формирование и регистрация результата муниципальной услуги, указанного в пункте 6.1 Административного регламента, в форме электронного документа в ГИС</w:t>
            </w:r>
          </w:p>
        </w:tc>
        <w:tc>
          <w:tcPr>
            <w:tcW w:w="243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Регистрация результата предоставления муниципальной услуги</w:t>
            </w:r>
          </w:p>
        </w:tc>
        <w:tc>
          <w:tcPr>
            <w:tcW w:w="252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После окончания процедуры принятия решения (в общий срок предоставления муниципальной услуги не включается)</w:t>
            </w:r>
          </w:p>
        </w:tc>
        <w:tc>
          <w:tcPr>
            <w:tcW w:w="216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49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Уполномоченный орган/ГИС</w:t>
            </w:r>
          </w:p>
        </w:tc>
        <w:tc>
          <w:tcPr>
            <w:tcW w:w="2509" w:type="dxa"/>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w:t>
            </w:r>
          </w:p>
        </w:tc>
        <w:tc>
          <w:tcPr>
            <w:tcW w:w="2381"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Внесение сведений о конечном результате предоставления муниципальной услуги</w:t>
            </w:r>
          </w:p>
        </w:tc>
      </w:tr>
      <w:tr w:rsidR="00050DE5" w:rsidRPr="00C31085">
        <w:tc>
          <w:tcPr>
            <w:tcW w:w="2269" w:type="dxa"/>
            <w:vMerge/>
          </w:tcPr>
          <w:p w:rsidR="006E300C" w:rsidRPr="00C31085" w:rsidRDefault="006E300C">
            <w:pPr>
              <w:pStyle w:val="ConsPlusNormal"/>
              <w:rPr>
                <w:rFonts w:ascii="Arial" w:hAnsi="Arial" w:cs="Arial"/>
                <w:sz w:val="24"/>
                <w:szCs w:val="24"/>
              </w:rPr>
            </w:pPr>
          </w:p>
        </w:tc>
        <w:tc>
          <w:tcPr>
            <w:tcW w:w="243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 xml:space="preserve">Направление в многофункциональный центр результата муниципальной услуги, указанного в пункте 6.1 Административного регламента, в форме электронного документа, подписанного </w:t>
            </w:r>
            <w:r w:rsidRPr="00C31085">
              <w:rPr>
                <w:rFonts w:ascii="Arial" w:hAnsi="Arial" w:cs="Arial"/>
                <w:sz w:val="24"/>
                <w:szCs w:val="24"/>
              </w:rPr>
              <w:lastRenderedPageBreak/>
              <w:t>усиленной квалифицированной электронной подписью уполномоченного должностного лица Уполномоченного органа</w:t>
            </w:r>
          </w:p>
        </w:tc>
        <w:tc>
          <w:tcPr>
            <w:tcW w:w="252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216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49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Уполномоченный орган/АИС МФЦ</w:t>
            </w:r>
          </w:p>
        </w:tc>
        <w:tc>
          <w:tcPr>
            <w:tcW w:w="2509"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81"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r w:rsidRPr="00C31085">
              <w:rPr>
                <w:rFonts w:ascii="Arial" w:hAnsi="Arial" w:cs="Arial"/>
                <w:sz w:val="24"/>
                <w:szCs w:val="24"/>
              </w:rPr>
              <w:lastRenderedPageBreak/>
              <w:t>внесение сведений в ГИС о выдаче результата муниципальной услуги</w:t>
            </w:r>
          </w:p>
        </w:tc>
      </w:tr>
      <w:tr w:rsidR="00050DE5" w:rsidRPr="00C31085">
        <w:tc>
          <w:tcPr>
            <w:tcW w:w="2269" w:type="dxa"/>
            <w:vMerge/>
          </w:tcPr>
          <w:p w:rsidR="006E300C" w:rsidRPr="00C31085" w:rsidRDefault="006E300C">
            <w:pPr>
              <w:pStyle w:val="ConsPlusNormal"/>
              <w:rPr>
                <w:rFonts w:ascii="Arial" w:hAnsi="Arial" w:cs="Arial"/>
                <w:sz w:val="24"/>
                <w:szCs w:val="24"/>
              </w:rPr>
            </w:pPr>
          </w:p>
        </w:tc>
        <w:tc>
          <w:tcPr>
            <w:tcW w:w="243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Направление заявителю результата предоставления муниципальной услуги в личный кабинет на ЕПГУ</w:t>
            </w:r>
          </w:p>
        </w:tc>
        <w:tc>
          <w:tcPr>
            <w:tcW w:w="252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В день регистрации результата предоставления муниципальной услуги</w:t>
            </w:r>
          </w:p>
        </w:tc>
        <w:tc>
          <w:tcPr>
            <w:tcW w:w="216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49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ГИС</w:t>
            </w:r>
          </w:p>
        </w:tc>
        <w:tc>
          <w:tcPr>
            <w:tcW w:w="2509" w:type="dxa"/>
          </w:tcPr>
          <w:p w:rsidR="006E300C" w:rsidRPr="00C31085" w:rsidRDefault="006E300C">
            <w:pPr>
              <w:pStyle w:val="ConsPlusNormal"/>
              <w:rPr>
                <w:rFonts w:ascii="Arial" w:hAnsi="Arial" w:cs="Arial"/>
                <w:sz w:val="24"/>
                <w:szCs w:val="24"/>
              </w:rPr>
            </w:pPr>
          </w:p>
        </w:tc>
        <w:tc>
          <w:tcPr>
            <w:tcW w:w="2381"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Результат муниципальной услуги, направленный заявителю в личный кабинет на ЕПГУ</w:t>
            </w:r>
          </w:p>
        </w:tc>
      </w:tr>
      <w:tr w:rsidR="00050DE5" w:rsidRPr="00C31085">
        <w:tc>
          <w:tcPr>
            <w:tcW w:w="16779" w:type="dxa"/>
            <w:gridSpan w:val="7"/>
          </w:tcPr>
          <w:p w:rsidR="006E300C" w:rsidRPr="00C31085" w:rsidRDefault="006E300C">
            <w:pPr>
              <w:pStyle w:val="ConsPlusNormal"/>
              <w:jc w:val="center"/>
              <w:outlineLvl w:val="2"/>
              <w:rPr>
                <w:rFonts w:ascii="Arial" w:hAnsi="Arial" w:cs="Arial"/>
                <w:sz w:val="24"/>
                <w:szCs w:val="24"/>
              </w:rPr>
            </w:pPr>
            <w:r w:rsidRPr="00C31085">
              <w:rPr>
                <w:rFonts w:ascii="Arial" w:hAnsi="Arial" w:cs="Arial"/>
                <w:sz w:val="24"/>
                <w:szCs w:val="24"/>
              </w:rPr>
              <w:t>6. Внесение результата муниципальной услуги в реестр решений</w:t>
            </w:r>
          </w:p>
        </w:tc>
      </w:tr>
      <w:tr w:rsidR="00050DE5" w:rsidRPr="00C31085">
        <w:tc>
          <w:tcPr>
            <w:tcW w:w="2269"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Формирование и регистрация результата муниципальной услуги, указанного в пункте 6.1 Административного регламента, в форме электронного документа в ГИС</w:t>
            </w:r>
          </w:p>
        </w:tc>
        <w:tc>
          <w:tcPr>
            <w:tcW w:w="2438"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Внесение сведений о результате предоставления муниципальной услуги, указанном в пункте 6.1 Административного регламента, в реестр решений</w:t>
            </w:r>
          </w:p>
        </w:tc>
        <w:tc>
          <w:tcPr>
            <w:tcW w:w="252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1 рабочий день</w:t>
            </w:r>
          </w:p>
        </w:tc>
        <w:tc>
          <w:tcPr>
            <w:tcW w:w="216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494"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ГИС</w:t>
            </w:r>
          </w:p>
        </w:tc>
        <w:tc>
          <w:tcPr>
            <w:tcW w:w="2509" w:type="dxa"/>
          </w:tcPr>
          <w:p w:rsidR="006E300C" w:rsidRPr="00C31085" w:rsidRDefault="006E300C">
            <w:pPr>
              <w:pStyle w:val="ConsPlusNormal"/>
              <w:jc w:val="center"/>
              <w:rPr>
                <w:rFonts w:ascii="Arial" w:hAnsi="Arial" w:cs="Arial"/>
                <w:sz w:val="24"/>
                <w:szCs w:val="24"/>
              </w:rPr>
            </w:pPr>
            <w:r w:rsidRPr="00C31085">
              <w:rPr>
                <w:rFonts w:ascii="Arial" w:hAnsi="Arial" w:cs="Arial"/>
                <w:sz w:val="24"/>
                <w:szCs w:val="24"/>
              </w:rPr>
              <w:t>-</w:t>
            </w:r>
          </w:p>
        </w:tc>
        <w:tc>
          <w:tcPr>
            <w:tcW w:w="2381" w:type="dxa"/>
          </w:tcPr>
          <w:p w:rsidR="006E300C" w:rsidRPr="00C31085" w:rsidRDefault="006E300C">
            <w:pPr>
              <w:pStyle w:val="ConsPlusNormal"/>
              <w:rPr>
                <w:rFonts w:ascii="Arial" w:hAnsi="Arial" w:cs="Arial"/>
                <w:sz w:val="24"/>
                <w:szCs w:val="24"/>
              </w:rPr>
            </w:pPr>
            <w:r w:rsidRPr="00C31085">
              <w:rPr>
                <w:rFonts w:ascii="Arial" w:hAnsi="Arial" w:cs="Arial"/>
                <w:sz w:val="24"/>
                <w:szCs w:val="24"/>
              </w:rPr>
              <w:t>Результат предоставления муниципальной услуги, указанный в пункте 6.1 Административного регламента, внесен в реестр</w:t>
            </w:r>
          </w:p>
        </w:tc>
      </w:tr>
    </w:tbl>
    <w:p w:rsidR="006E300C" w:rsidRPr="00C31085" w:rsidRDefault="006E300C">
      <w:pPr>
        <w:pStyle w:val="ConsPlusNormal"/>
        <w:jc w:val="both"/>
        <w:rPr>
          <w:rFonts w:ascii="Arial" w:hAnsi="Arial" w:cs="Arial"/>
          <w:sz w:val="24"/>
          <w:szCs w:val="24"/>
        </w:rPr>
      </w:pPr>
    </w:p>
    <w:p w:rsidR="006E300C" w:rsidRPr="00C31085" w:rsidRDefault="006E300C">
      <w:pPr>
        <w:pStyle w:val="ConsPlusNormal"/>
        <w:jc w:val="both"/>
        <w:rPr>
          <w:rFonts w:ascii="Arial" w:hAnsi="Arial" w:cs="Arial"/>
          <w:sz w:val="24"/>
          <w:szCs w:val="24"/>
        </w:rPr>
      </w:pPr>
    </w:p>
    <w:p w:rsidR="006E300C" w:rsidRPr="00C31085" w:rsidRDefault="006E300C">
      <w:pPr>
        <w:pStyle w:val="ConsPlusNormal"/>
        <w:pBdr>
          <w:bottom w:val="single" w:sz="6" w:space="0" w:color="auto"/>
        </w:pBdr>
        <w:spacing w:before="100" w:after="100"/>
        <w:jc w:val="both"/>
        <w:rPr>
          <w:rFonts w:ascii="Arial" w:hAnsi="Arial" w:cs="Arial"/>
          <w:sz w:val="24"/>
          <w:szCs w:val="24"/>
        </w:rPr>
      </w:pPr>
    </w:p>
    <w:p w:rsidR="00F72636" w:rsidRPr="00C31085" w:rsidRDefault="00C31085">
      <w:pPr>
        <w:rPr>
          <w:rFonts w:ascii="Arial" w:hAnsi="Arial" w:cs="Arial"/>
          <w:sz w:val="24"/>
          <w:szCs w:val="24"/>
        </w:rPr>
      </w:pPr>
    </w:p>
    <w:sectPr w:rsidR="00F72636" w:rsidRPr="00C3108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0C"/>
    <w:rsid w:val="00046534"/>
    <w:rsid w:val="00050DE5"/>
    <w:rsid w:val="000F6A04"/>
    <w:rsid w:val="0047383B"/>
    <w:rsid w:val="004A2986"/>
    <w:rsid w:val="006B166A"/>
    <w:rsid w:val="006C48D0"/>
    <w:rsid w:val="006E300C"/>
    <w:rsid w:val="007E48F0"/>
    <w:rsid w:val="00B57114"/>
    <w:rsid w:val="00C31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63F10-2D63-486C-B8A5-5EE13258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30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30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30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30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30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30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30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30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12424</Words>
  <Characters>70822</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Арсеньева Маргарита Олеговна</dc:creator>
  <cp:keywords/>
  <dc:description/>
  <cp:lastModifiedBy>Мальцева Анастасия Владимировна</cp:lastModifiedBy>
  <cp:revision>2</cp:revision>
  <dcterms:created xsi:type="dcterms:W3CDTF">2024-02-06T02:18:00Z</dcterms:created>
  <dcterms:modified xsi:type="dcterms:W3CDTF">2024-02-06T02:18:00Z</dcterms:modified>
</cp:coreProperties>
</file>