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Начальнику Управления по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градостроительству и землепользованию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Т.М. Никитиной</w:t>
      </w: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B4C4B" w:rsidRPr="00677054" w:rsidRDefault="00EB4C4B" w:rsidP="00EB4C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054">
        <w:rPr>
          <w:rFonts w:ascii="Arial" w:hAnsi="Arial" w:cs="Arial"/>
          <w:sz w:val="24"/>
          <w:szCs w:val="24"/>
        </w:rPr>
        <w:t>ЗАЯВЛЕНИЕ</w:t>
      </w:r>
    </w:p>
    <w:p w:rsidR="00EB4C4B" w:rsidRDefault="00EB4C4B" w:rsidP="00EB4C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054">
        <w:rPr>
          <w:rFonts w:ascii="Arial" w:hAnsi="Arial" w:cs="Arial"/>
          <w:sz w:val="24"/>
          <w:szCs w:val="24"/>
        </w:rPr>
        <w:t>о выдаче разрешения на проведение работ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истории и культуры) народов Российской Федерации, или выявленного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объекта культурного наследия</w:t>
      </w:r>
    </w:p>
    <w:p w:rsidR="00EB4C4B" w:rsidRPr="00677054" w:rsidRDefault="00EB4C4B" w:rsidP="00EB4C4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  <w:t>Реставрация объекта культурного наследия, приспособление объекта культурного наследи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  <w:t>я для современного использования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EB4C4B" w:rsidRPr="00260209" w:rsidTr="004453D0">
        <w:trPr>
          <w:trHeight w:val="649"/>
        </w:trPr>
        <w:tc>
          <w:tcPr>
            <w:tcW w:w="2722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B4C4B" w:rsidRPr="007A77F5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7A77F5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EB4C4B" w:rsidRPr="00927F89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ИНН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EB4C4B" w:rsidTr="004453D0">
        <w:tc>
          <w:tcPr>
            <w:tcW w:w="3540" w:type="dxa"/>
          </w:tcPr>
          <w:p w:rsidR="00EB4C4B" w:rsidRDefault="00EB4C4B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4B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ОГРН/ОГРНИП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EB4C4B" w:rsidTr="004453D0">
        <w:tc>
          <w:tcPr>
            <w:tcW w:w="3540" w:type="dxa"/>
          </w:tcPr>
          <w:p w:rsidR="00EB4C4B" w:rsidRDefault="00EB4C4B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4B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</w:p>
    <w:p w:rsidR="00EB4C4B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>Адрес (место нахождения) заявителя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Pr="00492912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EB4C4B" w:rsidRPr="00492912" w:rsidRDefault="00EB4C4B" w:rsidP="00EB4C4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Почтовый адрес заявителя: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Pr="00492912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EB4C4B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EB4C4B" w:rsidRPr="003D2B5A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Контактный телефон:</w:t>
      </w: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 xml:space="preserve"> _______________________ факс __________________________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EB4C4B" w:rsidRPr="00260209" w:rsidTr="004453D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Сайт/Эл. почта:</w:t>
            </w:r>
          </w:p>
        </w:tc>
        <w:tc>
          <w:tcPr>
            <w:tcW w:w="7513" w:type="dxa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B4C4B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Лицензия на осуществление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деятельности по сохранению</w:t>
      </w: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объектов культурного наследия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EB4C4B" w:rsidRPr="00EB4C4B" w:rsidTr="004453D0">
        <w:trPr>
          <w:trHeight w:val="477"/>
        </w:trPr>
        <w:tc>
          <w:tcPr>
            <w:tcW w:w="10056" w:type="dxa"/>
          </w:tcPr>
          <w:p w:rsidR="00EB4C4B" w:rsidRPr="00EB4C4B" w:rsidRDefault="00EB4C4B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B4C4B" w:rsidRPr="00B34DA7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Выдана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8"/>
        <w:gridCol w:w="5028"/>
      </w:tblGrid>
      <w:tr w:rsidR="00EB4C4B" w:rsidTr="004453D0">
        <w:tc>
          <w:tcPr>
            <w:tcW w:w="5028" w:type="dxa"/>
          </w:tcPr>
          <w:p w:rsidR="00EB4C4B" w:rsidRDefault="00EB4C4B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EB4C4B" w:rsidRDefault="00EB4C4B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EB4C4B" w:rsidRPr="00927F89" w:rsidRDefault="00EB4C4B" w:rsidP="00EB4C4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</w:pPr>
      <w:r w:rsidRPr="00927F89"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  <w:t>(№ лицензии) (дата выдачи лицензии)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B4C4B" w:rsidRPr="00EB4C4B" w:rsidTr="004453D0">
        <w:trPr>
          <w:trHeight w:val="397"/>
        </w:trPr>
        <w:tc>
          <w:tcPr>
            <w:tcW w:w="9979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(местонахождение) объекта культурного наследия: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Pr="00492912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B4C4B" w:rsidRPr="00260209" w:rsidTr="004453D0">
        <w:trPr>
          <w:trHeight w:val="814"/>
        </w:trPr>
        <w:tc>
          <w:tcPr>
            <w:tcW w:w="9979" w:type="dxa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B4C4B" w:rsidRPr="00ED3FAC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i/>
          <w:color w:val="auto"/>
          <w:sz w:val="20"/>
          <w:szCs w:val="20"/>
          <w:lang w:val="ru-RU" w:eastAsia="ru-RU"/>
        </w:rPr>
      </w:pPr>
      <w:r w:rsidRPr="00ED3FAC">
        <w:rPr>
          <w:rFonts w:ascii="Arial" w:hAnsi="Arial" w:cs="Arial"/>
          <w:b/>
          <w:i/>
          <w:color w:val="auto"/>
          <w:sz w:val="20"/>
          <w:szCs w:val="20"/>
          <w:lang w:val="ru-RU" w:eastAsia="ru-RU"/>
        </w:rPr>
        <w:t>(указать перечень работ)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B4C4B" w:rsidRPr="00260209" w:rsidTr="004453D0">
        <w:trPr>
          <w:trHeight w:val="737"/>
        </w:trPr>
        <w:tc>
          <w:tcPr>
            <w:tcW w:w="9979" w:type="dxa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B4C4B" w:rsidRPr="00CD38E6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CD38E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места нахождения заказчика: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Pr="00492912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EB4C4B" w:rsidRDefault="00EB4C4B" w:rsidP="00EB4C4B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EB4C4B" w:rsidRPr="00260209" w:rsidRDefault="00EB4C4B" w:rsidP="00EB4C4B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«</w:t>
      </w:r>
      <w:r w:rsidRPr="00260209">
        <w:rPr>
          <w:rFonts w:ascii="Arial" w:hAnsi="Arial" w:cs="Arial"/>
          <w:color w:val="auto"/>
          <w:sz w:val="24"/>
          <w:szCs w:val="24"/>
          <w:lang w:eastAsia="ru-RU"/>
        </w:rPr>
        <w:t>V</w:t>
      </w: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EB4C4B" w:rsidRPr="00260209" w:rsidTr="004453D0">
        <w:tc>
          <w:tcPr>
            <w:tcW w:w="255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выдать лично 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EB4C4B" w:rsidRPr="00260209" w:rsidTr="004453D0">
        <w:tc>
          <w:tcPr>
            <w:tcW w:w="255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EB4C4B" w:rsidRPr="00260209" w:rsidTr="004453D0">
        <w:tc>
          <w:tcPr>
            <w:tcW w:w="255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EB4C4B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B4C4B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260209" w:rsidTr="004453D0">
        <w:trPr>
          <w:trHeight w:val="340"/>
        </w:trPr>
        <w:tc>
          <w:tcPr>
            <w:tcW w:w="340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260209" w:rsidTr="004453D0">
        <w:trPr>
          <w:trHeight w:val="340"/>
        </w:trPr>
        <w:tc>
          <w:tcPr>
            <w:tcW w:w="340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260209" w:rsidTr="004453D0">
        <w:trPr>
          <w:trHeight w:val="340"/>
        </w:trPr>
        <w:tc>
          <w:tcPr>
            <w:tcW w:w="340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EB4C4B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B4C4B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EB4C4B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B4C4B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EB4C4B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B4C4B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EB4C4B" w:rsidRPr="00EB4C4B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B4C4B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B4C4B" w:rsidRPr="00260209" w:rsidRDefault="00EB4C4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EB4C4B" w:rsidRDefault="00EB4C4B" w:rsidP="00EB4C4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__________________________</w:t>
      </w:r>
    </w:p>
    <w:p w:rsidR="00EB4C4B" w:rsidRPr="00260209" w:rsidRDefault="00EB4C4B" w:rsidP="00EB4C4B">
      <w:pPr>
        <w:autoSpaceDE w:val="0"/>
        <w:autoSpaceDN w:val="0"/>
        <w:spacing w:after="0" w:line="240" w:lineRule="auto"/>
        <w:ind w:left="0" w:right="0" w:firstLine="72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(Должность)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(Подпись)</w:t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>М.П.</w:t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(Ф.И.О. полностью)</w:t>
      </w:r>
    </w:p>
    <w:p w:rsidR="00656110" w:rsidRPr="00557AD4" w:rsidRDefault="00656110">
      <w:pPr>
        <w:rPr>
          <w:lang w:val="ru-RU"/>
        </w:rPr>
      </w:pPr>
      <w:bookmarkStart w:id="0" w:name="_GoBack"/>
      <w:bookmarkEnd w:id="0"/>
    </w:p>
    <w:sectPr w:rsidR="00656110" w:rsidRPr="00557AD4" w:rsidSect="00557A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D4"/>
    <w:rsid w:val="00557AD4"/>
    <w:rsid w:val="00656110"/>
    <w:rsid w:val="00E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DDBF-E1B9-4F25-A46B-CAFC6C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4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7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57AD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2</cp:revision>
  <dcterms:created xsi:type="dcterms:W3CDTF">2023-10-24T08:04:00Z</dcterms:created>
  <dcterms:modified xsi:type="dcterms:W3CDTF">2023-10-24T08:04:00Z</dcterms:modified>
</cp:coreProperties>
</file>