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89" w:rsidRDefault="00024289">
      <w:pPr>
        <w:pStyle w:val="ConsPlusNormal"/>
        <w:jc w:val="center"/>
      </w:pPr>
      <w:r>
        <w:t>ФОРМА ПАСПОРТА ВХОДНОЙ ГРУППЫ</w:t>
      </w:r>
    </w:p>
    <w:p w:rsidR="00024289" w:rsidRDefault="00024289">
      <w:pPr>
        <w:pStyle w:val="ConsPlusNormal"/>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028"/>
        <w:gridCol w:w="4252"/>
      </w:tblGrid>
      <w:tr w:rsidR="00024289">
        <w:tc>
          <w:tcPr>
            <w:tcW w:w="4806" w:type="dxa"/>
            <w:gridSpan w:val="2"/>
            <w:tcBorders>
              <w:top w:val="nil"/>
              <w:left w:val="nil"/>
              <w:bottom w:val="nil"/>
              <w:right w:val="nil"/>
            </w:tcBorders>
          </w:tcPr>
          <w:p w:rsidR="00024289" w:rsidRDefault="00024289">
            <w:pPr>
              <w:pStyle w:val="ConsPlusNormal"/>
            </w:pPr>
          </w:p>
        </w:tc>
        <w:tc>
          <w:tcPr>
            <w:tcW w:w="4252" w:type="dxa"/>
            <w:tcBorders>
              <w:top w:val="nil"/>
              <w:left w:val="nil"/>
              <w:bottom w:val="nil"/>
              <w:right w:val="nil"/>
            </w:tcBorders>
          </w:tcPr>
          <w:p w:rsidR="00024289" w:rsidRDefault="00024289">
            <w:pPr>
              <w:pStyle w:val="ConsPlusNormal"/>
              <w:jc w:val="both"/>
            </w:pPr>
            <w:r>
              <w:t>Согласовано:</w:t>
            </w:r>
          </w:p>
          <w:p w:rsidR="00024289" w:rsidRDefault="00024289">
            <w:pPr>
              <w:pStyle w:val="ConsPlusNormal"/>
              <w:jc w:val="both"/>
            </w:pPr>
            <w:r>
              <w:t>Начальник Управления</w:t>
            </w:r>
          </w:p>
          <w:p w:rsidR="00024289" w:rsidRDefault="00024289">
            <w:pPr>
              <w:pStyle w:val="ConsPlusNormal"/>
              <w:jc w:val="both"/>
            </w:pPr>
            <w:r>
              <w:t>по градостроительству</w:t>
            </w:r>
          </w:p>
          <w:p w:rsidR="00024289" w:rsidRDefault="00024289">
            <w:pPr>
              <w:pStyle w:val="ConsPlusNormal"/>
              <w:jc w:val="both"/>
            </w:pPr>
            <w:r>
              <w:t>и землепользованию</w:t>
            </w:r>
          </w:p>
          <w:p w:rsidR="00024289" w:rsidRDefault="00024289">
            <w:pPr>
              <w:pStyle w:val="ConsPlusNormal"/>
            </w:pPr>
            <w:r>
              <w:t>______________________</w:t>
            </w:r>
          </w:p>
        </w:tc>
      </w:tr>
      <w:tr w:rsidR="00024289">
        <w:tc>
          <w:tcPr>
            <w:tcW w:w="4806" w:type="dxa"/>
            <w:gridSpan w:val="2"/>
            <w:tcBorders>
              <w:top w:val="nil"/>
              <w:left w:val="nil"/>
              <w:bottom w:val="nil"/>
              <w:right w:val="nil"/>
            </w:tcBorders>
          </w:tcPr>
          <w:p w:rsidR="00024289" w:rsidRDefault="00024289">
            <w:pPr>
              <w:pStyle w:val="ConsPlusNormal"/>
              <w:jc w:val="right"/>
            </w:pPr>
            <w:r>
              <w:t>МП</w:t>
            </w:r>
          </w:p>
        </w:tc>
        <w:tc>
          <w:tcPr>
            <w:tcW w:w="4252" w:type="dxa"/>
            <w:tcBorders>
              <w:top w:val="nil"/>
              <w:left w:val="nil"/>
              <w:bottom w:val="nil"/>
              <w:right w:val="nil"/>
            </w:tcBorders>
          </w:tcPr>
          <w:p w:rsidR="00024289" w:rsidRDefault="00024289">
            <w:pPr>
              <w:pStyle w:val="ConsPlusNormal"/>
            </w:pPr>
          </w:p>
        </w:tc>
      </w:tr>
      <w:tr w:rsidR="00024289">
        <w:tc>
          <w:tcPr>
            <w:tcW w:w="9058" w:type="dxa"/>
            <w:gridSpan w:val="3"/>
            <w:tcBorders>
              <w:top w:val="nil"/>
              <w:left w:val="nil"/>
              <w:bottom w:val="nil"/>
              <w:right w:val="nil"/>
            </w:tcBorders>
          </w:tcPr>
          <w:p w:rsidR="00024289" w:rsidRDefault="00024289">
            <w:pPr>
              <w:pStyle w:val="ConsPlusNormal"/>
            </w:pPr>
          </w:p>
          <w:p w:rsidR="00024289" w:rsidRDefault="00024289">
            <w:pPr>
              <w:pStyle w:val="ConsPlusNormal"/>
              <w:jc w:val="center"/>
            </w:pPr>
            <w:r>
              <w:t>ПАСПОРТ ВХОДНОЙ ГРУППЫ N ______</w:t>
            </w:r>
          </w:p>
          <w:p w:rsidR="00024289" w:rsidRDefault="00024289">
            <w:pPr>
              <w:pStyle w:val="ConsPlusNormal"/>
              <w:jc w:val="center"/>
            </w:pPr>
            <w:r>
              <w:t>в нежилые помещения, расположенные в многоквартирном доме,</w:t>
            </w:r>
          </w:p>
          <w:p w:rsidR="00024289" w:rsidRDefault="00024289">
            <w:pPr>
              <w:pStyle w:val="ConsPlusNormal"/>
              <w:jc w:val="center"/>
            </w:pPr>
            <w:r>
              <w:t>на территории муниципального образования город Норильск</w:t>
            </w:r>
          </w:p>
          <w:p w:rsidR="00024289" w:rsidRDefault="00024289">
            <w:pPr>
              <w:pStyle w:val="ConsPlusNormal"/>
            </w:pPr>
          </w:p>
          <w:p w:rsidR="00024289" w:rsidRDefault="00024289">
            <w:pPr>
              <w:pStyle w:val="ConsPlusNormal"/>
            </w:pPr>
            <w:r>
              <w:t>Наименование помещения: __________________________________________________</w:t>
            </w:r>
          </w:p>
          <w:p w:rsidR="00024289" w:rsidRDefault="00024289">
            <w:pPr>
              <w:pStyle w:val="ConsPlusNormal"/>
              <w:jc w:val="both"/>
            </w:pPr>
            <w:r>
              <w:t>Дата составления паспорта "__" ____________ 20__ г.</w:t>
            </w:r>
          </w:p>
          <w:p w:rsidR="00024289" w:rsidRDefault="00024289">
            <w:pPr>
              <w:pStyle w:val="ConsPlusNormal"/>
              <w:jc w:val="both"/>
            </w:pPr>
            <w:r>
              <w:t>Адрес помещения:</w:t>
            </w:r>
          </w:p>
          <w:p w:rsidR="00024289" w:rsidRDefault="00024289">
            <w:pPr>
              <w:pStyle w:val="ConsPlusNormal"/>
              <w:jc w:val="both"/>
            </w:pPr>
            <w:r>
              <w:t>_________________________________________________________________________</w:t>
            </w:r>
          </w:p>
          <w:p w:rsidR="00024289" w:rsidRDefault="00024289">
            <w:pPr>
              <w:pStyle w:val="ConsPlusNormal"/>
              <w:jc w:val="center"/>
            </w:pPr>
            <w:r>
              <w:t>(сведения о месте нахождения)</w:t>
            </w:r>
          </w:p>
        </w:tc>
      </w:tr>
      <w:tr w:rsidR="00024289">
        <w:tc>
          <w:tcPr>
            <w:tcW w:w="2778" w:type="dxa"/>
            <w:tcBorders>
              <w:top w:val="nil"/>
              <w:left w:val="nil"/>
              <w:bottom w:val="nil"/>
              <w:right w:val="nil"/>
            </w:tcBorders>
          </w:tcPr>
          <w:p w:rsidR="00024289" w:rsidRDefault="00024289">
            <w:pPr>
              <w:pStyle w:val="ConsPlusNormal"/>
              <w:jc w:val="both"/>
            </w:pPr>
            <w:r>
              <w:t>Собственник помещения</w:t>
            </w:r>
          </w:p>
        </w:tc>
        <w:tc>
          <w:tcPr>
            <w:tcW w:w="6280" w:type="dxa"/>
            <w:gridSpan w:val="2"/>
            <w:tcBorders>
              <w:top w:val="nil"/>
              <w:left w:val="nil"/>
              <w:bottom w:val="nil"/>
              <w:right w:val="nil"/>
            </w:tcBorders>
          </w:tcPr>
          <w:p w:rsidR="00024289" w:rsidRDefault="00024289">
            <w:pPr>
              <w:pStyle w:val="ConsPlusNormal"/>
              <w:jc w:val="both"/>
            </w:pPr>
            <w:r>
              <w:t>__________________________________________________</w:t>
            </w:r>
          </w:p>
          <w:p w:rsidR="00024289" w:rsidRDefault="00024289">
            <w:pPr>
              <w:pStyle w:val="ConsPlusNormal"/>
              <w:jc w:val="center"/>
            </w:pPr>
            <w:r>
              <w:t>(наименование, юридический адрес, телефон)</w:t>
            </w:r>
          </w:p>
        </w:tc>
      </w:tr>
      <w:tr w:rsidR="00024289">
        <w:tc>
          <w:tcPr>
            <w:tcW w:w="9058" w:type="dxa"/>
            <w:gridSpan w:val="3"/>
            <w:tcBorders>
              <w:top w:val="nil"/>
              <w:left w:val="nil"/>
              <w:bottom w:val="nil"/>
              <w:right w:val="nil"/>
            </w:tcBorders>
          </w:tcPr>
          <w:p w:rsidR="00024289" w:rsidRDefault="00024289">
            <w:pPr>
              <w:pStyle w:val="ConsPlusNormal"/>
              <w:jc w:val="both"/>
            </w:pPr>
            <w:r>
              <w:t>Основание возникновения права (правоустанавливающий документ):</w:t>
            </w:r>
          </w:p>
          <w:p w:rsidR="00024289" w:rsidRDefault="00024289">
            <w:pPr>
              <w:pStyle w:val="ConsPlusNormal"/>
            </w:pPr>
            <w:r>
              <w:t>_________________________________________________________________________</w:t>
            </w:r>
          </w:p>
          <w:p w:rsidR="00024289" w:rsidRDefault="00024289">
            <w:pPr>
              <w:pStyle w:val="ConsPlusNormal"/>
              <w:jc w:val="center"/>
            </w:pPr>
            <w:r>
              <w:t>(наименование и реквизиты правоустанавливающего документа)</w:t>
            </w:r>
          </w:p>
          <w:p w:rsidR="00024289" w:rsidRDefault="00024289">
            <w:pPr>
              <w:pStyle w:val="ConsPlusNormal"/>
            </w:pPr>
            <w:r>
              <w:t>Сведения о разработчике паспорта входной группы:</w:t>
            </w:r>
          </w:p>
          <w:p w:rsidR="00024289" w:rsidRDefault="00024289">
            <w:pPr>
              <w:pStyle w:val="ConsPlusNormal"/>
            </w:pPr>
            <w:r>
              <w:t>Наименование разработчика:</w:t>
            </w:r>
          </w:p>
          <w:p w:rsidR="00024289" w:rsidRDefault="00024289">
            <w:pPr>
              <w:pStyle w:val="ConsPlusNormal"/>
            </w:pPr>
            <w:r>
              <w:t>_________________________________________________________________________</w:t>
            </w:r>
          </w:p>
          <w:p w:rsidR="00024289" w:rsidRDefault="00024289">
            <w:pPr>
              <w:pStyle w:val="ConsPlusNormal"/>
              <w:jc w:val="center"/>
            </w:pPr>
            <w:r>
              <w:t>(Ф.И.О. - для физического лица, индивидуального предпринимателя;</w:t>
            </w:r>
          </w:p>
          <w:p w:rsidR="00024289" w:rsidRDefault="00024289">
            <w:pPr>
              <w:pStyle w:val="ConsPlusNormal"/>
              <w:jc w:val="center"/>
            </w:pPr>
            <w:r>
              <w:t>наименование - для юридического лица)</w:t>
            </w:r>
          </w:p>
          <w:p w:rsidR="00024289" w:rsidRDefault="00024289">
            <w:pPr>
              <w:pStyle w:val="ConsPlusNormal"/>
            </w:pPr>
            <w:r>
              <w:t>Паспорт выполнил:</w:t>
            </w:r>
          </w:p>
          <w:p w:rsidR="00024289" w:rsidRDefault="00024289">
            <w:pPr>
              <w:pStyle w:val="ConsPlusNormal"/>
            </w:pPr>
            <w:r>
              <w:t>_________________________________________________________________________</w:t>
            </w:r>
          </w:p>
          <w:p w:rsidR="00024289" w:rsidRDefault="00024289">
            <w:pPr>
              <w:pStyle w:val="ConsPlusNormal"/>
              <w:jc w:val="center"/>
            </w:pPr>
            <w:r>
              <w:t>(должность, Ф.И.О., подпись)</w:t>
            </w:r>
          </w:p>
          <w:p w:rsidR="00024289" w:rsidRDefault="00024289">
            <w:pPr>
              <w:pStyle w:val="ConsPlusNormal"/>
            </w:pPr>
            <w:r>
              <w:t>Контактные данные разработчика:</w:t>
            </w:r>
          </w:p>
          <w:p w:rsidR="00024289" w:rsidRDefault="00024289">
            <w:pPr>
              <w:pStyle w:val="ConsPlusNormal"/>
            </w:pPr>
            <w:r>
              <w:t>_________________________________________________________________________</w:t>
            </w:r>
          </w:p>
          <w:p w:rsidR="00024289" w:rsidRDefault="00024289">
            <w:pPr>
              <w:pStyle w:val="ConsPlusNormal"/>
              <w:jc w:val="center"/>
            </w:pPr>
            <w:r>
              <w:t>(адрес, телефон, эл. почта, сайт при наличии)</w:t>
            </w:r>
          </w:p>
        </w:tc>
      </w:tr>
    </w:tbl>
    <w:p w:rsidR="00024289" w:rsidRDefault="00024289">
      <w:pPr>
        <w:pStyle w:val="ConsPlusNormal"/>
        <w:jc w:val="both"/>
      </w:pPr>
    </w:p>
    <w:p w:rsidR="00024289" w:rsidRDefault="00024289">
      <w:pPr>
        <w:pStyle w:val="ConsPlusNormal"/>
        <w:jc w:val="center"/>
        <w:outlineLvl w:val="0"/>
      </w:pPr>
      <w:r>
        <w:t>1. ОБЩИЕ СВЕДЕНИЯ</w:t>
      </w:r>
    </w:p>
    <w:p w:rsidR="00024289" w:rsidRDefault="00024289">
      <w:pPr>
        <w:pStyle w:val="ConsPlusNormal"/>
        <w:jc w:val="both"/>
      </w:pPr>
    </w:p>
    <w:p w:rsidR="00024289" w:rsidRDefault="00024289">
      <w:pPr>
        <w:pStyle w:val="ConsPlusNormal"/>
        <w:ind w:firstLine="540"/>
        <w:jc w:val="both"/>
      </w:pPr>
      <w:r>
        <w:t>1.1. Год планируемого завершения работ по обустройству входной группы: ___________________</w:t>
      </w:r>
      <w:bookmarkStart w:id="0" w:name="_GoBack"/>
      <w:bookmarkEnd w:id="0"/>
    </w:p>
    <w:p w:rsidR="00024289" w:rsidRDefault="00024289">
      <w:pPr>
        <w:pStyle w:val="ConsPlusNormal"/>
        <w:spacing w:before="220"/>
        <w:ind w:firstLine="540"/>
        <w:jc w:val="both"/>
      </w:pPr>
      <w:r>
        <w:t>1.2. Паспорт входной группы согласован: _________________ N____________</w:t>
      </w:r>
    </w:p>
    <w:p w:rsidR="00024289" w:rsidRDefault="00024289">
      <w:pPr>
        <w:pStyle w:val="ConsPlusNormal"/>
        <w:jc w:val="both"/>
      </w:pPr>
    </w:p>
    <w:p w:rsidR="00024289" w:rsidRDefault="00024289">
      <w:pPr>
        <w:pStyle w:val="ConsPlusNormal"/>
        <w:jc w:val="center"/>
        <w:outlineLvl w:val="0"/>
      </w:pPr>
      <w:r>
        <w:t>2. СВЕДЕНИЯ ОБ ОБЪЕКТЕ</w:t>
      </w:r>
    </w:p>
    <w:p w:rsidR="00024289" w:rsidRDefault="00024289">
      <w:pPr>
        <w:pStyle w:val="ConsPlusNormal"/>
        <w:jc w:val="both"/>
      </w:pPr>
    </w:p>
    <w:p w:rsidR="00024289" w:rsidRDefault="00024289">
      <w:pPr>
        <w:pStyle w:val="ConsPlusNormal"/>
        <w:ind w:firstLine="540"/>
        <w:jc w:val="both"/>
      </w:pPr>
      <w:r>
        <w:t>2.1. Расположение многоквартирного дома в структуре города, в котором планируется проводить работы по обустройству входной группы (нужное подчеркнуть):</w:t>
      </w:r>
    </w:p>
    <w:p w:rsidR="00024289" w:rsidRDefault="00024289">
      <w:pPr>
        <w:pStyle w:val="ConsPlusNormal"/>
        <w:spacing w:before="220"/>
        <w:ind w:firstLine="540"/>
        <w:jc w:val="both"/>
      </w:pPr>
      <w:r>
        <w:t>центральная зона, периферийная зона.</w:t>
      </w:r>
    </w:p>
    <w:p w:rsidR="00024289" w:rsidRDefault="00024289">
      <w:pPr>
        <w:pStyle w:val="ConsPlusNormal"/>
        <w:spacing w:before="220"/>
        <w:ind w:firstLine="540"/>
        <w:jc w:val="both"/>
      </w:pPr>
      <w:r>
        <w:t xml:space="preserve">2.2. Расположение входной группы относительно многоквартирного дома: указывается место </w:t>
      </w:r>
      <w:r>
        <w:lastRenderedPageBreak/>
        <w:t xml:space="preserve">расположения входной группы, </w:t>
      </w:r>
      <w:proofErr w:type="gramStart"/>
      <w:r>
        <w:t>например</w:t>
      </w:r>
      <w:proofErr w:type="gramEnd"/>
      <w:r>
        <w:t>: со стороны главного фасада выходящего на магистральную улицу...</w:t>
      </w:r>
    </w:p>
    <w:p w:rsidR="00024289" w:rsidRDefault="00024289">
      <w:pPr>
        <w:pStyle w:val="ConsPlusNormal"/>
        <w:jc w:val="both"/>
      </w:pPr>
    </w:p>
    <w:p w:rsidR="00024289" w:rsidRDefault="00024289">
      <w:pPr>
        <w:pStyle w:val="ConsPlusNormal"/>
        <w:jc w:val="center"/>
        <w:outlineLvl w:val="0"/>
      </w:pPr>
      <w:r>
        <w:t>3. АРХИТЕКТУРНО-ХУДОЖЕСТВЕННАЯ ХАРАКТЕРИСТИКА</w:t>
      </w:r>
    </w:p>
    <w:p w:rsidR="00024289" w:rsidRDefault="00024289">
      <w:pPr>
        <w:pStyle w:val="ConsPlusNormal"/>
        <w:jc w:val="both"/>
      </w:pPr>
    </w:p>
    <w:p w:rsidR="00024289" w:rsidRDefault="00024289">
      <w:pPr>
        <w:pStyle w:val="ConsPlusNormal"/>
        <w:ind w:firstLine="540"/>
        <w:jc w:val="both"/>
      </w:pPr>
      <w:r>
        <w:t>В данном разделе необходимо указать:</w:t>
      </w:r>
    </w:p>
    <w:p w:rsidR="00024289" w:rsidRDefault="00024289">
      <w:pPr>
        <w:pStyle w:val="ConsPlusNormal"/>
        <w:spacing w:before="220"/>
        <w:ind w:firstLine="540"/>
        <w:jc w:val="both"/>
      </w:pPr>
      <w:r>
        <w:t>1. Описание существующего облика, текущей градостроительной ситуации, технического состояния и использования объекта.</w:t>
      </w:r>
    </w:p>
    <w:p w:rsidR="00024289" w:rsidRDefault="00024289">
      <w:pPr>
        <w:pStyle w:val="ConsPlusNormal"/>
        <w:spacing w:before="220"/>
        <w:ind w:firstLine="540"/>
        <w:jc w:val="both"/>
      </w:pPr>
      <w:r>
        <w:t>2. Краткую характеристику архитектурно-художественного принципиального решения фасадов объекта (обоснование применяемых цветов), а также указать из каких материалов предусматривается отделка оформления стен, кровли, ступеней, перил, пандуса, дверей, окон, козырьков, цоколя и т.д.</w:t>
      </w:r>
    </w:p>
    <w:p w:rsidR="00024289" w:rsidRDefault="00024289">
      <w:pPr>
        <w:pStyle w:val="ConsPlusNormal"/>
        <w:jc w:val="both"/>
      </w:pPr>
    </w:p>
    <w:p w:rsidR="00024289" w:rsidRDefault="00024289">
      <w:pPr>
        <w:pStyle w:val="ConsPlusNormal"/>
        <w:jc w:val="center"/>
        <w:outlineLvl w:val="0"/>
      </w:pPr>
      <w:r>
        <w:t>4. СИТУАЦИОННЫЙ ПЛАН</w:t>
      </w:r>
    </w:p>
    <w:p w:rsidR="00024289" w:rsidRDefault="00024289">
      <w:pPr>
        <w:pStyle w:val="ConsPlusNormal"/>
        <w:jc w:val="both"/>
      </w:pPr>
    </w:p>
    <w:p w:rsidR="00024289" w:rsidRDefault="00024289">
      <w:pPr>
        <w:pStyle w:val="ConsPlusNormal"/>
        <w:ind w:firstLine="540"/>
        <w:jc w:val="both"/>
      </w:pPr>
      <w:r>
        <w:t>Ситуационная схема выполняется в масштабе не менее 1:2000 с целью определения местоположения объекта относительно города.</w:t>
      </w:r>
    </w:p>
    <w:p w:rsidR="00024289" w:rsidRDefault="00024289">
      <w:pPr>
        <w:pStyle w:val="ConsPlusNormal"/>
        <w:jc w:val="both"/>
      </w:pPr>
    </w:p>
    <w:p w:rsidR="00024289" w:rsidRDefault="00024289">
      <w:pPr>
        <w:pStyle w:val="ConsPlusNormal"/>
        <w:jc w:val="center"/>
        <w:outlineLvl w:val="0"/>
      </w:pPr>
      <w:r>
        <w:t>5. ПЛАН ВХОДНОЙ ГРУППЫ</w:t>
      </w:r>
    </w:p>
    <w:p w:rsidR="00024289" w:rsidRDefault="00024289">
      <w:pPr>
        <w:pStyle w:val="ConsPlusNormal"/>
        <w:jc w:val="both"/>
      </w:pPr>
    </w:p>
    <w:p w:rsidR="00024289" w:rsidRDefault="00024289">
      <w:pPr>
        <w:pStyle w:val="ConsPlusNormal"/>
        <w:ind w:firstLine="540"/>
        <w:jc w:val="both"/>
      </w:pPr>
      <w:r>
        <w:t>В данном разделе выполняется план входной группы до начала обустройства и после обустройства.</w:t>
      </w:r>
    </w:p>
    <w:p w:rsidR="00024289" w:rsidRDefault="00024289">
      <w:pPr>
        <w:pStyle w:val="ConsPlusNormal"/>
        <w:spacing w:before="220"/>
        <w:ind w:firstLine="540"/>
        <w:jc w:val="both"/>
      </w:pPr>
      <w:r>
        <w:t>План входной группы выполняется в масштабе не менее 1:200 с нанесением внешних размеров входной группы. Указывается площадь застройки входной группы.</w:t>
      </w:r>
    </w:p>
    <w:p w:rsidR="00024289" w:rsidRDefault="00024289">
      <w:pPr>
        <w:pStyle w:val="ConsPlusNormal"/>
        <w:jc w:val="both"/>
      </w:pPr>
    </w:p>
    <w:p w:rsidR="00024289" w:rsidRDefault="00024289">
      <w:pPr>
        <w:pStyle w:val="ConsPlusNormal"/>
        <w:jc w:val="center"/>
        <w:outlineLvl w:val="0"/>
      </w:pPr>
      <w:r>
        <w:t>6. МАТЕРИАЛЫ ФОТОФИКСАЦИИ СУЩЕСТВУЮЩЕГО ОБЪЕКТА (СИТУАЦИИ)</w:t>
      </w:r>
    </w:p>
    <w:p w:rsidR="00024289" w:rsidRDefault="00024289">
      <w:pPr>
        <w:pStyle w:val="ConsPlusNormal"/>
        <w:jc w:val="both"/>
      </w:pPr>
    </w:p>
    <w:p w:rsidR="00024289" w:rsidRDefault="00024289">
      <w:pPr>
        <w:pStyle w:val="ConsPlusNormal"/>
        <w:ind w:firstLine="540"/>
        <w:jc w:val="both"/>
      </w:pPr>
      <w:r>
        <w:t>Фотографическое изображение места размещения входной группы (ФОТО).</w:t>
      </w:r>
    </w:p>
    <w:p w:rsidR="00024289" w:rsidRDefault="00024289">
      <w:pPr>
        <w:pStyle w:val="ConsPlusNormal"/>
        <w:jc w:val="both"/>
      </w:pPr>
    </w:p>
    <w:p w:rsidR="00024289" w:rsidRDefault="00024289">
      <w:pPr>
        <w:pStyle w:val="ConsPlusNormal"/>
        <w:jc w:val="center"/>
        <w:outlineLvl w:val="0"/>
      </w:pPr>
      <w:r>
        <w:t>7. КОЛОРИСТИЧЕСКОЕ РЕШЕНИЕ ВХОДНОЙ ГРУППЫ</w:t>
      </w:r>
    </w:p>
    <w:p w:rsidR="00024289" w:rsidRDefault="00024289">
      <w:pPr>
        <w:pStyle w:val="ConsPlusNormal"/>
        <w:jc w:val="both"/>
      </w:pPr>
    </w:p>
    <w:p w:rsidR="00024289" w:rsidRDefault="00024289">
      <w:pPr>
        <w:pStyle w:val="ConsPlusNormal"/>
        <w:ind w:firstLine="540"/>
        <w:jc w:val="both"/>
      </w:pPr>
      <w:r>
        <w:t>Чертежи решений внешнего вида входной группы, главного входа, боковые виды входной группы. На чертежах обозначаются высотные отметки уровня земли, нулевая отметка чистого пола, уровень карниза (высота этажа), уровень конька или самой наивысшей точки входной группы.</w:t>
      </w:r>
    </w:p>
    <w:p w:rsidR="00024289" w:rsidRDefault="00024289">
      <w:pPr>
        <w:pStyle w:val="ConsPlusNormal"/>
        <w:jc w:val="both"/>
      </w:pPr>
    </w:p>
    <w:p w:rsidR="00024289" w:rsidRDefault="00024289">
      <w:pPr>
        <w:pStyle w:val="ConsPlusNormal"/>
        <w:jc w:val="center"/>
        <w:outlineLvl w:val="0"/>
      </w:pPr>
      <w:r>
        <w:t>8. ВЕДОМОСТЬ ПРИМЕНЯЕМЫХ МАТЕРИАЛОВ</w:t>
      </w:r>
    </w:p>
    <w:p w:rsidR="00024289" w:rsidRDefault="00024289">
      <w:pPr>
        <w:pStyle w:val="ConsPlusNormal"/>
        <w:jc w:val="both"/>
      </w:pPr>
    </w:p>
    <w:p w:rsidR="00024289" w:rsidRDefault="00024289">
      <w:pPr>
        <w:pStyle w:val="ConsPlusNormal"/>
        <w:ind w:firstLine="540"/>
        <w:jc w:val="both"/>
      </w:pPr>
      <w:r>
        <w:t>Таблица 1</w:t>
      </w:r>
    </w:p>
    <w:p w:rsidR="00024289" w:rsidRDefault="000242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701"/>
        <w:gridCol w:w="1701"/>
        <w:gridCol w:w="3118"/>
      </w:tblGrid>
      <w:tr w:rsidR="00024289">
        <w:tc>
          <w:tcPr>
            <w:tcW w:w="567" w:type="dxa"/>
          </w:tcPr>
          <w:p w:rsidR="00024289" w:rsidRDefault="00024289">
            <w:pPr>
              <w:pStyle w:val="ConsPlusNormal"/>
              <w:jc w:val="center"/>
            </w:pPr>
            <w:r>
              <w:t>N п/п</w:t>
            </w:r>
          </w:p>
        </w:tc>
        <w:tc>
          <w:tcPr>
            <w:tcW w:w="1984" w:type="dxa"/>
          </w:tcPr>
          <w:p w:rsidR="00024289" w:rsidRDefault="00024289">
            <w:pPr>
              <w:pStyle w:val="ConsPlusNormal"/>
              <w:jc w:val="center"/>
            </w:pPr>
            <w:r>
              <w:t>Элемент входной группы</w:t>
            </w:r>
          </w:p>
        </w:tc>
        <w:tc>
          <w:tcPr>
            <w:tcW w:w="1701" w:type="dxa"/>
          </w:tcPr>
          <w:p w:rsidR="00024289" w:rsidRDefault="00024289">
            <w:pPr>
              <w:pStyle w:val="ConsPlusNormal"/>
              <w:jc w:val="center"/>
            </w:pPr>
            <w:r>
              <w:t>Эталон цвета</w:t>
            </w:r>
          </w:p>
        </w:tc>
        <w:tc>
          <w:tcPr>
            <w:tcW w:w="1701" w:type="dxa"/>
          </w:tcPr>
          <w:p w:rsidR="00024289" w:rsidRDefault="00024289">
            <w:pPr>
              <w:pStyle w:val="ConsPlusNormal"/>
              <w:jc w:val="center"/>
            </w:pPr>
            <w:r>
              <w:t>Вид отделки</w:t>
            </w:r>
          </w:p>
        </w:tc>
        <w:tc>
          <w:tcPr>
            <w:tcW w:w="3118" w:type="dxa"/>
          </w:tcPr>
          <w:p w:rsidR="00024289" w:rsidRDefault="00024289">
            <w:pPr>
              <w:pStyle w:val="ConsPlusNormal"/>
              <w:jc w:val="center"/>
            </w:pPr>
            <w:r>
              <w:t>Индекс по цветовой палитре</w:t>
            </w:r>
          </w:p>
        </w:tc>
      </w:tr>
      <w:tr w:rsidR="00024289">
        <w:tc>
          <w:tcPr>
            <w:tcW w:w="567" w:type="dxa"/>
          </w:tcPr>
          <w:p w:rsidR="00024289" w:rsidRDefault="00024289">
            <w:pPr>
              <w:pStyle w:val="ConsPlusNormal"/>
            </w:pPr>
            <w:r>
              <w:t>1...</w:t>
            </w:r>
          </w:p>
        </w:tc>
        <w:tc>
          <w:tcPr>
            <w:tcW w:w="1984" w:type="dxa"/>
          </w:tcPr>
          <w:p w:rsidR="00024289" w:rsidRDefault="00024289">
            <w:pPr>
              <w:pStyle w:val="ConsPlusNormal"/>
            </w:pPr>
          </w:p>
        </w:tc>
        <w:tc>
          <w:tcPr>
            <w:tcW w:w="1701" w:type="dxa"/>
          </w:tcPr>
          <w:p w:rsidR="00024289" w:rsidRDefault="00024289">
            <w:pPr>
              <w:pStyle w:val="ConsPlusNormal"/>
            </w:pPr>
          </w:p>
        </w:tc>
        <w:tc>
          <w:tcPr>
            <w:tcW w:w="1701" w:type="dxa"/>
          </w:tcPr>
          <w:p w:rsidR="00024289" w:rsidRDefault="00024289">
            <w:pPr>
              <w:pStyle w:val="ConsPlusNormal"/>
            </w:pPr>
          </w:p>
        </w:tc>
        <w:tc>
          <w:tcPr>
            <w:tcW w:w="3118" w:type="dxa"/>
          </w:tcPr>
          <w:p w:rsidR="00024289" w:rsidRDefault="00024289">
            <w:pPr>
              <w:pStyle w:val="ConsPlusNormal"/>
            </w:pPr>
          </w:p>
        </w:tc>
      </w:tr>
    </w:tbl>
    <w:p w:rsidR="00024289" w:rsidRDefault="00024289">
      <w:pPr>
        <w:pStyle w:val="ConsPlusNormal"/>
        <w:jc w:val="both"/>
      </w:pPr>
    </w:p>
    <w:p w:rsidR="00024289" w:rsidRDefault="00024289">
      <w:pPr>
        <w:pStyle w:val="ConsPlusNormal"/>
        <w:jc w:val="center"/>
        <w:outlineLvl w:val="0"/>
      </w:pPr>
      <w:r>
        <w:t>9. ФОТОМОНТАЖ</w:t>
      </w:r>
    </w:p>
    <w:p w:rsidR="00024289" w:rsidRDefault="00024289">
      <w:pPr>
        <w:pStyle w:val="ConsPlusNormal"/>
        <w:jc w:val="both"/>
      </w:pPr>
    </w:p>
    <w:p w:rsidR="00024289" w:rsidRDefault="00024289">
      <w:pPr>
        <w:pStyle w:val="ConsPlusNormal"/>
        <w:ind w:firstLine="540"/>
        <w:jc w:val="both"/>
      </w:pPr>
      <w:r>
        <w:t>Фотомонтаж выполняется путем вставки планируемой входной группы в существующую ситуацию, для визуального представления данной входной группы относительно фасада многоквартирного дома и окружающей застройки.</w:t>
      </w:r>
    </w:p>
    <w:p w:rsidR="00024289" w:rsidRDefault="00024289">
      <w:pPr>
        <w:pStyle w:val="ConsPlusNormal"/>
        <w:jc w:val="both"/>
      </w:pPr>
    </w:p>
    <w:p w:rsidR="00024289" w:rsidRDefault="00024289">
      <w:pPr>
        <w:pStyle w:val="ConsPlusNormal"/>
        <w:jc w:val="center"/>
        <w:outlineLvl w:val="0"/>
      </w:pPr>
      <w:r>
        <w:t>10. ДОПОЛНИТЕЛЬНЫЕ МАТЕРИАЛЫ</w:t>
      </w:r>
    </w:p>
    <w:p w:rsidR="00024289" w:rsidRDefault="00024289">
      <w:pPr>
        <w:pStyle w:val="ConsPlusNormal"/>
        <w:jc w:val="both"/>
      </w:pPr>
    </w:p>
    <w:p w:rsidR="00024289" w:rsidRDefault="00024289">
      <w:pPr>
        <w:pStyle w:val="ConsPlusNormal"/>
        <w:ind w:firstLine="540"/>
        <w:jc w:val="both"/>
      </w:pPr>
      <w:r>
        <w:t>Данный раздел включает в себя следующие дополнительные чертежи:</w:t>
      </w:r>
    </w:p>
    <w:p w:rsidR="00024289" w:rsidRDefault="00024289">
      <w:pPr>
        <w:pStyle w:val="ConsPlusNormal"/>
        <w:spacing w:before="220"/>
        <w:ind w:firstLine="540"/>
        <w:jc w:val="both"/>
      </w:pPr>
      <w:r>
        <w:t>- решения по размещению дополнительного оборудования (архитектурная подсветка, светодиодные экраны, часы, монументальные конструкции, и пр.);</w:t>
      </w:r>
    </w:p>
    <w:p w:rsidR="00024289" w:rsidRDefault="00024289">
      <w:pPr>
        <w:pStyle w:val="ConsPlusNormal"/>
        <w:spacing w:before="220"/>
        <w:ind w:firstLine="540"/>
        <w:jc w:val="both"/>
      </w:pPr>
      <w:r>
        <w:t>- решения по размещению рекламных конструкций, обязательных средств наружной информации, вывесок и прочее.</w:t>
      </w:r>
    </w:p>
    <w:p w:rsidR="00024289" w:rsidRDefault="00024289">
      <w:pPr>
        <w:pStyle w:val="ConsPlusNormal"/>
        <w:jc w:val="both"/>
      </w:pPr>
    </w:p>
    <w:p w:rsidR="00024289" w:rsidRDefault="00024289">
      <w:pPr>
        <w:pStyle w:val="ConsPlusNormal"/>
        <w:jc w:val="center"/>
        <w:outlineLvl w:val="0"/>
      </w:pPr>
      <w:r>
        <w:t>11. СВЕДЕНИЯ О РАНЕЕ ВЫДАННЫХ И СОГЛАСОВАННЫХ</w:t>
      </w:r>
    </w:p>
    <w:p w:rsidR="00024289" w:rsidRDefault="00024289">
      <w:pPr>
        <w:pStyle w:val="ConsPlusNormal"/>
        <w:jc w:val="center"/>
      </w:pPr>
      <w:r>
        <w:t>ПАСПОРТОВ ФАСАДОВ</w:t>
      </w:r>
    </w:p>
    <w:p w:rsidR="00024289" w:rsidRDefault="00024289">
      <w:pPr>
        <w:pStyle w:val="ConsPlusNormal"/>
        <w:jc w:val="both"/>
      </w:pPr>
    </w:p>
    <w:p w:rsidR="00024289" w:rsidRDefault="00024289">
      <w:pPr>
        <w:pStyle w:val="ConsPlusNormal"/>
        <w:ind w:firstLine="540"/>
        <w:jc w:val="both"/>
      </w:pPr>
      <w:r>
        <w:t>Таблица 2</w:t>
      </w:r>
    </w:p>
    <w:p w:rsidR="00024289" w:rsidRDefault="000242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3685"/>
        <w:gridCol w:w="1701"/>
      </w:tblGrid>
      <w:tr w:rsidR="00024289">
        <w:tc>
          <w:tcPr>
            <w:tcW w:w="567" w:type="dxa"/>
          </w:tcPr>
          <w:p w:rsidR="00024289" w:rsidRDefault="00024289">
            <w:pPr>
              <w:pStyle w:val="ConsPlusNormal"/>
              <w:jc w:val="center"/>
            </w:pPr>
            <w:r>
              <w:t>N п/п</w:t>
            </w:r>
          </w:p>
        </w:tc>
        <w:tc>
          <w:tcPr>
            <w:tcW w:w="3118" w:type="dxa"/>
          </w:tcPr>
          <w:p w:rsidR="00024289" w:rsidRDefault="00024289">
            <w:pPr>
              <w:pStyle w:val="ConsPlusNormal"/>
              <w:jc w:val="center"/>
            </w:pPr>
            <w:r>
              <w:t>Сведения о согласованном паспорте фасадов здания многоквартирного дома</w:t>
            </w:r>
          </w:p>
        </w:tc>
        <w:tc>
          <w:tcPr>
            <w:tcW w:w="3685" w:type="dxa"/>
          </w:tcPr>
          <w:p w:rsidR="00024289" w:rsidRDefault="00024289">
            <w:pPr>
              <w:pStyle w:val="ConsPlusNormal"/>
              <w:jc w:val="center"/>
            </w:pPr>
            <w:r>
              <w:t>Наименование помещения, дата и номер ранее выданного и согласованного паспорта фасадов</w:t>
            </w:r>
          </w:p>
        </w:tc>
        <w:tc>
          <w:tcPr>
            <w:tcW w:w="1701" w:type="dxa"/>
          </w:tcPr>
          <w:p w:rsidR="00024289" w:rsidRDefault="00024289">
            <w:pPr>
              <w:pStyle w:val="ConsPlusNormal"/>
              <w:jc w:val="center"/>
            </w:pPr>
            <w:r>
              <w:t>Примечание</w:t>
            </w:r>
          </w:p>
        </w:tc>
      </w:tr>
      <w:tr w:rsidR="00024289">
        <w:tc>
          <w:tcPr>
            <w:tcW w:w="567" w:type="dxa"/>
          </w:tcPr>
          <w:p w:rsidR="00024289" w:rsidRDefault="00024289">
            <w:pPr>
              <w:pStyle w:val="ConsPlusNormal"/>
            </w:pPr>
          </w:p>
        </w:tc>
        <w:tc>
          <w:tcPr>
            <w:tcW w:w="3118" w:type="dxa"/>
          </w:tcPr>
          <w:p w:rsidR="00024289" w:rsidRDefault="00024289">
            <w:pPr>
              <w:pStyle w:val="ConsPlusNormal"/>
            </w:pPr>
          </w:p>
        </w:tc>
        <w:tc>
          <w:tcPr>
            <w:tcW w:w="3685" w:type="dxa"/>
          </w:tcPr>
          <w:p w:rsidR="00024289" w:rsidRDefault="00024289">
            <w:pPr>
              <w:pStyle w:val="ConsPlusNormal"/>
            </w:pPr>
          </w:p>
        </w:tc>
        <w:tc>
          <w:tcPr>
            <w:tcW w:w="1701" w:type="dxa"/>
          </w:tcPr>
          <w:p w:rsidR="00024289" w:rsidRDefault="00024289">
            <w:pPr>
              <w:pStyle w:val="ConsPlusNormal"/>
            </w:pPr>
          </w:p>
        </w:tc>
      </w:tr>
    </w:tbl>
    <w:p w:rsidR="00024289" w:rsidRDefault="00024289">
      <w:pPr>
        <w:pStyle w:val="ConsPlusNormal"/>
        <w:jc w:val="both"/>
      </w:pPr>
    </w:p>
    <w:p w:rsidR="00024289" w:rsidRDefault="00024289">
      <w:pPr>
        <w:pStyle w:val="ConsPlusNormal"/>
        <w:jc w:val="both"/>
      </w:pPr>
    </w:p>
    <w:p w:rsidR="00024289" w:rsidRDefault="00024289">
      <w:pPr>
        <w:pStyle w:val="ConsPlusNormal"/>
      </w:pPr>
      <w:hyperlink r:id="rId4">
        <w:r>
          <w:rPr>
            <w:i/>
            <w:color w:val="0000FF"/>
          </w:rPr>
          <w:br/>
          <w:t>Постановление Администрации г. Норильска Красноярского края от 20.12.2022 N 634 (ред. от 15.04.2024) "Об утверждении Административного регламента предоставления муниципальной услуги "Согласование паспорта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w:t>
        </w:r>
      </w:hyperlink>
      <w:r>
        <w:br/>
      </w:r>
    </w:p>
    <w:p w:rsidR="00686C0A" w:rsidRDefault="00686C0A"/>
    <w:sectPr w:rsidR="00686C0A" w:rsidSect="00F50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89"/>
    <w:rsid w:val="00024289"/>
    <w:rsid w:val="00046534"/>
    <w:rsid w:val="000F6A04"/>
    <w:rsid w:val="0047383B"/>
    <w:rsid w:val="004A2986"/>
    <w:rsid w:val="00686C0A"/>
    <w:rsid w:val="006B166A"/>
    <w:rsid w:val="006C48D0"/>
    <w:rsid w:val="007E48F0"/>
    <w:rsid w:val="00950113"/>
    <w:rsid w:val="00B5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878C9-F31B-49DD-95A1-BAE6284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28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123&amp;n=332539&amp;dst=100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Арсеньева Маргарита Олеговна</cp:lastModifiedBy>
  <cp:revision>1</cp:revision>
  <dcterms:created xsi:type="dcterms:W3CDTF">2024-05-24T12:13:00Z</dcterms:created>
  <dcterms:modified xsi:type="dcterms:W3CDTF">2024-05-24T12:15:00Z</dcterms:modified>
</cp:coreProperties>
</file>