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7E2" w:rsidRPr="00C63D50" w:rsidRDefault="00D1736C" w:rsidP="002537E2">
      <w:pPr>
        <w:pStyle w:val="aa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>
        <w:rPr>
          <w:noProof/>
        </w:rPr>
        <w:drawing>
          <wp:inline distT="0" distB="0" distL="0" distR="0">
            <wp:extent cx="466725" cy="561975"/>
            <wp:effectExtent l="0" t="0" r="9525" b="9525"/>
            <wp:docPr id="1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7E2" w:rsidRPr="00C63D50" w:rsidRDefault="002537E2" w:rsidP="002537E2">
      <w:pPr>
        <w:pStyle w:val="aa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 w:rsidRPr="00C63D50">
        <w:rPr>
          <w:color w:val="000000"/>
          <w:sz w:val="26"/>
          <w:szCs w:val="26"/>
        </w:rPr>
        <w:t>АДМИНИСТРАЦИЯ ГОРОДА НОРИЛЬСКА</w:t>
      </w:r>
    </w:p>
    <w:p w:rsidR="00522E6E" w:rsidRPr="002537E2" w:rsidRDefault="002537E2" w:rsidP="002537E2">
      <w:pPr>
        <w:pStyle w:val="aa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 w:rsidRPr="00C63D50">
        <w:rPr>
          <w:color w:val="000000"/>
          <w:sz w:val="26"/>
          <w:szCs w:val="26"/>
        </w:rPr>
        <w:t>КРАСНОЯРСКОГО КРАЯ</w:t>
      </w:r>
    </w:p>
    <w:p w:rsidR="00522E6E" w:rsidRPr="002537E2" w:rsidRDefault="00522E6E" w:rsidP="00476EC7">
      <w:pPr>
        <w:pStyle w:val="aa"/>
        <w:tabs>
          <w:tab w:val="clear" w:pos="9355"/>
          <w:tab w:val="left" w:pos="5529"/>
          <w:tab w:val="right" w:pos="9639"/>
        </w:tabs>
        <w:spacing w:line="228" w:lineRule="auto"/>
        <w:ind w:right="283"/>
        <w:jc w:val="center"/>
        <w:rPr>
          <w:color w:val="000000"/>
          <w:sz w:val="26"/>
          <w:szCs w:val="26"/>
        </w:rPr>
      </w:pPr>
    </w:p>
    <w:p w:rsidR="00522E6E" w:rsidRDefault="00F53CE8" w:rsidP="00522E6E">
      <w:pPr>
        <w:pStyle w:val="2"/>
        <w:ind w:right="-104" w:firstLine="0"/>
        <w:jc w:val="center"/>
        <w:rPr>
          <w:sz w:val="28"/>
        </w:rPr>
      </w:pPr>
      <w:r>
        <w:rPr>
          <w:sz w:val="28"/>
        </w:rPr>
        <w:t>ПОСТАНОВЛЕНИЕ</w:t>
      </w:r>
    </w:p>
    <w:p w:rsidR="00522E6E" w:rsidRDefault="00522E6E" w:rsidP="00522E6E">
      <w:pPr>
        <w:ind w:right="56"/>
        <w:rPr>
          <w:sz w:val="26"/>
        </w:rPr>
      </w:pPr>
    </w:p>
    <w:p w:rsidR="00522E6E" w:rsidRDefault="00F01F49" w:rsidP="000C1DB1">
      <w:pPr>
        <w:tabs>
          <w:tab w:val="center" w:pos="4820"/>
          <w:tab w:val="right" w:pos="9633"/>
        </w:tabs>
        <w:ind w:right="6"/>
        <w:jc w:val="both"/>
        <w:rPr>
          <w:sz w:val="26"/>
        </w:rPr>
      </w:pPr>
      <w:r>
        <w:rPr>
          <w:sz w:val="26"/>
        </w:rPr>
        <w:t>18.06.</w:t>
      </w:r>
      <w:r w:rsidR="00C02FD6">
        <w:rPr>
          <w:sz w:val="26"/>
        </w:rPr>
        <w:t>20</w:t>
      </w:r>
      <w:r w:rsidR="002537E2">
        <w:rPr>
          <w:sz w:val="26"/>
        </w:rPr>
        <w:t>1</w:t>
      </w:r>
      <w:r w:rsidR="00E04F90">
        <w:rPr>
          <w:sz w:val="26"/>
        </w:rPr>
        <w:t>8</w:t>
      </w:r>
      <w:r w:rsidR="000C1DB1">
        <w:rPr>
          <w:sz w:val="26"/>
        </w:rPr>
        <w:tab/>
      </w:r>
      <w:r w:rsidR="00522E6E">
        <w:rPr>
          <w:sz w:val="26"/>
        </w:rPr>
        <w:t>г.Норильск</w:t>
      </w:r>
      <w:r w:rsidR="000C1DB1">
        <w:rPr>
          <w:sz w:val="26"/>
        </w:rPr>
        <w:tab/>
      </w:r>
      <w:r>
        <w:rPr>
          <w:sz w:val="26"/>
        </w:rPr>
        <w:t>№ 239</w:t>
      </w:r>
    </w:p>
    <w:p w:rsidR="00E2531D" w:rsidRDefault="00E2531D">
      <w:pPr>
        <w:pStyle w:val="a4"/>
        <w:jc w:val="both"/>
        <w:rPr>
          <w:sz w:val="26"/>
        </w:rPr>
      </w:pPr>
    </w:p>
    <w:p w:rsidR="00F95BEC" w:rsidRDefault="00F95BEC">
      <w:pPr>
        <w:pStyle w:val="a4"/>
        <w:jc w:val="both"/>
        <w:rPr>
          <w:sz w:val="26"/>
        </w:rPr>
      </w:pPr>
    </w:p>
    <w:p w:rsidR="0017288B" w:rsidRPr="00522E6E" w:rsidRDefault="002312F0" w:rsidP="006632AD">
      <w:pPr>
        <w:pStyle w:val="a4"/>
        <w:jc w:val="both"/>
        <w:rPr>
          <w:sz w:val="26"/>
        </w:rPr>
      </w:pPr>
      <w:r>
        <w:rPr>
          <w:sz w:val="26"/>
        </w:rPr>
        <w:t>О</w:t>
      </w:r>
      <w:r w:rsidR="00703F32">
        <w:rPr>
          <w:sz w:val="26"/>
        </w:rPr>
        <w:t xml:space="preserve"> </w:t>
      </w:r>
      <w:r w:rsidR="00F53CE8">
        <w:rPr>
          <w:sz w:val="26"/>
        </w:rPr>
        <w:t>подготовке документации</w:t>
      </w:r>
      <w:r w:rsidR="006632AD">
        <w:rPr>
          <w:sz w:val="26"/>
        </w:rPr>
        <w:t xml:space="preserve"> </w:t>
      </w:r>
      <w:r w:rsidR="00F53CE8">
        <w:rPr>
          <w:sz w:val="26"/>
        </w:rPr>
        <w:t>по планировке территории</w:t>
      </w:r>
    </w:p>
    <w:p w:rsidR="00522E6E" w:rsidRDefault="00522E6E" w:rsidP="00B70F20">
      <w:pPr>
        <w:pStyle w:val="a4"/>
        <w:jc w:val="both"/>
        <w:rPr>
          <w:sz w:val="26"/>
        </w:rPr>
      </w:pPr>
    </w:p>
    <w:p w:rsidR="00B70F20" w:rsidRDefault="00B70F20" w:rsidP="00B70F20">
      <w:pPr>
        <w:pStyle w:val="a4"/>
        <w:jc w:val="both"/>
        <w:rPr>
          <w:sz w:val="26"/>
        </w:rPr>
      </w:pPr>
    </w:p>
    <w:p w:rsidR="00E2531D" w:rsidRPr="00A42471" w:rsidRDefault="001E1C7D" w:rsidP="006A16EE">
      <w:pPr>
        <w:pStyle w:val="a4"/>
        <w:ind w:firstLine="709"/>
        <w:jc w:val="both"/>
        <w:rPr>
          <w:sz w:val="26"/>
          <w:szCs w:val="26"/>
        </w:rPr>
      </w:pPr>
      <w:r w:rsidRPr="00CD3F93">
        <w:rPr>
          <w:sz w:val="26"/>
          <w:szCs w:val="26"/>
        </w:rPr>
        <w:t xml:space="preserve">В </w:t>
      </w:r>
      <w:r w:rsidR="00CD3F93" w:rsidRPr="00CD3F93">
        <w:rPr>
          <w:sz w:val="26"/>
          <w:szCs w:val="26"/>
        </w:rPr>
        <w:t xml:space="preserve">связи с необходимостью подготовки документации </w:t>
      </w:r>
      <w:r w:rsidR="006632AD" w:rsidRPr="006632AD">
        <w:rPr>
          <w:sz w:val="26"/>
          <w:szCs w:val="26"/>
        </w:rPr>
        <w:t>по планировке территории и межевани</w:t>
      </w:r>
      <w:r w:rsidR="00604CFC">
        <w:rPr>
          <w:sz w:val="26"/>
          <w:szCs w:val="26"/>
        </w:rPr>
        <w:t>ю</w:t>
      </w:r>
      <w:r w:rsidR="006632AD" w:rsidRPr="006632AD">
        <w:rPr>
          <w:sz w:val="26"/>
          <w:szCs w:val="26"/>
        </w:rPr>
        <w:t xml:space="preserve"> земельных участков</w:t>
      </w:r>
      <w:r w:rsidR="006632AD">
        <w:rPr>
          <w:sz w:val="26"/>
          <w:szCs w:val="26"/>
        </w:rPr>
        <w:t xml:space="preserve"> в районе </w:t>
      </w:r>
      <w:r w:rsidR="00FF4DCA">
        <w:rPr>
          <w:sz w:val="26"/>
          <w:szCs w:val="26"/>
        </w:rPr>
        <w:t>Тал</w:t>
      </w:r>
      <w:r w:rsidR="00D41440">
        <w:rPr>
          <w:sz w:val="26"/>
          <w:szCs w:val="26"/>
        </w:rPr>
        <w:t>н</w:t>
      </w:r>
      <w:r w:rsidR="00FF4DCA">
        <w:rPr>
          <w:sz w:val="26"/>
          <w:szCs w:val="26"/>
        </w:rPr>
        <w:t>ах</w:t>
      </w:r>
      <w:r w:rsidR="006632AD">
        <w:rPr>
          <w:sz w:val="26"/>
          <w:szCs w:val="26"/>
        </w:rPr>
        <w:t xml:space="preserve"> города Норильск</w:t>
      </w:r>
      <w:r w:rsidR="00373911">
        <w:rPr>
          <w:sz w:val="26"/>
          <w:szCs w:val="26"/>
        </w:rPr>
        <w:t>а</w:t>
      </w:r>
      <w:r w:rsidR="00B04151" w:rsidRPr="00CD3F93">
        <w:rPr>
          <w:sz w:val="26"/>
          <w:szCs w:val="26"/>
        </w:rPr>
        <w:t>,</w:t>
      </w:r>
      <w:r w:rsidR="00B86DBE" w:rsidRPr="00CD3F93">
        <w:rPr>
          <w:sz w:val="26"/>
          <w:szCs w:val="26"/>
        </w:rPr>
        <w:t xml:space="preserve"> </w:t>
      </w:r>
      <w:r w:rsidR="00A42471">
        <w:rPr>
          <w:sz w:val="26"/>
        </w:rPr>
        <w:t>на основании ст.ст. 41.2,</w:t>
      </w:r>
      <w:r w:rsidR="006632AD" w:rsidRPr="006C0696">
        <w:rPr>
          <w:sz w:val="26"/>
        </w:rPr>
        <w:t xml:space="preserve">  45, 46 Градостроительного кодекса Российской Федерации, ст. 16 Федерального закона от 06.10.2003 № 131-ФЗ «Об общих принципах организации местного самоуправления в Российской Федерации», </w:t>
      </w:r>
      <w:hyperlink r:id="rId9" w:history="1">
        <w:r w:rsidR="00A42471" w:rsidRPr="00A42471">
          <w:rPr>
            <w:sz w:val="26"/>
            <w:szCs w:val="26"/>
          </w:rPr>
          <w:t>Правил</w:t>
        </w:r>
      </w:hyperlink>
      <w:r w:rsidR="00A42471" w:rsidRPr="00A42471">
        <w:rPr>
          <w:sz w:val="26"/>
          <w:szCs w:val="26"/>
        </w:rPr>
        <w:t xml:space="preserve"> выполнения инженерных изысканий, необходимых для подготовки документации по планировке территории</w:t>
      </w:r>
      <w:r w:rsidR="00A42471">
        <w:rPr>
          <w:sz w:val="26"/>
          <w:szCs w:val="26"/>
        </w:rPr>
        <w:t xml:space="preserve">, утвержденных </w:t>
      </w:r>
      <w:r w:rsidR="006A16EE">
        <w:rPr>
          <w:sz w:val="26"/>
          <w:szCs w:val="26"/>
        </w:rPr>
        <w:t>П</w:t>
      </w:r>
      <w:r w:rsidR="00A42471" w:rsidRPr="00A42471">
        <w:rPr>
          <w:sz w:val="26"/>
          <w:szCs w:val="26"/>
        </w:rPr>
        <w:t>остановление</w:t>
      </w:r>
      <w:r w:rsidR="00A42471">
        <w:rPr>
          <w:sz w:val="26"/>
          <w:szCs w:val="26"/>
        </w:rPr>
        <w:t>м</w:t>
      </w:r>
      <w:r w:rsidR="00A42471" w:rsidRPr="00A42471">
        <w:rPr>
          <w:sz w:val="26"/>
          <w:szCs w:val="26"/>
        </w:rPr>
        <w:t xml:space="preserve"> Правительства </w:t>
      </w:r>
      <w:r w:rsidR="00A42471" w:rsidRPr="006C0696">
        <w:rPr>
          <w:sz w:val="26"/>
        </w:rPr>
        <w:t>Российской Федерации</w:t>
      </w:r>
      <w:r w:rsidR="00A42471" w:rsidRPr="00A42471">
        <w:rPr>
          <w:sz w:val="26"/>
          <w:szCs w:val="26"/>
        </w:rPr>
        <w:t xml:space="preserve">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</w:t>
      </w:r>
      <w:r w:rsidR="006A16EE">
        <w:rPr>
          <w:sz w:val="26"/>
          <w:szCs w:val="26"/>
        </w:rPr>
        <w:t>ории, и о внесении изменений в П</w:t>
      </w:r>
      <w:r w:rsidR="00A42471" w:rsidRPr="00A42471">
        <w:rPr>
          <w:sz w:val="26"/>
          <w:szCs w:val="26"/>
        </w:rPr>
        <w:t>остановление Правительства Российской Федерации от</w:t>
      </w:r>
      <w:r w:rsidR="006A16EE">
        <w:rPr>
          <w:sz w:val="26"/>
          <w:szCs w:val="26"/>
        </w:rPr>
        <w:t xml:space="preserve">          </w:t>
      </w:r>
      <w:r w:rsidR="00A42471" w:rsidRPr="00A42471">
        <w:rPr>
          <w:sz w:val="26"/>
          <w:szCs w:val="26"/>
        </w:rPr>
        <w:t>19 января 2006 № 20»</w:t>
      </w:r>
      <w:r w:rsidR="00A42471">
        <w:rPr>
          <w:sz w:val="26"/>
          <w:szCs w:val="26"/>
        </w:rPr>
        <w:t xml:space="preserve">, </w:t>
      </w:r>
      <w:r w:rsidR="006632AD" w:rsidRPr="006C0696">
        <w:rPr>
          <w:sz w:val="26"/>
        </w:rPr>
        <w:t>руководствуясь ст. 61 Устава муниципального образования город Норильск, Главой 3 Правил землепользования и застройки муниципального образования город Норильск, утвержденных решением Норильского городского Совета депутатов от 10.11.2009 № 22-533, с учетом сложившейся градостроительной ситуации</w:t>
      </w:r>
      <w:r w:rsidR="00B70F20">
        <w:rPr>
          <w:sz w:val="26"/>
        </w:rPr>
        <w:t>,</w:t>
      </w:r>
    </w:p>
    <w:p w:rsidR="0093637A" w:rsidRDefault="0093637A" w:rsidP="0093637A">
      <w:pPr>
        <w:pStyle w:val="a4"/>
        <w:jc w:val="both"/>
        <w:rPr>
          <w:sz w:val="26"/>
        </w:rPr>
      </w:pPr>
      <w:r>
        <w:rPr>
          <w:sz w:val="26"/>
        </w:rPr>
        <w:t>ПОСТАНОВЛЯЮ:</w:t>
      </w:r>
    </w:p>
    <w:p w:rsidR="00E2531D" w:rsidRDefault="00E2531D">
      <w:pPr>
        <w:rPr>
          <w:sz w:val="26"/>
        </w:rPr>
      </w:pPr>
    </w:p>
    <w:p w:rsidR="00ED7BB5" w:rsidRDefault="00A42471" w:rsidP="000C1DB1">
      <w:pPr>
        <w:pStyle w:val="22"/>
        <w:tabs>
          <w:tab w:val="clear" w:pos="1080"/>
          <w:tab w:val="left" w:pos="0"/>
          <w:tab w:val="left" w:pos="993"/>
        </w:tabs>
        <w:ind w:right="0" w:firstLine="709"/>
        <w:rPr>
          <w:szCs w:val="26"/>
        </w:rPr>
      </w:pPr>
      <w:r>
        <w:t xml:space="preserve">1. </w:t>
      </w:r>
      <w:r w:rsidR="003621BB">
        <w:t xml:space="preserve">Подготовить </w:t>
      </w:r>
      <w:r w:rsidR="00B334D3" w:rsidRPr="00B70F20">
        <w:rPr>
          <w:szCs w:val="26"/>
        </w:rPr>
        <w:t>документацию</w:t>
      </w:r>
      <w:r w:rsidR="00B70F20" w:rsidRPr="00B70F20">
        <w:rPr>
          <w:szCs w:val="26"/>
        </w:rPr>
        <w:t xml:space="preserve"> </w:t>
      </w:r>
      <w:r w:rsidR="006632AD" w:rsidRPr="006632AD">
        <w:rPr>
          <w:szCs w:val="26"/>
        </w:rPr>
        <w:t>по планировке территории и межевани</w:t>
      </w:r>
      <w:r w:rsidR="00604CFC">
        <w:rPr>
          <w:szCs w:val="26"/>
        </w:rPr>
        <w:t>ю</w:t>
      </w:r>
      <w:r w:rsidR="006632AD" w:rsidRPr="006632AD">
        <w:rPr>
          <w:szCs w:val="26"/>
        </w:rPr>
        <w:t xml:space="preserve"> земельных участков</w:t>
      </w:r>
      <w:r w:rsidR="006632AD">
        <w:rPr>
          <w:szCs w:val="26"/>
        </w:rPr>
        <w:t xml:space="preserve"> в районе </w:t>
      </w:r>
      <w:r w:rsidR="00FF4DCA">
        <w:rPr>
          <w:szCs w:val="26"/>
        </w:rPr>
        <w:t>Талнах</w:t>
      </w:r>
      <w:r w:rsidR="006632AD">
        <w:rPr>
          <w:szCs w:val="26"/>
        </w:rPr>
        <w:t xml:space="preserve"> города Норильск</w:t>
      </w:r>
      <w:r w:rsidR="00373911">
        <w:rPr>
          <w:szCs w:val="26"/>
        </w:rPr>
        <w:t>а</w:t>
      </w:r>
      <w:r w:rsidR="006632AD">
        <w:rPr>
          <w:szCs w:val="26"/>
        </w:rPr>
        <w:t xml:space="preserve"> </w:t>
      </w:r>
      <w:r w:rsidR="00310A7D">
        <w:rPr>
          <w:szCs w:val="26"/>
        </w:rPr>
        <w:t xml:space="preserve">в части жилой застройки </w:t>
      </w:r>
      <w:r w:rsidR="006632AD">
        <w:rPr>
          <w:szCs w:val="26"/>
        </w:rPr>
        <w:t>территории</w:t>
      </w:r>
      <w:r w:rsidR="00310A7D">
        <w:rPr>
          <w:szCs w:val="26"/>
        </w:rPr>
        <w:t xml:space="preserve">, ограниченной </w:t>
      </w:r>
      <w:r w:rsidR="00E04F90">
        <w:rPr>
          <w:szCs w:val="26"/>
        </w:rPr>
        <w:t xml:space="preserve">улицей </w:t>
      </w:r>
      <w:r w:rsidR="00FF4DCA">
        <w:rPr>
          <w:szCs w:val="26"/>
        </w:rPr>
        <w:t>Бауманск</w:t>
      </w:r>
      <w:r w:rsidR="006A16EE">
        <w:rPr>
          <w:szCs w:val="26"/>
        </w:rPr>
        <w:t>ой</w:t>
      </w:r>
      <w:r w:rsidR="006632AD">
        <w:rPr>
          <w:szCs w:val="26"/>
        </w:rPr>
        <w:t xml:space="preserve"> </w:t>
      </w:r>
      <w:r w:rsidR="001E1C7D">
        <w:t>(далее – Проект)</w:t>
      </w:r>
      <w:r w:rsidR="00050682">
        <w:rPr>
          <w:szCs w:val="26"/>
        </w:rPr>
        <w:t>.</w:t>
      </w:r>
    </w:p>
    <w:p w:rsidR="00C424E5" w:rsidRDefault="00B14221" w:rsidP="001E1C7D">
      <w:pPr>
        <w:pStyle w:val="ConsPlusNormal"/>
        <w:ind w:firstLine="709"/>
        <w:jc w:val="both"/>
      </w:pPr>
      <w:r>
        <w:t>2</w:t>
      </w:r>
      <w:r w:rsidR="001E1C7D">
        <w:t xml:space="preserve">. </w:t>
      </w:r>
      <w:r w:rsidR="00C424E5" w:rsidRPr="007F0274">
        <w:t xml:space="preserve">Поручить подготовку </w:t>
      </w:r>
      <w:r w:rsidR="000047BB">
        <w:t>П</w:t>
      </w:r>
      <w:r w:rsidR="00C424E5" w:rsidRPr="007F0274">
        <w:t xml:space="preserve">роекта </w:t>
      </w:r>
      <w:r w:rsidR="00B70F20">
        <w:t>Администрации города Норильска</w:t>
      </w:r>
      <w:r w:rsidR="001E1C7D">
        <w:t xml:space="preserve"> Управлени</w:t>
      </w:r>
      <w:r w:rsidR="006A16EE">
        <w:t>ю</w:t>
      </w:r>
      <w:r w:rsidR="001E1C7D">
        <w:t xml:space="preserve"> по градостроительству и землепользованию</w:t>
      </w:r>
      <w:r w:rsidR="00CD3F93">
        <w:t xml:space="preserve"> Администрации города Норильска</w:t>
      </w:r>
      <w:r w:rsidR="00050682">
        <w:t>.</w:t>
      </w:r>
    </w:p>
    <w:p w:rsidR="00E04F90" w:rsidRPr="007F0274" w:rsidRDefault="00A42471" w:rsidP="001E1C7D">
      <w:pPr>
        <w:pStyle w:val="ConsPlusNormal"/>
        <w:ind w:firstLine="709"/>
        <w:jc w:val="both"/>
      </w:pPr>
      <w:r>
        <w:t xml:space="preserve">3. </w:t>
      </w:r>
      <w:r w:rsidR="00BF340F">
        <w:t xml:space="preserve">Утвердить задание </w:t>
      </w:r>
      <w:r w:rsidR="004A3657">
        <w:t>на</w:t>
      </w:r>
      <w:r w:rsidR="00BF340F">
        <w:t xml:space="preserve"> </w:t>
      </w:r>
      <w:r w:rsidR="00BF340F" w:rsidRPr="00A42471">
        <w:t>выполнени</w:t>
      </w:r>
      <w:r w:rsidR="004A3657">
        <w:t>е</w:t>
      </w:r>
      <w:r w:rsidR="00BF340F" w:rsidRPr="00A42471">
        <w:t xml:space="preserve"> инженерных изысканий, необходимых для подготовки документации по планировке территории</w:t>
      </w:r>
      <w:r w:rsidR="00BF340F">
        <w:t xml:space="preserve"> </w:t>
      </w:r>
      <w:r w:rsidR="00BF340F" w:rsidRPr="006632AD">
        <w:t>и межевани</w:t>
      </w:r>
      <w:r w:rsidR="00BF340F">
        <w:t>ю</w:t>
      </w:r>
      <w:r w:rsidR="00BF340F" w:rsidRPr="006632AD">
        <w:t xml:space="preserve"> земельных участков</w:t>
      </w:r>
      <w:r w:rsidR="00BF340F">
        <w:t>, согласно</w:t>
      </w:r>
      <w:r w:rsidR="008D4602">
        <w:t xml:space="preserve"> приложению № 1</w:t>
      </w:r>
      <w:r w:rsidR="00BF340F">
        <w:t>.</w:t>
      </w:r>
    </w:p>
    <w:p w:rsidR="00E2531D" w:rsidRDefault="00A42471" w:rsidP="000C1DB1">
      <w:pPr>
        <w:pStyle w:val="22"/>
        <w:tabs>
          <w:tab w:val="clear" w:pos="1080"/>
          <w:tab w:val="left" w:pos="0"/>
          <w:tab w:val="left" w:pos="993"/>
        </w:tabs>
        <w:ind w:right="0" w:firstLine="709"/>
      </w:pPr>
      <w:r>
        <w:t xml:space="preserve">4. </w:t>
      </w:r>
      <w:r w:rsidR="002736F5">
        <w:t>Опубликовать</w:t>
      </w:r>
      <w:r w:rsidR="001F05B8">
        <w:t xml:space="preserve"> </w:t>
      </w:r>
      <w:r w:rsidR="00FB651C">
        <w:t>настояще</w:t>
      </w:r>
      <w:r w:rsidR="002736F5">
        <w:t>е</w:t>
      </w:r>
      <w:r w:rsidR="001F05B8">
        <w:t xml:space="preserve"> </w:t>
      </w:r>
      <w:r w:rsidR="00B334D3">
        <w:t>постановление</w:t>
      </w:r>
      <w:r w:rsidR="00DF0F78">
        <w:t xml:space="preserve"> </w:t>
      </w:r>
      <w:r w:rsidR="006C14D1">
        <w:t xml:space="preserve">в газете «Заполярная правда» </w:t>
      </w:r>
      <w:r w:rsidR="00781A98">
        <w:t>и разме</w:t>
      </w:r>
      <w:r w:rsidR="002736F5">
        <w:t xml:space="preserve">стить </w:t>
      </w:r>
      <w:r w:rsidR="00DB2E0B">
        <w:t>на официальном сайте муниципального</w:t>
      </w:r>
      <w:r w:rsidR="00781A98">
        <w:t xml:space="preserve"> образования город Норильск</w:t>
      </w:r>
      <w:r w:rsidR="00FB4FF5">
        <w:t xml:space="preserve"> не позднее </w:t>
      </w:r>
      <w:r w:rsidR="009C2688">
        <w:t xml:space="preserve">трех </w:t>
      </w:r>
      <w:r w:rsidR="00FB4FF5">
        <w:t>дней с даты его подписания</w:t>
      </w:r>
      <w:r w:rsidR="006C14D1">
        <w:t>.</w:t>
      </w:r>
    </w:p>
    <w:p w:rsidR="00F16E10" w:rsidRPr="00DB15EB" w:rsidRDefault="00A42471" w:rsidP="000C1DB1">
      <w:pPr>
        <w:pStyle w:val="22"/>
        <w:tabs>
          <w:tab w:val="clear" w:pos="1080"/>
          <w:tab w:val="left" w:pos="0"/>
          <w:tab w:val="left" w:pos="993"/>
        </w:tabs>
        <w:ind w:right="0" w:firstLine="709"/>
      </w:pPr>
      <w:r>
        <w:t xml:space="preserve">5. </w:t>
      </w:r>
      <w:r w:rsidR="00BA6F41">
        <w:t xml:space="preserve">Контроль настоящего </w:t>
      </w:r>
      <w:r w:rsidR="000D1DFC">
        <w:t xml:space="preserve">постановления </w:t>
      </w:r>
      <w:r w:rsidR="00F16E10">
        <w:t>оставляю з</w:t>
      </w:r>
      <w:r w:rsidR="00BA6F41">
        <w:t>а собой</w:t>
      </w:r>
      <w:r w:rsidR="007F0274">
        <w:t>.</w:t>
      </w:r>
    </w:p>
    <w:p w:rsidR="00B14221" w:rsidRDefault="00B14221">
      <w:pPr>
        <w:pStyle w:val="a3"/>
        <w:tabs>
          <w:tab w:val="num" w:pos="-284"/>
          <w:tab w:val="left" w:pos="540"/>
          <w:tab w:val="num" w:pos="900"/>
          <w:tab w:val="left" w:pos="1080"/>
        </w:tabs>
        <w:ind w:left="0"/>
        <w:jc w:val="left"/>
        <w:rPr>
          <w:sz w:val="26"/>
        </w:rPr>
      </w:pPr>
    </w:p>
    <w:p w:rsidR="001E1C7D" w:rsidRDefault="001E1C7D">
      <w:pPr>
        <w:pStyle w:val="a3"/>
        <w:tabs>
          <w:tab w:val="num" w:pos="-284"/>
          <w:tab w:val="left" w:pos="540"/>
          <w:tab w:val="num" w:pos="900"/>
          <w:tab w:val="left" w:pos="1080"/>
        </w:tabs>
        <w:ind w:left="0"/>
        <w:jc w:val="left"/>
        <w:rPr>
          <w:sz w:val="26"/>
        </w:rPr>
      </w:pPr>
    </w:p>
    <w:p w:rsidR="00E2531D" w:rsidRDefault="002F3D3A" w:rsidP="000C1DB1">
      <w:pPr>
        <w:tabs>
          <w:tab w:val="right" w:pos="9639"/>
        </w:tabs>
        <w:rPr>
          <w:sz w:val="26"/>
        </w:rPr>
      </w:pPr>
      <w:r>
        <w:rPr>
          <w:sz w:val="26"/>
        </w:rPr>
        <w:t>Г</w:t>
      </w:r>
      <w:r w:rsidR="006632AD">
        <w:rPr>
          <w:sz w:val="26"/>
        </w:rPr>
        <w:t>лав</w:t>
      </w:r>
      <w:r>
        <w:rPr>
          <w:sz w:val="26"/>
        </w:rPr>
        <w:t>а</w:t>
      </w:r>
      <w:r w:rsidR="00447A1B">
        <w:rPr>
          <w:sz w:val="26"/>
        </w:rPr>
        <w:t xml:space="preserve"> </w:t>
      </w:r>
      <w:r w:rsidR="00E2531D" w:rsidRPr="0018012B">
        <w:rPr>
          <w:sz w:val="26"/>
        </w:rPr>
        <w:t>города Норильска</w:t>
      </w:r>
      <w:r w:rsidR="000C1DB1">
        <w:rPr>
          <w:sz w:val="26"/>
        </w:rPr>
        <w:tab/>
      </w:r>
      <w:r>
        <w:rPr>
          <w:sz w:val="26"/>
        </w:rPr>
        <w:t>Р.В. Ахметчин</w:t>
      </w:r>
    </w:p>
    <w:p w:rsidR="00CD3F93" w:rsidRDefault="00CD3F93">
      <w:pPr>
        <w:ind w:right="-619"/>
        <w:rPr>
          <w:sz w:val="22"/>
          <w:szCs w:val="22"/>
        </w:rPr>
      </w:pPr>
    </w:p>
    <w:p w:rsidR="001E1C7D" w:rsidRDefault="001E1C7D">
      <w:pPr>
        <w:ind w:right="-619"/>
        <w:rPr>
          <w:sz w:val="22"/>
          <w:szCs w:val="22"/>
        </w:rPr>
      </w:pPr>
    </w:p>
    <w:p w:rsidR="008B1FBC" w:rsidRDefault="008B1FBC">
      <w:pPr>
        <w:ind w:right="-619"/>
        <w:rPr>
          <w:sz w:val="22"/>
          <w:szCs w:val="22"/>
        </w:rPr>
      </w:pPr>
    </w:p>
    <w:p w:rsidR="00475CD9" w:rsidRDefault="00475CD9" w:rsidP="009B7717">
      <w:pPr>
        <w:ind w:right="-619"/>
        <w:rPr>
          <w:sz w:val="22"/>
          <w:szCs w:val="22"/>
        </w:rPr>
      </w:pPr>
    </w:p>
    <w:p w:rsidR="008031C8" w:rsidRDefault="008031C8" w:rsidP="008031C8">
      <w:pPr>
        <w:ind w:right="-619"/>
        <w:jc w:val="right"/>
        <w:rPr>
          <w:sz w:val="22"/>
          <w:szCs w:val="22"/>
        </w:rPr>
      </w:pPr>
    </w:p>
    <w:p w:rsidR="008031C8" w:rsidRDefault="008031C8" w:rsidP="008031C8">
      <w:pPr>
        <w:jc w:val="right"/>
        <w:rPr>
          <w:sz w:val="26"/>
          <w:szCs w:val="26"/>
        </w:rPr>
      </w:pPr>
      <w:r w:rsidRPr="008031C8">
        <w:rPr>
          <w:sz w:val="26"/>
          <w:szCs w:val="26"/>
        </w:rPr>
        <w:lastRenderedPageBreak/>
        <w:t>При</w:t>
      </w:r>
      <w:r>
        <w:rPr>
          <w:sz w:val="26"/>
          <w:szCs w:val="26"/>
        </w:rPr>
        <w:t xml:space="preserve">ложение № </w:t>
      </w:r>
      <w:r w:rsidR="008D4602">
        <w:rPr>
          <w:sz w:val="26"/>
          <w:szCs w:val="26"/>
        </w:rPr>
        <w:t>1</w:t>
      </w:r>
      <w:r>
        <w:rPr>
          <w:sz w:val="26"/>
          <w:szCs w:val="26"/>
        </w:rPr>
        <w:t xml:space="preserve"> к постановлению</w:t>
      </w:r>
    </w:p>
    <w:p w:rsidR="008031C8" w:rsidRDefault="008031C8" w:rsidP="008031C8">
      <w:pPr>
        <w:jc w:val="right"/>
        <w:rPr>
          <w:sz w:val="26"/>
          <w:szCs w:val="26"/>
        </w:rPr>
      </w:pPr>
      <w:r>
        <w:rPr>
          <w:sz w:val="26"/>
          <w:szCs w:val="26"/>
        </w:rPr>
        <w:t>Администрации города Норильска</w:t>
      </w:r>
    </w:p>
    <w:p w:rsidR="008031C8" w:rsidRPr="00315606" w:rsidRDefault="00F01F49" w:rsidP="00315606">
      <w:pPr>
        <w:jc w:val="right"/>
        <w:rPr>
          <w:sz w:val="26"/>
          <w:szCs w:val="26"/>
        </w:rPr>
      </w:pPr>
      <w:r>
        <w:rPr>
          <w:sz w:val="26"/>
          <w:szCs w:val="26"/>
        </w:rPr>
        <w:t>от 18.06.2018 № 239</w:t>
      </w:r>
    </w:p>
    <w:p w:rsidR="008031C8" w:rsidRPr="008031C8" w:rsidRDefault="008031C8" w:rsidP="008031C8">
      <w:pPr>
        <w:tabs>
          <w:tab w:val="left" w:pos="4500"/>
        </w:tabs>
        <w:jc w:val="center"/>
        <w:rPr>
          <w:bCs/>
          <w:sz w:val="26"/>
          <w:szCs w:val="26"/>
        </w:rPr>
      </w:pPr>
    </w:p>
    <w:p w:rsidR="008031C8" w:rsidRDefault="008031C8" w:rsidP="008031C8">
      <w:pPr>
        <w:tabs>
          <w:tab w:val="left" w:pos="4500"/>
        </w:tabs>
        <w:jc w:val="center"/>
        <w:rPr>
          <w:bCs/>
          <w:sz w:val="26"/>
          <w:szCs w:val="26"/>
        </w:rPr>
      </w:pPr>
    </w:p>
    <w:p w:rsidR="004C109F" w:rsidRPr="008031C8" w:rsidRDefault="004C109F" w:rsidP="008031C8">
      <w:pPr>
        <w:tabs>
          <w:tab w:val="left" w:pos="4500"/>
        </w:tabs>
        <w:jc w:val="center"/>
        <w:rPr>
          <w:bCs/>
          <w:sz w:val="26"/>
          <w:szCs w:val="26"/>
        </w:rPr>
      </w:pPr>
    </w:p>
    <w:p w:rsidR="008031C8" w:rsidRPr="004C109F" w:rsidRDefault="004C109F" w:rsidP="008031C8">
      <w:pPr>
        <w:tabs>
          <w:tab w:val="left" w:pos="4500"/>
        </w:tabs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ЗАДАНИЕ</w:t>
      </w:r>
    </w:p>
    <w:p w:rsidR="008031C8" w:rsidRPr="008031C8" w:rsidRDefault="008031C8" w:rsidP="008031C8">
      <w:pPr>
        <w:tabs>
          <w:tab w:val="left" w:pos="4500"/>
        </w:tabs>
        <w:jc w:val="center"/>
        <w:rPr>
          <w:b/>
          <w:bCs/>
          <w:sz w:val="26"/>
          <w:szCs w:val="26"/>
        </w:rPr>
      </w:pPr>
      <w:r w:rsidRPr="004C109F">
        <w:rPr>
          <w:bCs/>
          <w:sz w:val="26"/>
          <w:szCs w:val="26"/>
        </w:rPr>
        <w:t xml:space="preserve">на </w:t>
      </w:r>
      <w:r w:rsidR="004A3657">
        <w:rPr>
          <w:bCs/>
          <w:sz w:val="26"/>
          <w:szCs w:val="26"/>
        </w:rPr>
        <w:t>выполнение инженерных изысканий</w:t>
      </w:r>
    </w:p>
    <w:p w:rsidR="008031C8" w:rsidRPr="008031C8" w:rsidRDefault="008031C8" w:rsidP="008031C8">
      <w:pPr>
        <w:tabs>
          <w:tab w:val="left" w:pos="4080"/>
          <w:tab w:val="left" w:pos="8640"/>
        </w:tabs>
        <w:jc w:val="both"/>
        <w:rPr>
          <w:sz w:val="26"/>
          <w:szCs w:val="26"/>
        </w:rPr>
      </w:pPr>
    </w:p>
    <w:p w:rsidR="007C0482" w:rsidRDefault="008031C8" w:rsidP="008031C8">
      <w:pPr>
        <w:spacing w:line="320" w:lineRule="exact"/>
        <w:ind w:right="142" w:firstLine="709"/>
        <w:jc w:val="both"/>
        <w:rPr>
          <w:b/>
          <w:sz w:val="26"/>
          <w:szCs w:val="26"/>
        </w:rPr>
      </w:pPr>
      <w:r w:rsidRPr="008031C8">
        <w:rPr>
          <w:b/>
          <w:sz w:val="26"/>
          <w:szCs w:val="26"/>
        </w:rPr>
        <w:t>1. Целевое назначение:</w:t>
      </w:r>
    </w:p>
    <w:p w:rsidR="008031C8" w:rsidRPr="008031C8" w:rsidRDefault="00FC650B" w:rsidP="00FC65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Инженерно-геодезические изыскания</w:t>
      </w:r>
      <w:r w:rsidR="008031C8" w:rsidRPr="008031C8">
        <w:rPr>
          <w:sz w:val="26"/>
          <w:szCs w:val="26"/>
        </w:rPr>
        <w:t xml:space="preserve"> для разработки проекта </w:t>
      </w:r>
      <w:r w:rsidR="004C109F" w:rsidRPr="008031C8">
        <w:rPr>
          <w:sz w:val="26"/>
          <w:szCs w:val="26"/>
        </w:rPr>
        <w:t>планировки территории и межевания земельных участков</w:t>
      </w:r>
      <w:r w:rsidR="004C109F">
        <w:rPr>
          <w:sz w:val="26"/>
          <w:szCs w:val="26"/>
        </w:rPr>
        <w:t>.</w:t>
      </w:r>
    </w:p>
    <w:p w:rsidR="007C0482" w:rsidRDefault="008031C8" w:rsidP="004C109F">
      <w:pPr>
        <w:tabs>
          <w:tab w:val="left" w:pos="0"/>
        </w:tabs>
        <w:spacing w:line="320" w:lineRule="exact"/>
        <w:ind w:firstLine="709"/>
        <w:jc w:val="both"/>
        <w:rPr>
          <w:b/>
          <w:sz w:val="26"/>
          <w:szCs w:val="26"/>
        </w:rPr>
      </w:pPr>
      <w:r w:rsidRPr="008031C8">
        <w:rPr>
          <w:b/>
          <w:sz w:val="26"/>
          <w:szCs w:val="26"/>
        </w:rPr>
        <w:t>2. Стадия проектирования:</w:t>
      </w:r>
    </w:p>
    <w:p w:rsidR="008031C8" w:rsidRPr="008031C8" w:rsidRDefault="007C0482" w:rsidP="004C109F">
      <w:pPr>
        <w:tabs>
          <w:tab w:val="left" w:pos="0"/>
        </w:tabs>
        <w:spacing w:line="320" w:lineRule="exact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П</w:t>
      </w:r>
      <w:r w:rsidR="008031C8" w:rsidRPr="008031C8">
        <w:rPr>
          <w:sz w:val="26"/>
          <w:szCs w:val="26"/>
        </w:rPr>
        <w:t xml:space="preserve">роект </w:t>
      </w:r>
      <w:r w:rsidR="004C109F" w:rsidRPr="008031C8">
        <w:rPr>
          <w:sz w:val="26"/>
          <w:szCs w:val="26"/>
        </w:rPr>
        <w:t>планировки территории и межевания земельных участков</w:t>
      </w:r>
      <w:r w:rsidR="008031C8" w:rsidRPr="008031C8">
        <w:rPr>
          <w:sz w:val="26"/>
          <w:szCs w:val="26"/>
        </w:rPr>
        <w:t>.</w:t>
      </w:r>
    </w:p>
    <w:p w:rsidR="008031C8" w:rsidRPr="008D6A12" w:rsidRDefault="008D6A12" w:rsidP="008D6A12">
      <w:pPr>
        <w:tabs>
          <w:tab w:val="left" w:pos="0"/>
        </w:tabs>
        <w:spacing w:line="320" w:lineRule="exact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</w:t>
      </w:r>
      <w:r w:rsidR="008031C8" w:rsidRPr="008031C8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Сведения об объекте инженерных изысканий,</w:t>
      </w:r>
      <w:r w:rsidRPr="008031C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границы </w:t>
      </w:r>
      <w:r w:rsidR="00DD7E31">
        <w:rPr>
          <w:b/>
          <w:sz w:val="26"/>
          <w:szCs w:val="26"/>
        </w:rPr>
        <w:t>территорий проведения, вид</w:t>
      </w:r>
      <w:r>
        <w:rPr>
          <w:b/>
          <w:sz w:val="26"/>
          <w:szCs w:val="26"/>
        </w:rPr>
        <w:t xml:space="preserve"> инженерных изысканий и описание объекта</w:t>
      </w:r>
      <w:r w:rsidR="008031C8" w:rsidRPr="008031C8">
        <w:rPr>
          <w:b/>
          <w:sz w:val="26"/>
          <w:szCs w:val="26"/>
        </w:rPr>
        <w:t>:</w:t>
      </w:r>
    </w:p>
    <w:p w:rsidR="00DD7E31" w:rsidRDefault="00DD7E31" w:rsidP="00DD7E3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031C8">
        <w:rPr>
          <w:sz w:val="26"/>
          <w:szCs w:val="26"/>
        </w:rPr>
        <w:t>Топографическая съемка, получение топографо-геодезических материалов</w:t>
      </w:r>
      <w:r>
        <w:rPr>
          <w:sz w:val="26"/>
          <w:szCs w:val="26"/>
        </w:rPr>
        <w:t xml:space="preserve"> </w:t>
      </w:r>
      <w:r w:rsidRPr="008D4602">
        <w:rPr>
          <w:sz w:val="26"/>
          <w:szCs w:val="26"/>
        </w:rPr>
        <w:t>М 1:500 с сечением рельефа 0,5 м, М 1:</w:t>
      </w:r>
      <w:r>
        <w:rPr>
          <w:sz w:val="26"/>
          <w:szCs w:val="26"/>
        </w:rPr>
        <w:t>1</w:t>
      </w:r>
      <w:r w:rsidRPr="008D4602">
        <w:rPr>
          <w:sz w:val="26"/>
          <w:szCs w:val="26"/>
        </w:rPr>
        <w:t>000 и</w:t>
      </w:r>
      <w:r w:rsidRPr="008031C8">
        <w:rPr>
          <w:sz w:val="26"/>
          <w:szCs w:val="26"/>
        </w:rPr>
        <w:t xml:space="preserve"> данных о ситуации и рельефе местности, о существующих зданиях и сооружениях, подземных коммуникациях с целью оценки природных и техногенных условий территории строительства и обоснования проектирования, строительства и эксплуатации объект</w:t>
      </w:r>
      <w:r>
        <w:rPr>
          <w:sz w:val="26"/>
          <w:szCs w:val="26"/>
        </w:rPr>
        <w:t>ов</w:t>
      </w:r>
      <w:r w:rsidRPr="008031C8">
        <w:rPr>
          <w:sz w:val="26"/>
          <w:szCs w:val="26"/>
        </w:rPr>
        <w:t>. Камеральная обработка материалов. Составление и сдача технического отчёта на бумажном и электронном носителях.</w:t>
      </w:r>
    </w:p>
    <w:p w:rsidR="00DD7E31" w:rsidRDefault="00DD7E31" w:rsidP="00DD7E3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4602">
        <w:rPr>
          <w:sz w:val="26"/>
          <w:szCs w:val="26"/>
        </w:rPr>
        <w:t xml:space="preserve">Границы </w:t>
      </w:r>
      <w:r>
        <w:rPr>
          <w:sz w:val="26"/>
          <w:szCs w:val="26"/>
        </w:rPr>
        <w:t>инженерно-геодезических изысканий</w:t>
      </w:r>
      <w:r w:rsidRPr="008D4602">
        <w:rPr>
          <w:sz w:val="26"/>
          <w:szCs w:val="26"/>
        </w:rPr>
        <w:t xml:space="preserve"> показаны на графическом приложении</w:t>
      </w:r>
      <w:r>
        <w:rPr>
          <w:sz w:val="26"/>
          <w:szCs w:val="26"/>
        </w:rPr>
        <w:t xml:space="preserve"> № 1</w:t>
      </w:r>
      <w:r w:rsidRPr="008D4602">
        <w:rPr>
          <w:sz w:val="26"/>
          <w:szCs w:val="26"/>
        </w:rPr>
        <w:t>.</w:t>
      </w:r>
    </w:p>
    <w:p w:rsidR="008D6A12" w:rsidRDefault="008D6A12" w:rsidP="008D6A1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подготовке документации по планировке территории </w:t>
      </w:r>
      <w:r w:rsidRPr="008031C8">
        <w:rPr>
          <w:sz w:val="26"/>
          <w:szCs w:val="26"/>
        </w:rPr>
        <w:t>и межевания земельных участков</w:t>
      </w:r>
      <w:r>
        <w:rPr>
          <w:sz w:val="26"/>
          <w:szCs w:val="26"/>
        </w:rPr>
        <w:t xml:space="preserve"> необходимо выполнение следующего вида инженерных изысканий:</w:t>
      </w:r>
    </w:p>
    <w:p w:rsidR="008D6A12" w:rsidRPr="008D6A12" w:rsidRDefault="008D6A12" w:rsidP="00DD7E3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инженерно-геодезические изыскания.</w:t>
      </w:r>
    </w:p>
    <w:p w:rsidR="008031C8" w:rsidRPr="00FF4DCA" w:rsidRDefault="008031C8" w:rsidP="00187855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FF4DCA">
        <w:rPr>
          <w:sz w:val="26"/>
          <w:szCs w:val="26"/>
        </w:rPr>
        <w:t xml:space="preserve">Объект расположен в кадастровом квартале </w:t>
      </w:r>
      <w:r w:rsidR="00FF4DCA" w:rsidRPr="00FF4DCA">
        <w:rPr>
          <w:sz w:val="26"/>
          <w:szCs w:val="26"/>
        </w:rPr>
        <w:t>24:55:02</w:t>
      </w:r>
      <w:r w:rsidR="00187855" w:rsidRPr="00FF4DCA">
        <w:rPr>
          <w:sz w:val="26"/>
          <w:szCs w:val="26"/>
        </w:rPr>
        <w:t>02</w:t>
      </w:r>
      <w:r w:rsidRPr="00FF4DCA">
        <w:rPr>
          <w:sz w:val="26"/>
          <w:szCs w:val="26"/>
        </w:rPr>
        <w:t>0</w:t>
      </w:r>
      <w:r w:rsidR="00FF4DCA" w:rsidRPr="00FF4DCA">
        <w:rPr>
          <w:sz w:val="26"/>
          <w:szCs w:val="26"/>
        </w:rPr>
        <w:t>05</w:t>
      </w:r>
      <w:r w:rsidRPr="00FF4DCA">
        <w:rPr>
          <w:sz w:val="26"/>
          <w:szCs w:val="26"/>
        </w:rPr>
        <w:t xml:space="preserve">. Территория </w:t>
      </w:r>
      <w:r w:rsidR="00C126E3" w:rsidRPr="00FF4DCA">
        <w:rPr>
          <w:sz w:val="26"/>
          <w:szCs w:val="26"/>
        </w:rPr>
        <w:t>находится в</w:t>
      </w:r>
      <w:r w:rsidRPr="00FF4DCA">
        <w:rPr>
          <w:sz w:val="26"/>
          <w:szCs w:val="26"/>
        </w:rPr>
        <w:t xml:space="preserve"> </w:t>
      </w:r>
      <w:r w:rsidR="00C126E3" w:rsidRPr="00FF4DCA">
        <w:rPr>
          <w:sz w:val="26"/>
          <w:szCs w:val="26"/>
        </w:rPr>
        <w:t>з</w:t>
      </w:r>
      <w:r w:rsidR="00187855" w:rsidRPr="00FF4DCA">
        <w:rPr>
          <w:sz w:val="26"/>
          <w:szCs w:val="26"/>
        </w:rPr>
        <w:t>он</w:t>
      </w:r>
      <w:r w:rsidR="00C126E3" w:rsidRPr="00FF4DCA">
        <w:rPr>
          <w:sz w:val="26"/>
          <w:szCs w:val="26"/>
        </w:rPr>
        <w:t>е</w:t>
      </w:r>
      <w:r w:rsidR="00187855" w:rsidRPr="00FF4DCA">
        <w:rPr>
          <w:sz w:val="26"/>
          <w:szCs w:val="26"/>
        </w:rPr>
        <w:t xml:space="preserve"> застройки многоэтажными жилыми домами 9 этажей и выше</w:t>
      </w:r>
      <w:r w:rsidR="00C126E3" w:rsidRPr="00FF4DCA">
        <w:rPr>
          <w:sz w:val="26"/>
          <w:szCs w:val="26"/>
        </w:rPr>
        <w:t>, ориентировочной площадью – 7 га</w:t>
      </w:r>
      <w:r w:rsidRPr="00FF4DCA">
        <w:rPr>
          <w:sz w:val="26"/>
          <w:szCs w:val="26"/>
        </w:rPr>
        <w:t>.</w:t>
      </w:r>
    </w:p>
    <w:p w:rsidR="008031C8" w:rsidRDefault="00DD7E31" w:rsidP="00C126E3">
      <w:pPr>
        <w:tabs>
          <w:tab w:val="left" w:pos="0"/>
        </w:tabs>
        <w:spacing w:line="320" w:lineRule="exact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8031C8" w:rsidRPr="008031C8">
        <w:rPr>
          <w:b/>
          <w:sz w:val="26"/>
          <w:szCs w:val="26"/>
        </w:rPr>
        <w:t>. Т</w:t>
      </w:r>
      <w:r w:rsidR="007C0482">
        <w:rPr>
          <w:b/>
          <w:sz w:val="26"/>
          <w:szCs w:val="26"/>
        </w:rPr>
        <w:t xml:space="preserve">ребования к </w:t>
      </w:r>
      <w:r w:rsidR="008F5861">
        <w:rPr>
          <w:b/>
          <w:sz w:val="26"/>
          <w:szCs w:val="26"/>
        </w:rPr>
        <w:t>результатам инженерных изысканий</w:t>
      </w:r>
      <w:r w:rsidR="007C0482">
        <w:rPr>
          <w:b/>
          <w:sz w:val="26"/>
          <w:szCs w:val="26"/>
        </w:rPr>
        <w:t>:</w:t>
      </w:r>
    </w:p>
    <w:p w:rsidR="00562C73" w:rsidRPr="00562C73" w:rsidRDefault="00DD7E31" w:rsidP="00C126E3">
      <w:pPr>
        <w:tabs>
          <w:tab w:val="left" w:pos="0"/>
        </w:tabs>
        <w:spacing w:line="320" w:lineRule="exact"/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>4</w:t>
      </w:r>
      <w:r w:rsidR="00562C73" w:rsidRPr="00562C73">
        <w:rPr>
          <w:sz w:val="26"/>
          <w:szCs w:val="26"/>
        </w:rPr>
        <w:t xml:space="preserve">.1. </w:t>
      </w:r>
      <w:r w:rsidR="00562C73" w:rsidRPr="008031C8">
        <w:rPr>
          <w:sz w:val="26"/>
          <w:szCs w:val="26"/>
        </w:rPr>
        <w:t>Система координат: местная</w:t>
      </w:r>
      <w:r w:rsidR="00562C73">
        <w:rPr>
          <w:sz w:val="26"/>
          <w:szCs w:val="26"/>
        </w:rPr>
        <w:t>, МСК-</w:t>
      </w:r>
      <w:r w:rsidR="00562C73" w:rsidRPr="00FD707F">
        <w:rPr>
          <w:sz w:val="26"/>
          <w:szCs w:val="26"/>
        </w:rPr>
        <w:t>165. Система высот: Балтийская 1977 года.</w:t>
      </w:r>
    </w:p>
    <w:p w:rsidR="008031C8" w:rsidRPr="008031C8" w:rsidRDefault="00DD7E31" w:rsidP="00576F49">
      <w:pPr>
        <w:tabs>
          <w:tab w:val="left" w:pos="8640"/>
        </w:tabs>
        <w:spacing w:line="320" w:lineRule="exact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8031C8" w:rsidRPr="008031C8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2</w:t>
      </w:r>
      <w:r w:rsidR="008031C8" w:rsidRPr="008031C8">
        <w:rPr>
          <w:color w:val="000000"/>
          <w:sz w:val="26"/>
          <w:szCs w:val="26"/>
        </w:rPr>
        <w:t xml:space="preserve">. </w:t>
      </w:r>
      <w:r w:rsidR="004B2E5D">
        <w:rPr>
          <w:color w:val="000000"/>
          <w:sz w:val="26"/>
          <w:szCs w:val="26"/>
        </w:rPr>
        <w:t>П</w:t>
      </w:r>
      <w:r w:rsidR="008031C8" w:rsidRPr="008031C8">
        <w:rPr>
          <w:sz w:val="26"/>
          <w:szCs w:val="26"/>
        </w:rPr>
        <w:t xml:space="preserve">ри проведении </w:t>
      </w:r>
      <w:r w:rsidR="004B2E5D">
        <w:rPr>
          <w:sz w:val="26"/>
          <w:szCs w:val="26"/>
        </w:rPr>
        <w:t>инженерно-геодезических изысканий</w:t>
      </w:r>
      <w:r w:rsidR="008031C8" w:rsidRPr="008031C8">
        <w:rPr>
          <w:sz w:val="26"/>
          <w:szCs w:val="26"/>
        </w:rPr>
        <w:t xml:space="preserve"> и составлении технического отчета руководствоваться рекомендациями</w:t>
      </w:r>
      <w:r w:rsidR="008031C8" w:rsidRPr="008031C8">
        <w:rPr>
          <w:color w:val="000000"/>
          <w:sz w:val="26"/>
          <w:szCs w:val="26"/>
        </w:rPr>
        <w:t xml:space="preserve"> СНиП 3.01.03-84, </w:t>
      </w:r>
      <w:r w:rsidR="008031C8" w:rsidRPr="008031C8">
        <w:rPr>
          <w:sz w:val="26"/>
          <w:szCs w:val="26"/>
        </w:rPr>
        <w:t xml:space="preserve">СНиП 2.02.01-83, СНиП 11-02-96, </w:t>
      </w:r>
      <w:r w:rsidR="008031C8" w:rsidRPr="008031C8">
        <w:rPr>
          <w:color w:val="000000"/>
          <w:sz w:val="26"/>
          <w:szCs w:val="26"/>
        </w:rPr>
        <w:t>СП 11-104-97, ГКИНП-02-033-82, ГКНИП (ГНТА) 17-004-99, ГКИНП (ОНТА)-02-262-02.</w:t>
      </w:r>
    </w:p>
    <w:p w:rsidR="008031C8" w:rsidRPr="008031C8" w:rsidRDefault="00DD7E31" w:rsidP="00576F49">
      <w:pPr>
        <w:tabs>
          <w:tab w:val="left" w:pos="8640"/>
        </w:tabs>
        <w:spacing w:line="320" w:lineRule="exact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576F49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3</w:t>
      </w:r>
      <w:r w:rsidR="008031C8" w:rsidRPr="008031C8">
        <w:rPr>
          <w:color w:val="000000"/>
          <w:sz w:val="26"/>
          <w:szCs w:val="26"/>
        </w:rPr>
        <w:t xml:space="preserve">. </w:t>
      </w:r>
      <w:r w:rsidR="004B2E5D">
        <w:rPr>
          <w:color w:val="000000"/>
          <w:sz w:val="26"/>
          <w:szCs w:val="26"/>
        </w:rPr>
        <w:t>П</w:t>
      </w:r>
      <w:r w:rsidR="008031C8" w:rsidRPr="008031C8">
        <w:rPr>
          <w:color w:val="000000"/>
          <w:sz w:val="26"/>
          <w:szCs w:val="26"/>
        </w:rPr>
        <w:t>о завершению камеральной обработки выполнить полевую корректуру топографических планов путём сличения полученных планов с местностью в объёме 100%.</w:t>
      </w:r>
    </w:p>
    <w:p w:rsidR="00C227DF" w:rsidRDefault="00DD7E31" w:rsidP="00576F49">
      <w:pPr>
        <w:spacing w:line="320" w:lineRule="exact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4B2E5D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4</w:t>
      </w:r>
      <w:r w:rsidR="008031C8" w:rsidRPr="008031C8">
        <w:rPr>
          <w:color w:val="000000"/>
          <w:sz w:val="26"/>
          <w:szCs w:val="26"/>
        </w:rPr>
        <w:t xml:space="preserve">. </w:t>
      </w:r>
      <w:r w:rsidR="00C227DF">
        <w:rPr>
          <w:color w:val="000000"/>
          <w:sz w:val="26"/>
          <w:szCs w:val="26"/>
        </w:rPr>
        <w:t>И</w:t>
      </w:r>
      <w:r w:rsidR="00C227DF">
        <w:rPr>
          <w:sz w:val="26"/>
          <w:szCs w:val="26"/>
        </w:rPr>
        <w:t>нженерно-геодезические изыскания включают в себя:</w:t>
      </w:r>
    </w:p>
    <w:p w:rsidR="008031C8" w:rsidRPr="008031C8" w:rsidRDefault="00C227DF" w:rsidP="00576F49">
      <w:pPr>
        <w:spacing w:line="320" w:lineRule="exact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П</w:t>
      </w:r>
      <w:r w:rsidR="008031C8" w:rsidRPr="008031C8">
        <w:rPr>
          <w:color w:val="000000"/>
          <w:sz w:val="26"/>
          <w:szCs w:val="26"/>
        </w:rPr>
        <w:t xml:space="preserve">одготовительные работы: </w:t>
      </w:r>
      <w:r w:rsidR="008031C8" w:rsidRPr="008031C8">
        <w:rPr>
          <w:sz w:val="26"/>
          <w:szCs w:val="26"/>
        </w:rPr>
        <w:t xml:space="preserve">сбор и обработка материалов инженерных изысканий прошлых лет в границах </w:t>
      </w:r>
      <w:r w:rsidR="00576F49" w:rsidRPr="008031C8">
        <w:rPr>
          <w:sz w:val="26"/>
          <w:szCs w:val="26"/>
        </w:rPr>
        <w:t xml:space="preserve">планировки </w:t>
      </w:r>
      <w:r w:rsidR="00576F49">
        <w:rPr>
          <w:sz w:val="26"/>
          <w:szCs w:val="26"/>
        </w:rPr>
        <w:t>территории</w:t>
      </w:r>
      <w:r w:rsidR="008031C8" w:rsidRPr="008031C8">
        <w:rPr>
          <w:sz w:val="26"/>
          <w:szCs w:val="26"/>
        </w:rPr>
        <w:sym w:font="Times New Roman" w:char="002C"/>
      </w:r>
      <w:r w:rsidR="008031C8" w:rsidRPr="008031C8">
        <w:rPr>
          <w:sz w:val="26"/>
          <w:szCs w:val="26"/>
        </w:rPr>
        <w:t xml:space="preserve"> а также топографо-геодезических</w:t>
      </w:r>
      <w:r w:rsidR="008031C8" w:rsidRPr="008031C8">
        <w:rPr>
          <w:sz w:val="26"/>
          <w:szCs w:val="26"/>
        </w:rPr>
        <w:sym w:font="Times New Roman" w:char="002C"/>
      </w:r>
      <w:r w:rsidR="008031C8" w:rsidRPr="008031C8">
        <w:rPr>
          <w:sz w:val="26"/>
          <w:szCs w:val="26"/>
        </w:rPr>
        <w:t xml:space="preserve"> картографических</w:t>
      </w:r>
      <w:r w:rsidR="008031C8" w:rsidRPr="008031C8">
        <w:rPr>
          <w:sz w:val="26"/>
          <w:szCs w:val="26"/>
        </w:rPr>
        <w:sym w:font="Times New Roman" w:char="002C"/>
      </w:r>
      <w:r w:rsidR="008031C8" w:rsidRPr="008031C8">
        <w:rPr>
          <w:sz w:val="26"/>
          <w:szCs w:val="26"/>
        </w:rPr>
        <w:t xml:space="preserve"> аэрофотосъемочных и других материалов и данных</w:t>
      </w:r>
      <w:r w:rsidR="008031C8" w:rsidRPr="008031C8">
        <w:rPr>
          <w:sz w:val="26"/>
          <w:szCs w:val="26"/>
        </w:rPr>
        <w:sym w:font="Times New Roman" w:char="002C"/>
      </w:r>
      <w:r w:rsidR="008031C8" w:rsidRPr="008031C8">
        <w:rPr>
          <w:sz w:val="26"/>
          <w:szCs w:val="26"/>
        </w:rPr>
        <w:t xml:space="preserve"> находящихся в государственных и ведомственных фондах. </w:t>
      </w:r>
    </w:p>
    <w:p w:rsidR="008031C8" w:rsidRPr="008031C8" w:rsidRDefault="00C227DF" w:rsidP="00576F49">
      <w:pPr>
        <w:spacing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031C8" w:rsidRPr="008031C8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8031C8" w:rsidRPr="008031C8">
        <w:rPr>
          <w:sz w:val="26"/>
          <w:szCs w:val="26"/>
        </w:rPr>
        <w:t>одготовк</w:t>
      </w:r>
      <w:r>
        <w:rPr>
          <w:sz w:val="26"/>
          <w:szCs w:val="26"/>
        </w:rPr>
        <w:t>у</w:t>
      </w:r>
      <w:r w:rsidR="008031C8" w:rsidRPr="008031C8">
        <w:rPr>
          <w:sz w:val="26"/>
          <w:szCs w:val="26"/>
        </w:rPr>
        <w:t xml:space="preserve"> программы (предписания) инженерно-геодезических изысканий в соответствии с требованиями технического задания и пп. 4.14. и 5.6 СНиП 11-02-96</w:t>
      </w:r>
      <w:r w:rsidR="007C0482">
        <w:rPr>
          <w:sz w:val="26"/>
          <w:szCs w:val="26"/>
        </w:rPr>
        <w:t>.</w:t>
      </w:r>
    </w:p>
    <w:p w:rsidR="008031C8" w:rsidRPr="008031C8" w:rsidRDefault="00C227DF" w:rsidP="007C0482">
      <w:pPr>
        <w:spacing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8031C8" w:rsidRPr="008031C8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="008031C8" w:rsidRPr="008031C8">
        <w:rPr>
          <w:sz w:val="26"/>
          <w:szCs w:val="26"/>
        </w:rPr>
        <w:t>существление в установленном порядке регистрации (получение разрешений) производства инженерно-геодезических изысканий.</w:t>
      </w:r>
    </w:p>
    <w:p w:rsidR="008031C8" w:rsidRPr="008031C8" w:rsidRDefault="00C227DF" w:rsidP="007C0482">
      <w:pPr>
        <w:spacing w:line="320" w:lineRule="exact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</w:t>
      </w:r>
      <w:r w:rsidR="008031C8" w:rsidRPr="008031C8">
        <w:rPr>
          <w:color w:val="000000"/>
          <w:sz w:val="26"/>
          <w:szCs w:val="26"/>
        </w:rPr>
        <w:t xml:space="preserve">олевые работы: рекогносцировочное обследование. Прокладка теодолитных ходов, тахеометрическая съемка. </w:t>
      </w:r>
      <w:r w:rsidR="008031C8" w:rsidRPr="008031C8">
        <w:rPr>
          <w:sz w:val="26"/>
          <w:szCs w:val="26"/>
        </w:rPr>
        <w:t>Создание (развитие) опорных геодезических сетей. Создание планово-высотных съемочных геодезических сетей. Топографическая (наземная</w:t>
      </w:r>
      <w:r w:rsidR="008031C8" w:rsidRPr="008031C8">
        <w:rPr>
          <w:sz w:val="26"/>
          <w:szCs w:val="26"/>
        </w:rPr>
        <w:sym w:font="Times New Roman" w:char="002C"/>
      </w:r>
      <w:r w:rsidR="008031C8" w:rsidRPr="008031C8">
        <w:rPr>
          <w:sz w:val="26"/>
          <w:szCs w:val="26"/>
        </w:rPr>
        <w:t xml:space="preserve"> аэрофототопографическая</w:t>
      </w:r>
      <w:r w:rsidR="008031C8" w:rsidRPr="008031C8">
        <w:rPr>
          <w:sz w:val="26"/>
          <w:szCs w:val="26"/>
        </w:rPr>
        <w:sym w:font="Times New Roman" w:char="002C"/>
      </w:r>
      <w:r w:rsidR="008031C8" w:rsidRPr="008031C8">
        <w:rPr>
          <w:sz w:val="26"/>
          <w:szCs w:val="26"/>
        </w:rPr>
        <w:t xml:space="preserve"> стереофотограмметрическая и др.) съемка в масштабах 1</w:t>
      </w:r>
      <w:r w:rsidR="008031C8" w:rsidRPr="008031C8">
        <w:rPr>
          <w:sz w:val="26"/>
          <w:szCs w:val="26"/>
        </w:rPr>
        <w:sym w:font="Times New Roman" w:char="003A"/>
      </w:r>
      <w:r w:rsidR="007C0482">
        <w:rPr>
          <w:sz w:val="26"/>
          <w:szCs w:val="26"/>
        </w:rPr>
        <w:t>1000</w:t>
      </w:r>
      <w:r w:rsidR="00711338">
        <w:rPr>
          <w:sz w:val="26"/>
          <w:szCs w:val="26"/>
        </w:rPr>
        <w:t xml:space="preserve"> </w:t>
      </w:r>
      <w:r w:rsidR="00711338" w:rsidRPr="008D4602">
        <w:rPr>
          <w:sz w:val="26"/>
          <w:szCs w:val="26"/>
        </w:rPr>
        <w:t>и 1</w:t>
      </w:r>
      <w:r w:rsidR="00711338" w:rsidRPr="008D4602">
        <w:rPr>
          <w:sz w:val="26"/>
          <w:szCs w:val="26"/>
        </w:rPr>
        <w:sym w:font="Times New Roman" w:char="003A"/>
      </w:r>
      <w:r w:rsidR="00711338" w:rsidRPr="008D4602">
        <w:rPr>
          <w:sz w:val="26"/>
          <w:szCs w:val="26"/>
        </w:rPr>
        <w:t>500</w:t>
      </w:r>
      <w:r w:rsidR="008031C8" w:rsidRPr="008031C8">
        <w:rPr>
          <w:sz w:val="26"/>
          <w:szCs w:val="26"/>
        </w:rPr>
        <w:sym w:font="Times New Roman" w:char="002C"/>
      </w:r>
      <w:r w:rsidR="008031C8" w:rsidRPr="008031C8">
        <w:rPr>
          <w:sz w:val="26"/>
          <w:szCs w:val="26"/>
        </w:rPr>
        <w:t xml:space="preserve"> включая съемку подземных и надземных сооружений. Перенесение проекта в натуру с составлением соответствующего акта. Обновление топографических (инженерно-топографических) планов в </w:t>
      </w:r>
      <w:r w:rsidR="008031C8" w:rsidRPr="008D4602">
        <w:rPr>
          <w:sz w:val="26"/>
          <w:szCs w:val="26"/>
        </w:rPr>
        <w:t>масштаб</w:t>
      </w:r>
      <w:r w:rsidR="00711338">
        <w:rPr>
          <w:sz w:val="26"/>
          <w:szCs w:val="26"/>
        </w:rPr>
        <w:t>е</w:t>
      </w:r>
      <w:r w:rsidR="008031C8" w:rsidRPr="008D4602">
        <w:rPr>
          <w:sz w:val="26"/>
          <w:szCs w:val="26"/>
        </w:rPr>
        <w:t xml:space="preserve"> </w:t>
      </w:r>
      <w:r w:rsidR="008D4602" w:rsidRPr="008D4602">
        <w:rPr>
          <w:sz w:val="26"/>
          <w:szCs w:val="26"/>
        </w:rPr>
        <w:t>1</w:t>
      </w:r>
      <w:r w:rsidR="008D4602" w:rsidRPr="008D4602">
        <w:rPr>
          <w:sz w:val="26"/>
          <w:szCs w:val="26"/>
        </w:rPr>
        <w:sym w:font="Times New Roman" w:char="003A"/>
      </w:r>
      <w:r w:rsidR="008D4602" w:rsidRPr="008D4602">
        <w:rPr>
          <w:sz w:val="26"/>
          <w:szCs w:val="26"/>
        </w:rPr>
        <w:t>1</w:t>
      </w:r>
      <w:r w:rsidR="00711338">
        <w:rPr>
          <w:sz w:val="26"/>
          <w:szCs w:val="26"/>
        </w:rPr>
        <w:t>000</w:t>
      </w:r>
      <w:r w:rsidR="008031C8" w:rsidRPr="008D4602">
        <w:rPr>
          <w:sz w:val="26"/>
          <w:szCs w:val="26"/>
        </w:rPr>
        <w:t xml:space="preserve"> в</w:t>
      </w:r>
      <w:r w:rsidR="008031C8" w:rsidRPr="008031C8">
        <w:rPr>
          <w:sz w:val="26"/>
          <w:szCs w:val="26"/>
        </w:rPr>
        <w:t xml:space="preserve"> графической и цифровой </w:t>
      </w:r>
      <w:r w:rsidR="008031C8" w:rsidRPr="00711338">
        <w:rPr>
          <w:sz w:val="26"/>
          <w:szCs w:val="26"/>
        </w:rPr>
        <w:t xml:space="preserve">формах. </w:t>
      </w:r>
      <w:r w:rsidR="008031C8" w:rsidRPr="00711338">
        <w:rPr>
          <w:color w:val="000000"/>
          <w:sz w:val="26"/>
          <w:szCs w:val="26"/>
        </w:rPr>
        <w:t>Предварительная обработка получ</w:t>
      </w:r>
      <w:r w:rsidR="008031C8" w:rsidRPr="008031C8">
        <w:rPr>
          <w:color w:val="000000"/>
          <w:sz w:val="26"/>
          <w:szCs w:val="26"/>
        </w:rPr>
        <w:t>енных материалов.</w:t>
      </w:r>
    </w:p>
    <w:p w:rsidR="008031C8" w:rsidRDefault="00C227DF" w:rsidP="007C0482">
      <w:pPr>
        <w:spacing w:line="320" w:lineRule="exact"/>
        <w:ind w:right="15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8031C8" w:rsidRPr="008031C8">
        <w:rPr>
          <w:color w:val="000000"/>
          <w:sz w:val="26"/>
          <w:szCs w:val="26"/>
        </w:rPr>
        <w:t xml:space="preserve"> Камеральные работы: Обработка и уравнивание полевых измерений. Прорисовка и печать топографического плана. Составление технического отчета </w:t>
      </w:r>
      <w:r w:rsidR="008031C8" w:rsidRPr="008031C8">
        <w:rPr>
          <w:color w:val="333333"/>
          <w:sz w:val="26"/>
          <w:szCs w:val="26"/>
        </w:rPr>
        <w:t>с соответствующими заключениями и рекомендациями в 3-х экземплярах</w:t>
      </w:r>
      <w:r w:rsidR="008031C8" w:rsidRPr="008031C8">
        <w:rPr>
          <w:color w:val="000000"/>
          <w:sz w:val="26"/>
          <w:szCs w:val="26"/>
        </w:rPr>
        <w:t>. Полевой контроль вып</w:t>
      </w:r>
      <w:r>
        <w:rPr>
          <w:color w:val="000000"/>
          <w:sz w:val="26"/>
          <w:szCs w:val="26"/>
        </w:rPr>
        <w:t>олненных работ.</w:t>
      </w:r>
    </w:p>
    <w:p w:rsidR="00C227DF" w:rsidRPr="008031C8" w:rsidRDefault="00DD7E31" w:rsidP="007C0482">
      <w:pPr>
        <w:spacing w:line="320" w:lineRule="exact"/>
        <w:ind w:right="15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C227DF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5</w:t>
      </w:r>
      <w:r w:rsidR="00C227DF" w:rsidRPr="008031C8">
        <w:rPr>
          <w:color w:val="000000"/>
          <w:sz w:val="26"/>
          <w:szCs w:val="26"/>
        </w:rPr>
        <w:t xml:space="preserve">. </w:t>
      </w:r>
      <w:r w:rsidR="00562C73">
        <w:rPr>
          <w:color w:val="000000"/>
          <w:sz w:val="26"/>
          <w:szCs w:val="26"/>
        </w:rPr>
        <w:t>Состав технического отчета</w:t>
      </w:r>
      <w:r w:rsidR="00C227DF">
        <w:rPr>
          <w:sz w:val="26"/>
          <w:szCs w:val="26"/>
        </w:rPr>
        <w:t xml:space="preserve"> включают в себя:</w:t>
      </w:r>
    </w:p>
    <w:p w:rsidR="008031C8" w:rsidRPr="007C0482" w:rsidRDefault="008031C8" w:rsidP="007C0482">
      <w:pPr>
        <w:pStyle w:val="ad"/>
        <w:spacing w:line="320" w:lineRule="exact"/>
        <w:jc w:val="both"/>
        <w:rPr>
          <w:b/>
          <w:sz w:val="26"/>
          <w:szCs w:val="26"/>
        </w:rPr>
      </w:pPr>
      <w:r w:rsidRPr="007C0482">
        <w:rPr>
          <w:rStyle w:val="ac"/>
          <w:b w:val="0"/>
          <w:sz w:val="26"/>
          <w:szCs w:val="26"/>
        </w:rPr>
        <w:t>Текстовая часть</w:t>
      </w:r>
    </w:p>
    <w:p w:rsidR="008031C8" w:rsidRPr="008031C8" w:rsidRDefault="008031C8" w:rsidP="007C0482">
      <w:pPr>
        <w:pStyle w:val="ad"/>
        <w:spacing w:line="320" w:lineRule="exact"/>
        <w:ind w:firstLine="709"/>
        <w:jc w:val="both"/>
        <w:rPr>
          <w:sz w:val="26"/>
          <w:szCs w:val="26"/>
        </w:rPr>
      </w:pPr>
      <w:r w:rsidRPr="008031C8">
        <w:rPr>
          <w:sz w:val="26"/>
          <w:szCs w:val="26"/>
        </w:rPr>
        <w:t xml:space="preserve">1. </w:t>
      </w:r>
      <w:r w:rsidR="007C0482">
        <w:rPr>
          <w:sz w:val="26"/>
          <w:szCs w:val="26"/>
        </w:rPr>
        <w:t>Местоположение объекта.</w:t>
      </w:r>
    </w:p>
    <w:p w:rsidR="008031C8" w:rsidRPr="008031C8" w:rsidRDefault="008031C8" w:rsidP="007C0482">
      <w:pPr>
        <w:pStyle w:val="ad"/>
        <w:spacing w:line="320" w:lineRule="exact"/>
        <w:ind w:firstLine="709"/>
        <w:jc w:val="both"/>
        <w:rPr>
          <w:sz w:val="26"/>
          <w:szCs w:val="26"/>
        </w:rPr>
      </w:pPr>
      <w:r w:rsidRPr="008031C8">
        <w:rPr>
          <w:sz w:val="26"/>
          <w:szCs w:val="26"/>
        </w:rPr>
        <w:t xml:space="preserve">2. </w:t>
      </w:r>
      <w:r w:rsidR="007C0482">
        <w:rPr>
          <w:sz w:val="26"/>
          <w:szCs w:val="26"/>
        </w:rPr>
        <w:t>Цель выполнения работ.</w:t>
      </w:r>
    </w:p>
    <w:p w:rsidR="008031C8" w:rsidRPr="008031C8" w:rsidRDefault="008031C8" w:rsidP="007C0482">
      <w:pPr>
        <w:pStyle w:val="ad"/>
        <w:spacing w:line="320" w:lineRule="exact"/>
        <w:ind w:firstLine="709"/>
        <w:jc w:val="both"/>
        <w:rPr>
          <w:sz w:val="26"/>
          <w:szCs w:val="26"/>
        </w:rPr>
      </w:pPr>
      <w:r w:rsidRPr="008031C8">
        <w:rPr>
          <w:sz w:val="26"/>
          <w:szCs w:val="26"/>
        </w:rPr>
        <w:t xml:space="preserve">3. Кем и </w:t>
      </w:r>
      <w:r w:rsidR="007C0482">
        <w:rPr>
          <w:sz w:val="26"/>
          <w:szCs w:val="26"/>
        </w:rPr>
        <w:t>когда выполнялись работы.</w:t>
      </w:r>
    </w:p>
    <w:p w:rsidR="008031C8" w:rsidRPr="008031C8" w:rsidRDefault="008031C8" w:rsidP="007C0482">
      <w:pPr>
        <w:pStyle w:val="ad"/>
        <w:spacing w:line="320" w:lineRule="exact"/>
        <w:ind w:firstLine="709"/>
        <w:jc w:val="both"/>
        <w:rPr>
          <w:sz w:val="26"/>
          <w:szCs w:val="26"/>
        </w:rPr>
      </w:pPr>
      <w:r w:rsidRPr="008031C8">
        <w:rPr>
          <w:sz w:val="26"/>
          <w:szCs w:val="26"/>
        </w:rPr>
        <w:t xml:space="preserve">4. </w:t>
      </w:r>
      <w:r w:rsidR="007C0482">
        <w:rPr>
          <w:sz w:val="26"/>
          <w:szCs w:val="26"/>
        </w:rPr>
        <w:t>Виды и объем работ.</w:t>
      </w:r>
    </w:p>
    <w:p w:rsidR="008031C8" w:rsidRPr="008031C8" w:rsidRDefault="008031C8" w:rsidP="007C0482">
      <w:pPr>
        <w:pStyle w:val="ad"/>
        <w:spacing w:line="320" w:lineRule="exact"/>
        <w:ind w:firstLine="709"/>
        <w:jc w:val="both"/>
        <w:rPr>
          <w:sz w:val="26"/>
          <w:szCs w:val="26"/>
        </w:rPr>
      </w:pPr>
      <w:r w:rsidRPr="008031C8">
        <w:rPr>
          <w:sz w:val="26"/>
          <w:szCs w:val="26"/>
        </w:rPr>
        <w:t>5. Планово-высотное съем</w:t>
      </w:r>
      <w:r w:rsidR="007C0482">
        <w:rPr>
          <w:sz w:val="26"/>
          <w:szCs w:val="26"/>
        </w:rPr>
        <w:t>очное обоснование.</w:t>
      </w:r>
    </w:p>
    <w:p w:rsidR="008031C8" w:rsidRPr="008031C8" w:rsidRDefault="008031C8" w:rsidP="007C0482">
      <w:pPr>
        <w:pStyle w:val="ad"/>
        <w:spacing w:line="320" w:lineRule="exact"/>
        <w:ind w:firstLine="709"/>
        <w:jc w:val="both"/>
        <w:rPr>
          <w:sz w:val="26"/>
          <w:szCs w:val="26"/>
        </w:rPr>
      </w:pPr>
      <w:r w:rsidRPr="008031C8">
        <w:rPr>
          <w:sz w:val="26"/>
          <w:szCs w:val="26"/>
        </w:rPr>
        <w:t>6. Вид съемки.</w:t>
      </w:r>
    </w:p>
    <w:p w:rsidR="008031C8" w:rsidRPr="008031C8" w:rsidRDefault="008031C8" w:rsidP="007C0482">
      <w:pPr>
        <w:pStyle w:val="ad"/>
        <w:spacing w:line="320" w:lineRule="exact"/>
        <w:ind w:firstLine="709"/>
        <w:jc w:val="both"/>
        <w:rPr>
          <w:sz w:val="26"/>
          <w:szCs w:val="26"/>
        </w:rPr>
      </w:pPr>
      <w:r w:rsidRPr="008031C8">
        <w:rPr>
          <w:sz w:val="26"/>
          <w:szCs w:val="26"/>
        </w:rPr>
        <w:t>7. Сети (сооружения) наземные и подземные.</w:t>
      </w:r>
    </w:p>
    <w:p w:rsidR="008031C8" w:rsidRPr="008031C8" w:rsidRDefault="008031C8" w:rsidP="007C0482">
      <w:pPr>
        <w:pStyle w:val="ad"/>
        <w:spacing w:line="320" w:lineRule="exact"/>
        <w:ind w:firstLine="709"/>
        <w:jc w:val="both"/>
        <w:rPr>
          <w:sz w:val="26"/>
          <w:szCs w:val="26"/>
        </w:rPr>
      </w:pPr>
      <w:r w:rsidRPr="008031C8">
        <w:rPr>
          <w:sz w:val="26"/>
          <w:szCs w:val="26"/>
        </w:rPr>
        <w:t>8. Согласования.</w:t>
      </w:r>
    </w:p>
    <w:p w:rsidR="008031C8" w:rsidRPr="008031C8" w:rsidRDefault="00562C73" w:rsidP="007C0482">
      <w:pPr>
        <w:pStyle w:val="ad"/>
        <w:spacing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9. Выводы.</w:t>
      </w:r>
    </w:p>
    <w:p w:rsidR="008031C8" w:rsidRPr="007C0482" w:rsidRDefault="008031C8" w:rsidP="007C0482">
      <w:pPr>
        <w:pStyle w:val="ad"/>
        <w:spacing w:line="320" w:lineRule="exact"/>
        <w:jc w:val="both"/>
        <w:rPr>
          <w:b/>
          <w:sz w:val="26"/>
          <w:szCs w:val="26"/>
        </w:rPr>
      </w:pPr>
      <w:r w:rsidRPr="007C0482">
        <w:rPr>
          <w:rStyle w:val="ac"/>
          <w:b w:val="0"/>
          <w:sz w:val="26"/>
          <w:szCs w:val="26"/>
        </w:rPr>
        <w:t>Текстовые приложения</w:t>
      </w:r>
    </w:p>
    <w:p w:rsidR="008031C8" w:rsidRPr="008031C8" w:rsidRDefault="008031C8" w:rsidP="007C0482">
      <w:pPr>
        <w:pStyle w:val="ad"/>
        <w:spacing w:line="320" w:lineRule="exact"/>
        <w:ind w:firstLine="709"/>
        <w:jc w:val="both"/>
        <w:rPr>
          <w:sz w:val="26"/>
          <w:szCs w:val="26"/>
        </w:rPr>
      </w:pPr>
      <w:r w:rsidRPr="008031C8">
        <w:rPr>
          <w:sz w:val="26"/>
          <w:szCs w:val="26"/>
        </w:rPr>
        <w:t>1. Техническое задан</w:t>
      </w:r>
      <w:r w:rsidR="007C0482">
        <w:rPr>
          <w:sz w:val="26"/>
          <w:szCs w:val="26"/>
        </w:rPr>
        <w:t>ие на производство работ.</w:t>
      </w:r>
    </w:p>
    <w:p w:rsidR="008031C8" w:rsidRPr="008031C8" w:rsidRDefault="007C0482" w:rsidP="007C0482">
      <w:pPr>
        <w:pStyle w:val="ad"/>
        <w:spacing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8031C8" w:rsidRPr="008031C8">
        <w:rPr>
          <w:sz w:val="26"/>
          <w:szCs w:val="26"/>
        </w:rPr>
        <w:t xml:space="preserve">. Акт полевой приемки топографо-геодезических работ. </w:t>
      </w:r>
    </w:p>
    <w:p w:rsidR="008031C8" w:rsidRPr="008031C8" w:rsidRDefault="007C0482" w:rsidP="007C0482">
      <w:pPr>
        <w:pStyle w:val="ad"/>
        <w:spacing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031C8" w:rsidRPr="008031C8">
        <w:rPr>
          <w:sz w:val="26"/>
          <w:szCs w:val="26"/>
        </w:rPr>
        <w:t>. Свидетельство о поверке инструментов.</w:t>
      </w:r>
    </w:p>
    <w:p w:rsidR="008031C8" w:rsidRPr="008031C8" w:rsidRDefault="007C0482" w:rsidP="007C0482">
      <w:pPr>
        <w:pStyle w:val="ad"/>
        <w:spacing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031C8" w:rsidRPr="008031C8">
        <w:rPr>
          <w:sz w:val="26"/>
          <w:szCs w:val="26"/>
        </w:rPr>
        <w:t>. Свидетельство о допуске на осуществление инженерно-геодезических изысканий.</w:t>
      </w:r>
    </w:p>
    <w:p w:rsidR="008031C8" w:rsidRPr="007C0482" w:rsidRDefault="008031C8" w:rsidP="007C0482">
      <w:pPr>
        <w:pStyle w:val="ad"/>
        <w:spacing w:line="320" w:lineRule="exact"/>
        <w:jc w:val="both"/>
        <w:rPr>
          <w:b/>
          <w:sz w:val="26"/>
          <w:szCs w:val="26"/>
        </w:rPr>
      </w:pPr>
      <w:r w:rsidRPr="007C0482">
        <w:rPr>
          <w:rStyle w:val="ac"/>
          <w:b w:val="0"/>
          <w:sz w:val="26"/>
          <w:szCs w:val="26"/>
        </w:rPr>
        <w:t>Графические материалы</w:t>
      </w:r>
    </w:p>
    <w:p w:rsidR="008031C8" w:rsidRPr="008031C8" w:rsidRDefault="008031C8" w:rsidP="007C0482">
      <w:pPr>
        <w:pStyle w:val="ad"/>
        <w:spacing w:line="320" w:lineRule="exact"/>
        <w:ind w:firstLine="709"/>
        <w:jc w:val="both"/>
        <w:rPr>
          <w:sz w:val="26"/>
          <w:szCs w:val="26"/>
        </w:rPr>
      </w:pPr>
      <w:r w:rsidRPr="008031C8">
        <w:rPr>
          <w:sz w:val="26"/>
          <w:szCs w:val="26"/>
        </w:rPr>
        <w:t>1. Ситуационный план в масштабе</w:t>
      </w:r>
      <w:r w:rsidR="007C0482">
        <w:rPr>
          <w:noProof/>
          <w:sz w:val="26"/>
          <w:szCs w:val="26"/>
        </w:rPr>
        <w:t xml:space="preserve"> 1:10</w:t>
      </w:r>
      <w:r w:rsidRPr="008031C8">
        <w:rPr>
          <w:noProof/>
          <w:sz w:val="26"/>
          <w:szCs w:val="26"/>
        </w:rPr>
        <w:t>000.</w:t>
      </w:r>
    </w:p>
    <w:p w:rsidR="008031C8" w:rsidRDefault="00C87729" w:rsidP="007C0482">
      <w:pPr>
        <w:pStyle w:val="ad"/>
        <w:spacing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8031C8" w:rsidRPr="008031C8">
        <w:rPr>
          <w:sz w:val="26"/>
          <w:szCs w:val="26"/>
        </w:rPr>
        <w:t>. Электронная версия инженерно-топографи</w:t>
      </w:r>
      <w:r w:rsidR="007C0482">
        <w:rPr>
          <w:sz w:val="26"/>
          <w:szCs w:val="26"/>
        </w:rPr>
        <w:t>ческого плана.</w:t>
      </w:r>
    </w:p>
    <w:p w:rsidR="008031C8" w:rsidRPr="008031C8" w:rsidRDefault="00DD7E31" w:rsidP="008D4602">
      <w:pPr>
        <w:tabs>
          <w:tab w:val="left" w:pos="0"/>
        </w:tabs>
        <w:spacing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562C73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="00562C73">
        <w:rPr>
          <w:sz w:val="26"/>
          <w:szCs w:val="26"/>
        </w:rPr>
        <w:t>. Т</w:t>
      </w:r>
      <w:r w:rsidR="008031C8" w:rsidRPr="008031C8">
        <w:rPr>
          <w:sz w:val="26"/>
          <w:szCs w:val="26"/>
        </w:rPr>
        <w:t xml:space="preserve">ехнический отчет </w:t>
      </w:r>
      <w:r w:rsidR="00562C73">
        <w:rPr>
          <w:sz w:val="26"/>
          <w:szCs w:val="26"/>
        </w:rPr>
        <w:t xml:space="preserve">передается </w:t>
      </w:r>
      <w:r w:rsidR="008031C8" w:rsidRPr="008031C8">
        <w:rPr>
          <w:sz w:val="26"/>
          <w:szCs w:val="26"/>
        </w:rPr>
        <w:t xml:space="preserve">в полном объеме на бумажном носителе в 3-х экземплярах, копия отчета на электронном носителе: текстовая часть – в </w:t>
      </w:r>
      <w:r w:rsidR="008031C8" w:rsidRPr="008D4602">
        <w:rPr>
          <w:sz w:val="26"/>
          <w:szCs w:val="26"/>
        </w:rPr>
        <w:t xml:space="preserve">формате </w:t>
      </w:r>
      <w:r w:rsidR="008D4602" w:rsidRPr="008D4602">
        <w:rPr>
          <w:sz w:val="26"/>
          <w:szCs w:val="26"/>
        </w:rPr>
        <w:t>*</w:t>
      </w:r>
      <w:r w:rsidR="008031C8" w:rsidRPr="008D4602">
        <w:rPr>
          <w:sz w:val="26"/>
          <w:szCs w:val="26"/>
          <w:lang w:val="en-US"/>
        </w:rPr>
        <w:t>word</w:t>
      </w:r>
      <w:r w:rsidR="008031C8" w:rsidRPr="008D4602">
        <w:rPr>
          <w:sz w:val="26"/>
          <w:szCs w:val="26"/>
        </w:rPr>
        <w:t>, графическая</w:t>
      </w:r>
      <w:r w:rsidR="008031C8" w:rsidRPr="008031C8">
        <w:rPr>
          <w:sz w:val="26"/>
          <w:szCs w:val="26"/>
        </w:rPr>
        <w:t xml:space="preserve"> часть – в формате </w:t>
      </w:r>
      <w:r w:rsidR="008D4602" w:rsidRPr="008D4602">
        <w:rPr>
          <w:sz w:val="26"/>
          <w:szCs w:val="26"/>
        </w:rPr>
        <w:t>*</w:t>
      </w:r>
      <w:r w:rsidR="008031C8" w:rsidRPr="008031C8">
        <w:rPr>
          <w:sz w:val="26"/>
          <w:szCs w:val="26"/>
          <w:lang w:val="en-US"/>
        </w:rPr>
        <w:t>dwg</w:t>
      </w:r>
      <w:r w:rsidR="008031C8" w:rsidRPr="008031C8">
        <w:rPr>
          <w:sz w:val="26"/>
          <w:szCs w:val="26"/>
        </w:rPr>
        <w:t>.</w:t>
      </w:r>
    </w:p>
    <w:p w:rsidR="008031C8" w:rsidRPr="008031C8" w:rsidRDefault="00DD7E31" w:rsidP="008D4602">
      <w:pPr>
        <w:tabs>
          <w:tab w:val="left" w:pos="0"/>
        </w:tabs>
        <w:spacing w:line="320" w:lineRule="exact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4</w:t>
      </w:r>
      <w:r w:rsidR="00562C73">
        <w:rPr>
          <w:sz w:val="26"/>
          <w:szCs w:val="26"/>
        </w:rPr>
        <w:t>.</w:t>
      </w:r>
      <w:r>
        <w:rPr>
          <w:sz w:val="26"/>
          <w:szCs w:val="26"/>
        </w:rPr>
        <w:t>7.</w:t>
      </w:r>
      <w:r w:rsidR="00562C73">
        <w:rPr>
          <w:sz w:val="26"/>
          <w:szCs w:val="26"/>
        </w:rPr>
        <w:t xml:space="preserve"> </w:t>
      </w:r>
      <w:r w:rsidR="008031C8" w:rsidRPr="008031C8">
        <w:rPr>
          <w:sz w:val="26"/>
          <w:szCs w:val="26"/>
        </w:rPr>
        <w:t xml:space="preserve">Гарантия качества результатов </w:t>
      </w:r>
      <w:r w:rsidR="00562C73">
        <w:rPr>
          <w:color w:val="000000"/>
          <w:sz w:val="26"/>
          <w:szCs w:val="26"/>
        </w:rPr>
        <w:t>и</w:t>
      </w:r>
      <w:r w:rsidR="00562C73">
        <w:rPr>
          <w:sz w:val="26"/>
          <w:szCs w:val="26"/>
        </w:rPr>
        <w:t>нженерно-геодезических изысканий</w:t>
      </w:r>
      <w:r w:rsidR="008031C8" w:rsidRPr="008031C8">
        <w:rPr>
          <w:sz w:val="26"/>
          <w:szCs w:val="26"/>
        </w:rPr>
        <w:t xml:space="preserve"> составляет 36 календарных месяцев с даты подписания акта сдачи-приёмки выполненных работ и распространяется на всё, составляющее результаты работы. Если в период гарантийного срока будут выявлены материалы, не соответствующие заданию</w:t>
      </w:r>
      <w:r w:rsidR="00562C73">
        <w:rPr>
          <w:sz w:val="26"/>
          <w:szCs w:val="26"/>
        </w:rPr>
        <w:t xml:space="preserve"> </w:t>
      </w:r>
      <w:r w:rsidR="00562C73" w:rsidRPr="004C109F">
        <w:rPr>
          <w:bCs/>
          <w:sz w:val="26"/>
          <w:szCs w:val="26"/>
        </w:rPr>
        <w:t xml:space="preserve">на </w:t>
      </w:r>
      <w:r w:rsidR="00562C73">
        <w:rPr>
          <w:bCs/>
          <w:sz w:val="26"/>
          <w:szCs w:val="26"/>
        </w:rPr>
        <w:t>выполнение инженерных изысканий</w:t>
      </w:r>
      <w:r w:rsidR="008031C8" w:rsidRPr="008031C8">
        <w:rPr>
          <w:sz w:val="26"/>
          <w:szCs w:val="26"/>
        </w:rPr>
        <w:t>, сертификатам качества, то все работы по их устранению осуществля</w:t>
      </w:r>
      <w:r w:rsidR="008D4602">
        <w:rPr>
          <w:sz w:val="26"/>
          <w:szCs w:val="26"/>
        </w:rPr>
        <w:t>ются Исполнителем за свой счёт.</w:t>
      </w:r>
    </w:p>
    <w:p w:rsidR="008031C8" w:rsidRDefault="008031C8" w:rsidP="008031C8">
      <w:pPr>
        <w:ind w:left="-540" w:right="-365" w:firstLine="540"/>
      </w:pPr>
    </w:p>
    <w:p w:rsidR="009D13E3" w:rsidRDefault="009D13E3" w:rsidP="009B7717">
      <w:pPr>
        <w:ind w:right="-619"/>
        <w:rPr>
          <w:sz w:val="26"/>
          <w:szCs w:val="26"/>
        </w:rPr>
      </w:pPr>
    </w:p>
    <w:p w:rsidR="00562C73" w:rsidRDefault="00562C73" w:rsidP="009B7717">
      <w:pPr>
        <w:ind w:right="-619"/>
        <w:rPr>
          <w:sz w:val="26"/>
          <w:szCs w:val="26"/>
        </w:rPr>
      </w:pPr>
    </w:p>
    <w:p w:rsidR="00562C73" w:rsidRDefault="00562C73" w:rsidP="009B7717">
      <w:pPr>
        <w:ind w:right="-619"/>
        <w:rPr>
          <w:sz w:val="26"/>
          <w:szCs w:val="26"/>
        </w:rPr>
      </w:pPr>
      <w:bookmarkStart w:id="0" w:name="_GoBack"/>
      <w:bookmarkEnd w:id="0"/>
    </w:p>
    <w:sectPr w:rsidR="00562C73" w:rsidSect="008031C8">
      <w:type w:val="continuous"/>
      <w:pgSz w:w="11907" w:h="16840" w:code="9"/>
      <w:pgMar w:top="567" w:right="567" w:bottom="567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DCA" w:rsidRDefault="00FF4DCA" w:rsidP="00BF340F">
      <w:r>
        <w:separator/>
      </w:r>
    </w:p>
  </w:endnote>
  <w:endnote w:type="continuationSeparator" w:id="0">
    <w:p w:rsidR="00FF4DCA" w:rsidRDefault="00FF4DCA" w:rsidP="00BF3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DCA" w:rsidRDefault="00FF4DCA" w:rsidP="00BF340F">
      <w:r>
        <w:separator/>
      </w:r>
    </w:p>
  </w:footnote>
  <w:footnote w:type="continuationSeparator" w:id="0">
    <w:p w:rsidR="00FF4DCA" w:rsidRDefault="00FF4DCA" w:rsidP="00BF34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24A08"/>
    <w:multiLevelType w:val="hybridMultilevel"/>
    <w:tmpl w:val="2D1CDDD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23CC5"/>
    <w:multiLevelType w:val="hybridMultilevel"/>
    <w:tmpl w:val="0B9E03A4"/>
    <w:lvl w:ilvl="0" w:tplc="BC0A46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3927EB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31C870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6348BD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49C788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99CB3D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348FE5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23A349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994AC4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F870B9"/>
    <w:multiLevelType w:val="hybridMultilevel"/>
    <w:tmpl w:val="8DD23862"/>
    <w:lvl w:ilvl="0" w:tplc="9EF0D5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3FE5F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32ED78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E2AC79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0D4D95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06AA56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ACA1EF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F1E711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0E6970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02C1519"/>
    <w:multiLevelType w:val="hybridMultilevel"/>
    <w:tmpl w:val="AE78A8C4"/>
    <w:lvl w:ilvl="0" w:tplc="1A4E7DB6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  <w:rPr>
        <w:rFonts w:hint="default"/>
      </w:rPr>
    </w:lvl>
    <w:lvl w:ilvl="1" w:tplc="2FF64996">
      <w:numFmt w:val="none"/>
      <w:lvlText w:val=""/>
      <w:lvlJc w:val="left"/>
      <w:pPr>
        <w:tabs>
          <w:tab w:val="num" w:pos="360"/>
        </w:tabs>
      </w:pPr>
    </w:lvl>
    <w:lvl w:ilvl="2" w:tplc="8A06A6F6">
      <w:numFmt w:val="none"/>
      <w:lvlText w:val=""/>
      <w:lvlJc w:val="left"/>
      <w:pPr>
        <w:tabs>
          <w:tab w:val="num" w:pos="360"/>
        </w:tabs>
      </w:pPr>
    </w:lvl>
    <w:lvl w:ilvl="3" w:tplc="B2248D0C">
      <w:numFmt w:val="none"/>
      <w:lvlText w:val=""/>
      <w:lvlJc w:val="left"/>
      <w:pPr>
        <w:tabs>
          <w:tab w:val="num" w:pos="360"/>
        </w:tabs>
      </w:pPr>
    </w:lvl>
    <w:lvl w:ilvl="4" w:tplc="747EA730">
      <w:numFmt w:val="none"/>
      <w:lvlText w:val=""/>
      <w:lvlJc w:val="left"/>
      <w:pPr>
        <w:tabs>
          <w:tab w:val="num" w:pos="360"/>
        </w:tabs>
      </w:pPr>
    </w:lvl>
    <w:lvl w:ilvl="5" w:tplc="8A0EB66C">
      <w:numFmt w:val="none"/>
      <w:lvlText w:val=""/>
      <w:lvlJc w:val="left"/>
      <w:pPr>
        <w:tabs>
          <w:tab w:val="num" w:pos="360"/>
        </w:tabs>
      </w:pPr>
    </w:lvl>
    <w:lvl w:ilvl="6" w:tplc="0238A03E">
      <w:numFmt w:val="none"/>
      <w:lvlText w:val=""/>
      <w:lvlJc w:val="left"/>
      <w:pPr>
        <w:tabs>
          <w:tab w:val="num" w:pos="360"/>
        </w:tabs>
      </w:pPr>
    </w:lvl>
    <w:lvl w:ilvl="7" w:tplc="D1EE4BEC">
      <w:numFmt w:val="none"/>
      <w:lvlText w:val=""/>
      <w:lvlJc w:val="left"/>
      <w:pPr>
        <w:tabs>
          <w:tab w:val="num" w:pos="360"/>
        </w:tabs>
      </w:pPr>
    </w:lvl>
    <w:lvl w:ilvl="8" w:tplc="F41A0B9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32F3531"/>
    <w:multiLevelType w:val="multilevel"/>
    <w:tmpl w:val="8D101BDE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6"/>
        </w:tabs>
        <w:ind w:left="11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2"/>
        </w:tabs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4"/>
        </w:tabs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2"/>
        </w:tabs>
        <w:ind w:left="45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8"/>
        </w:tabs>
        <w:ind w:left="4968" w:hanging="1800"/>
      </w:pPr>
      <w:rPr>
        <w:rFonts w:hint="default"/>
      </w:rPr>
    </w:lvl>
  </w:abstractNum>
  <w:abstractNum w:abstractNumId="5">
    <w:nsid w:val="282E1AB3"/>
    <w:multiLevelType w:val="hybridMultilevel"/>
    <w:tmpl w:val="58CE2D6A"/>
    <w:lvl w:ilvl="0" w:tplc="F790153E">
      <w:start w:val="6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6">
    <w:nsid w:val="292116FA"/>
    <w:multiLevelType w:val="hybridMultilevel"/>
    <w:tmpl w:val="70E2183E"/>
    <w:lvl w:ilvl="0" w:tplc="8B1E6D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CE04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21D3051"/>
    <w:multiLevelType w:val="hybridMultilevel"/>
    <w:tmpl w:val="A216D8C0"/>
    <w:lvl w:ilvl="0" w:tplc="3A9A79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6D828F8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9F5880D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AD0242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475E44E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89E6B29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CD4ED9E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2DFA5EB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90268AF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37E877D2"/>
    <w:multiLevelType w:val="hybridMultilevel"/>
    <w:tmpl w:val="EB3C1D86"/>
    <w:lvl w:ilvl="0" w:tplc="97704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5630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B6E6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98A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469A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7E70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D6A4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9899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1445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0F5CB5"/>
    <w:multiLevelType w:val="hybridMultilevel"/>
    <w:tmpl w:val="A8BA6B74"/>
    <w:lvl w:ilvl="0" w:tplc="F950294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1A105C9E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8FF0758C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2016599A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DB81E38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BF083FE8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2E7C9614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19C049DE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3282F0F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3DC0208F"/>
    <w:multiLevelType w:val="hybridMultilevel"/>
    <w:tmpl w:val="7BAC03F0"/>
    <w:lvl w:ilvl="0" w:tplc="EE5E292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866E8E80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4F8E6B0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ADD40AE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215A038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C4AA589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E70EB32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89F84F4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E2406DD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4BF41F07"/>
    <w:multiLevelType w:val="multilevel"/>
    <w:tmpl w:val="EF02B762"/>
    <w:lvl w:ilvl="0">
      <w:start w:val="7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6"/>
        </w:tabs>
        <w:ind w:left="1236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32"/>
        </w:tabs>
        <w:ind w:left="163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4"/>
        </w:tabs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2"/>
        </w:tabs>
        <w:ind w:left="45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8"/>
        </w:tabs>
        <w:ind w:left="4968" w:hanging="1800"/>
      </w:pPr>
      <w:rPr>
        <w:rFonts w:hint="default"/>
      </w:rPr>
    </w:lvl>
  </w:abstractNum>
  <w:abstractNum w:abstractNumId="13">
    <w:nsid w:val="52C81B55"/>
    <w:multiLevelType w:val="hybridMultilevel"/>
    <w:tmpl w:val="F86ABD5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0B19F5"/>
    <w:multiLevelType w:val="hybridMultilevel"/>
    <w:tmpl w:val="5FFA5B56"/>
    <w:lvl w:ilvl="0" w:tplc="E3F0F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56CD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7830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90AF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1672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66BF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9264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E041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CE0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F65A64"/>
    <w:multiLevelType w:val="hybridMultilevel"/>
    <w:tmpl w:val="0B7E5574"/>
    <w:lvl w:ilvl="0" w:tplc="0DC0E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6C3F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9CA9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F4E3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90BC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CE4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C2D3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62AC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1E8D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E85431"/>
    <w:multiLevelType w:val="hybridMultilevel"/>
    <w:tmpl w:val="4148BD0A"/>
    <w:lvl w:ilvl="0" w:tplc="ACDE44A8">
      <w:start w:val="6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7">
    <w:nsid w:val="709374CE"/>
    <w:multiLevelType w:val="hybridMultilevel"/>
    <w:tmpl w:val="A93A8F2C"/>
    <w:lvl w:ilvl="0" w:tplc="544A06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D12874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1B23D1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ADAAFF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01A02E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A21E9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2E603D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2ECEFB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1CE775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3740010"/>
    <w:multiLevelType w:val="multilevel"/>
    <w:tmpl w:val="EF9E190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12"/>
        </w:tabs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08"/>
        </w:tabs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64"/>
        </w:tabs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6"/>
        </w:tabs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72"/>
        </w:tabs>
        <w:ind w:left="45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68"/>
        </w:tabs>
        <w:ind w:left="4968" w:hanging="180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8"/>
  </w:num>
  <w:num w:numId="5">
    <w:abstractNumId w:val="10"/>
  </w:num>
  <w:num w:numId="6">
    <w:abstractNumId w:val="9"/>
  </w:num>
  <w:num w:numId="7">
    <w:abstractNumId w:val="17"/>
  </w:num>
  <w:num w:numId="8">
    <w:abstractNumId w:val="1"/>
  </w:num>
  <w:num w:numId="9">
    <w:abstractNumId w:val="2"/>
  </w:num>
  <w:num w:numId="10">
    <w:abstractNumId w:val="7"/>
  </w:num>
  <w:num w:numId="11">
    <w:abstractNumId w:val="3"/>
  </w:num>
  <w:num w:numId="12">
    <w:abstractNumId w:val="12"/>
  </w:num>
  <w:num w:numId="13">
    <w:abstractNumId w:val="4"/>
  </w:num>
  <w:num w:numId="14">
    <w:abstractNumId w:val="18"/>
  </w:num>
  <w:num w:numId="15">
    <w:abstractNumId w:val="6"/>
  </w:num>
  <w:num w:numId="16">
    <w:abstractNumId w:val="5"/>
  </w:num>
  <w:num w:numId="17">
    <w:abstractNumId w:val="13"/>
  </w:num>
  <w:num w:numId="18">
    <w:abstractNumId w:val="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57"/>
  <w:drawingGridVerticalSpacing w:val="57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7CA"/>
    <w:rsid w:val="000047BB"/>
    <w:rsid w:val="000131D3"/>
    <w:rsid w:val="00020E1B"/>
    <w:rsid w:val="00032855"/>
    <w:rsid w:val="00036640"/>
    <w:rsid w:val="00050682"/>
    <w:rsid w:val="0005332A"/>
    <w:rsid w:val="00073E01"/>
    <w:rsid w:val="00084834"/>
    <w:rsid w:val="0008667B"/>
    <w:rsid w:val="000C1DB1"/>
    <w:rsid w:val="000D1DFC"/>
    <w:rsid w:val="000D5223"/>
    <w:rsid w:val="000D7569"/>
    <w:rsid w:val="000F4448"/>
    <w:rsid w:val="00131964"/>
    <w:rsid w:val="00143A34"/>
    <w:rsid w:val="001524CD"/>
    <w:rsid w:val="00157102"/>
    <w:rsid w:val="00167F9A"/>
    <w:rsid w:val="0017288B"/>
    <w:rsid w:val="001776EB"/>
    <w:rsid w:val="0018012B"/>
    <w:rsid w:val="00187855"/>
    <w:rsid w:val="001B2C0F"/>
    <w:rsid w:val="001B73C1"/>
    <w:rsid w:val="001C3ADF"/>
    <w:rsid w:val="001D6352"/>
    <w:rsid w:val="001E1C7D"/>
    <w:rsid w:val="001E6BA4"/>
    <w:rsid w:val="001F05B8"/>
    <w:rsid w:val="002054C1"/>
    <w:rsid w:val="002312F0"/>
    <w:rsid w:val="002537E2"/>
    <w:rsid w:val="00270247"/>
    <w:rsid w:val="002736F5"/>
    <w:rsid w:val="00281A1E"/>
    <w:rsid w:val="002923EF"/>
    <w:rsid w:val="00296E1C"/>
    <w:rsid w:val="00296E85"/>
    <w:rsid w:val="002B188C"/>
    <w:rsid w:val="002C3279"/>
    <w:rsid w:val="002D010B"/>
    <w:rsid w:val="002D60A4"/>
    <w:rsid w:val="002F3D3A"/>
    <w:rsid w:val="00302651"/>
    <w:rsid w:val="00305A5C"/>
    <w:rsid w:val="00310A7D"/>
    <w:rsid w:val="00315606"/>
    <w:rsid w:val="00330283"/>
    <w:rsid w:val="0033433B"/>
    <w:rsid w:val="00342ABF"/>
    <w:rsid w:val="00343C61"/>
    <w:rsid w:val="003614E6"/>
    <w:rsid w:val="003621BB"/>
    <w:rsid w:val="003732BB"/>
    <w:rsid w:val="00373911"/>
    <w:rsid w:val="003A096C"/>
    <w:rsid w:val="003A176C"/>
    <w:rsid w:val="003A5973"/>
    <w:rsid w:val="003B7BA6"/>
    <w:rsid w:val="003E5AB0"/>
    <w:rsid w:val="003F4531"/>
    <w:rsid w:val="00413060"/>
    <w:rsid w:val="00426E10"/>
    <w:rsid w:val="00430BEF"/>
    <w:rsid w:val="00447A1B"/>
    <w:rsid w:val="004548A2"/>
    <w:rsid w:val="004705CA"/>
    <w:rsid w:val="00475CD9"/>
    <w:rsid w:val="00476EC7"/>
    <w:rsid w:val="004A3657"/>
    <w:rsid w:val="004B2416"/>
    <w:rsid w:val="004B2E5D"/>
    <w:rsid w:val="004B3308"/>
    <w:rsid w:val="004C109F"/>
    <w:rsid w:val="004D3CC7"/>
    <w:rsid w:val="004F6750"/>
    <w:rsid w:val="00504540"/>
    <w:rsid w:val="00522E6E"/>
    <w:rsid w:val="005320CE"/>
    <w:rsid w:val="00540FA3"/>
    <w:rsid w:val="00562C73"/>
    <w:rsid w:val="00575CB9"/>
    <w:rsid w:val="00576F49"/>
    <w:rsid w:val="005850C1"/>
    <w:rsid w:val="005B6761"/>
    <w:rsid w:val="00600716"/>
    <w:rsid w:val="006047D9"/>
    <w:rsid w:val="00604CFC"/>
    <w:rsid w:val="00606C0E"/>
    <w:rsid w:val="00612E36"/>
    <w:rsid w:val="00615C25"/>
    <w:rsid w:val="00620FAF"/>
    <w:rsid w:val="006210AF"/>
    <w:rsid w:val="00625E2B"/>
    <w:rsid w:val="00661645"/>
    <w:rsid w:val="006632AD"/>
    <w:rsid w:val="006935CF"/>
    <w:rsid w:val="006A16EE"/>
    <w:rsid w:val="006C14D1"/>
    <w:rsid w:val="006D623F"/>
    <w:rsid w:val="006D669A"/>
    <w:rsid w:val="006E1FB2"/>
    <w:rsid w:val="00703F32"/>
    <w:rsid w:val="00711338"/>
    <w:rsid w:val="00713B11"/>
    <w:rsid w:val="0071470C"/>
    <w:rsid w:val="00731A8D"/>
    <w:rsid w:val="00747FCB"/>
    <w:rsid w:val="00760F79"/>
    <w:rsid w:val="007776B3"/>
    <w:rsid w:val="00781A98"/>
    <w:rsid w:val="007C0482"/>
    <w:rsid w:val="007E3654"/>
    <w:rsid w:val="007E7532"/>
    <w:rsid w:val="007F0274"/>
    <w:rsid w:val="007F532B"/>
    <w:rsid w:val="008031C8"/>
    <w:rsid w:val="0080748E"/>
    <w:rsid w:val="008215E4"/>
    <w:rsid w:val="00840B0F"/>
    <w:rsid w:val="00845DB7"/>
    <w:rsid w:val="00854EA0"/>
    <w:rsid w:val="00873A9A"/>
    <w:rsid w:val="008977CA"/>
    <w:rsid w:val="008B1FBC"/>
    <w:rsid w:val="008B23E1"/>
    <w:rsid w:val="008B49A5"/>
    <w:rsid w:val="008C0212"/>
    <w:rsid w:val="008D4602"/>
    <w:rsid w:val="008D6A12"/>
    <w:rsid w:val="008F09E0"/>
    <w:rsid w:val="008F5861"/>
    <w:rsid w:val="00910DEF"/>
    <w:rsid w:val="00914F94"/>
    <w:rsid w:val="0093637A"/>
    <w:rsid w:val="00962D74"/>
    <w:rsid w:val="0098187E"/>
    <w:rsid w:val="00981A0E"/>
    <w:rsid w:val="009855A2"/>
    <w:rsid w:val="00985C85"/>
    <w:rsid w:val="00993045"/>
    <w:rsid w:val="00993B63"/>
    <w:rsid w:val="00995BFA"/>
    <w:rsid w:val="009A78A2"/>
    <w:rsid w:val="009B3CED"/>
    <w:rsid w:val="009B7717"/>
    <w:rsid w:val="009C2688"/>
    <w:rsid w:val="009C6EF4"/>
    <w:rsid w:val="009D13E3"/>
    <w:rsid w:val="00A255A3"/>
    <w:rsid w:val="00A42471"/>
    <w:rsid w:val="00A42AFF"/>
    <w:rsid w:val="00A46C39"/>
    <w:rsid w:val="00AB03C8"/>
    <w:rsid w:val="00AB1909"/>
    <w:rsid w:val="00AE0FCF"/>
    <w:rsid w:val="00AE1887"/>
    <w:rsid w:val="00AF44B1"/>
    <w:rsid w:val="00B03CC1"/>
    <w:rsid w:val="00B04151"/>
    <w:rsid w:val="00B14221"/>
    <w:rsid w:val="00B334D3"/>
    <w:rsid w:val="00B6350D"/>
    <w:rsid w:val="00B70F20"/>
    <w:rsid w:val="00B73FCC"/>
    <w:rsid w:val="00B82B04"/>
    <w:rsid w:val="00B86DBE"/>
    <w:rsid w:val="00BA6F41"/>
    <w:rsid w:val="00BC4908"/>
    <w:rsid w:val="00BD57AA"/>
    <w:rsid w:val="00BE6753"/>
    <w:rsid w:val="00BF340F"/>
    <w:rsid w:val="00C02FD6"/>
    <w:rsid w:val="00C126E3"/>
    <w:rsid w:val="00C1506F"/>
    <w:rsid w:val="00C1535C"/>
    <w:rsid w:val="00C227DF"/>
    <w:rsid w:val="00C25825"/>
    <w:rsid w:val="00C26439"/>
    <w:rsid w:val="00C300ED"/>
    <w:rsid w:val="00C424E5"/>
    <w:rsid w:val="00C457D8"/>
    <w:rsid w:val="00C53FF9"/>
    <w:rsid w:val="00C74597"/>
    <w:rsid w:val="00C842DE"/>
    <w:rsid w:val="00C84ACD"/>
    <w:rsid w:val="00C87729"/>
    <w:rsid w:val="00CA3CD7"/>
    <w:rsid w:val="00CA7C91"/>
    <w:rsid w:val="00CD3F93"/>
    <w:rsid w:val="00CD69D4"/>
    <w:rsid w:val="00CE68D3"/>
    <w:rsid w:val="00D05441"/>
    <w:rsid w:val="00D069CB"/>
    <w:rsid w:val="00D11021"/>
    <w:rsid w:val="00D1736C"/>
    <w:rsid w:val="00D36102"/>
    <w:rsid w:val="00D3658A"/>
    <w:rsid w:val="00D41440"/>
    <w:rsid w:val="00D63CA8"/>
    <w:rsid w:val="00D75132"/>
    <w:rsid w:val="00DA4967"/>
    <w:rsid w:val="00DB0188"/>
    <w:rsid w:val="00DB15EB"/>
    <w:rsid w:val="00DB17E1"/>
    <w:rsid w:val="00DB2E0B"/>
    <w:rsid w:val="00DB6035"/>
    <w:rsid w:val="00DC59FF"/>
    <w:rsid w:val="00DD7E31"/>
    <w:rsid w:val="00DF0F78"/>
    <w:rsid w:val="00DF3072"/>
    <w:rsid w:val="00E00E8E"/>
    <w:rsid w:val="00E04F90"/>
    <w:rsid w:val="00E10D0E"/>
    <w:rsid w:val="00E239DE"/>
    <w:rsid w:val="00E2531D"/>
    <w:rsid w:val="00E45BA6"/>
    <w:rsid w:val="00E61979"/>
    <w:rsid w:val="00E8166E"/>
    <w:rsid w:val="00E94F21"/>
    <w:rsid w:val="00EA41F5"/>
    <w:rsid w:val="00EB0BEE"/>
    <w:rsid w:val="00EB5878"/>
    <w:rsid w:val="00ED7BB5"/>
    <w:rsid w:val="00EE2C59"/>
    <w:rsid w:val="00F01F49"/>
    <w:rsid w:val="00F04CE4"/>
    <w:rsid w:val="00F132C7"/>
    <w:rsid w:val="00F16E10"/>
    <w:rsid w:val="00F24249"/>
    <w:rsid w:val="00F332B6"/>
    <w:rsid w:val="00F52A13"/>
    <w:rsid w:val="00F53CE8"/>
    <w:rsid w:val="00F7652E"/>
    <w:rsid w:val="00F95BEC"/>
    <w:rsid w:val="00FB4FF5"/>
    <w:rsid w:val="00FB651C"/>
    <w:rsid w:val="00FC650B"/>
    <w:rsid w:val="00FD707F"/>
    <w:rsid w:val="00FF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45C25919-0C9D-4771-AD51-35F407DCD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1418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ind w:firstLine="3402"/>
      <w:outlineLvl w:val="1"/>
    </w:pPr>
    <w:rPr>
      <w:b/>
      <w:szCs w:val="20"/>
    </w:rPr>
  </w:style>
  <w:style w:type="paragraph" w:styleId="3">
    <w:name w:val="heading 3"/>
    <w:basedOn w:val="a"/>
    <w:next w:val="a"/>
    <w:qFormat/>
    <w:pPr>
      <w:keepNext/>
      <w:ind w:firstLine="2552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qFormat/>
    <w:pPr>
      <w:keepNext/>
      <w:ind w:left="-284" w:right="2370" w:firstLine="284"/>
      <w:outlineLvl w:val="3"/>
    </w:pPr>
    <w:rPr>
      <w:sz w:val="26"/>
      <w:szCs w:val="20"/>
    </w:rPr>
  </w:style>
  <w:style w:type="paragraph" w:styleId="6">
    <w:name w:val="heading 6"/>
    <w:basedOn w:val="a"/>
    <w:next w:val="a"/>
    <w:qFormat/>
    <w:pPr>
      <w:keepNext/>
      <w:ind w:left="-284" w:right="-619"/>
      <w:outlineLvl w:val="5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ind w:left="-284" w:right="44"/>
      <w:jc w:val="both"/>
    </w:pPr>
    <w:rPr>
      <w:szCs w:val="20"/>
    </w:rPr>
  </w:style>
  <w:style w:type="paragraph" w:styleId="a4">
    <w:name w:val="Title"/>
    <w:basedOn w:val="a"/>
    <w:qFormat/>
    <w:pPr>
      <w:jc w:val="center"/>
    </w:pPr>
    <w:rPr>
      <w:szCs w:val="20"/>
    </w:rPr>
  </w:style>
  <w:style w:type="paragraph" w:styleId="a5">
    <w:name w:val="Body Text Indent"/>
    <w:basedOn w:val="a"/>
    <w:semiHidden/>
    <w:pPr>
      <w:ind w:firstLine="709"/>
      <w:jc w:val="both"/>
    </w:pPr>
    <w:rPr>
      <w:sz w:val="26"/>
      <w:szCs w:val="20"/>
    </w:rPr>
  </w:style>
  <w:style w:type="paragraph" w:styleId="a6">
    <w:name w:val="Body Text"/>
    <w:basedOn w:val="a"/>
    <w:semiHidden/>
    <w:pPr>
      <w:jc w:val="center"/>
    </w:pPr>
    <w:rPr>
      <w:sz w:val="22"/>
      <w:szCs w:val="20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0">
    <w:name w:val="Body Text 3"/>
    <w:basedOn w:val="a"/>
    <w:semiHidden/>
    <w:pPr>
      <w:spacing w:after="120"/>
      <w:ind w:firstLine="567"/>
      <w:jc w:val="both"/>
    </w:pPr>
    <w:rPr>
      <w:sz w:val="16"/>
      <w:szCs w:val="16"/>
    </w:rPr>
  </w:style>
  <w:style w:type="paragraph" w:styleId="a7">
    <w:name w:val="footnote text"/>
    <w:basedOn w:val="a"/>
    <w:semiHidden/>
    <w:rPr>
      <w:sz w:val="20"/>
      <w:szCs w:val="20"/>
    </w:rPr>
  </w:style>
  <w:style w:type="character" w:styleId="a8">
    <w:name w:val="footnote reference"/>
    <w:semiHidden/>
    <w:rPr>
      <w:vertAlign w:val="superscript"/>
    </w:rPr>
  </w:style>
  <w:style w:type="paragraph" w:styleId="20">
    <w:name w:val="Body Text 2"/>
    <w:basedOn w:val="a"/>
    <w:link w:val="21"/>
    <w:semiHidden/>
    <w:pPr>
      <w:ind w:right="44"/>
      <w:jc w:val="both"/>
    </w:pPr>
    <w:rPr>
      <w:sz w:val="26"/>
    </w:rPr>
  </w:style>
  <w:style w:type="paragraph" w:styleId="22">
    <w:name w:val="Body Text Indent 2"/>
    <w:basedOn w:val="a"/>
    <w:link w:val="23"/>
    <w:semiHidden/>
    <w:pPr>
      <w:tabs>
        <w:tab w:val="left" w:pos="1080"/>
      </w:tabs>
      <w:ind w:right="44" w:firstLine="528"/>
      <w:jc w:val="both"/>
    </w:pPr>
    <w:rPr>
      <w:sz w:val="26"/>
    </w:rPr>
  </w:style>
  <w:style w:type="paragraph" w:styleId="a9">
    <w:name w:val="Balloon Text"/>
    <w:basedOn w:val="a"/>
    <w:semiHidden/>
    <w:rsid w:val="002D010B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semiHidden/>
    <w:rsid w:val="006C14D1"/>
    <w:rPr>
      <w:sz w:val="26"/>
      <w:szCs w:val="24"/>
    </w:rPr>
  </w:style>
  <w:style w:type="character" w:customStyle="1" w:styleId="23">
    <w:name w:val="Основной текст с отступом 2 Знак"/>
    <w:link w:val="22"/>
    <w:semiHidden/>
    <w:rsid w:val="006C14D1"/>
    <w:rPr>
      <w:sz w:val="26"/>
      <w:szCs w:val="24"/>
    </w:rPr>
  </w:style>
  <w:style w:type="paragraph" w:styleId="aa">
    <w:name w:val="header"/>
    <w:basedOn w:val="a"/>
    <w:link w:val="ab"/>
    <w:rsid w:val="002537E2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b">
    <w:name w:val="Верхний колонтитул Знак"/>
    <w:link w:val="aa"/>
    <w:rsid w:val="002537E2"/>
    <w:rPr>
      <w:sz w:val="24"/>
      <w:szCs w:val="24"/>
    </w:rPr>
  </w:style>
  <w:style w:type="paragraph" w:customStyle="1" w:styleId="ConsPlusNormal">
    <w:name w:val="ConsPlusNormal"/>
    <w:rsid w:val="001E1C7D"/>
    <w:pPr>
      <w:autoSpaceDE w:val="0"/>
      <w:autoSpaceDN w:val="0"/>
      <w:adjustRightInd w:val="0"/>
    </w:pPr>
    <w:rPr>
      <w:sz w:val="26"/>
      <w:szCs w:val="26"/>
    </w:rPr>
  </w:style>
  <w:style w:type="character" w:styleId="ac">
    <w:name w:val="Strong"/>
    <w:uiPriority w:val="22"/>
    <w:qFormat/>
    <w:rsid w:val="008031C8"/>
    <w:rPr>
      <w:b/>
      <w:bCs/>
    </w:rPr>
  </w:style>
  <w:style w:type="paragraph" w:styleId="ad">
    <w:name w:val="Normal (Web)"/>
    <w:basedOn w:val="a"/>
    <w:uiPriority w:val="99"/>
    <w:unhideWhenUsed/>
    <w:rsid w:val="008031C8"/>
    <w:pPr>
      <w:spacing w:line="312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1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302D6722BD4935BE55D50D9EB04FECB4CD2CD1E299E7B0A44E379D438E8DC11F7F1E1597407754iEw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2D041-FFF0-466F-9678-38F42FFB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795</Words>
  <Characters>6159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office</Company>
  <LinksUpToDate>false</LinksUpToDate>
  <CharactersWithSpaces>6941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Грицюк Марина Геннадьевна</cp:lastModifiedBy>
  <cp:revision>4</cp:revision>
  <cp:lastPrinted>2018-05-24T08:25:00Z</cp:lastPrinted>
  <dcterms:created xsi:type="dcterms:W3CDTF">2018-06-15T04:56:00Z</dcterms:created>
  <dcterms:modified xsi:type="dcterms:W3CDTF">2018-06-18T02:23:00Z</dcterms:modified>
</cp:coreProperties>
</file>