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CB" w:rsidRPr="008B5BCB" w:rsidRDefault="008B5BCB" w:rsidP="008B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  <w:r w:rsidRPr="008B5BCB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w:drawing>
          <wp:inline distT="0" distB="0" distL="0" distR="0" wp14:anchorId="18F8BCEB" wp14:editId="197444DC">
            <wp:extent cx="51816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CB" w:rsidRPr="008B5BCB" w:rsidRDefault="008B5BCB" w:rsidP="008B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8B5BCB">
        <w:rPr>
          <w:rFonts w:ascii="Times New Roman" w:eastAsia="Times New Roman" w:hAnsi="Times New Roman" w:cs="Arial"/>
          <w:sz w:val="16"/>
          <w:szCs w:val="16"/>
          <w:lang w:eastAsia="ru-RU"/>
        </w:rPr>
        <w:t>РОССИЙСКАЯ ФЕДЕРАЦИЯ</w:t>
      </w:r>
    </w:p>
    <w:p w:rsidR="008B5BCB" w:rsidRPr="008B5BCB" w:rsidRDefault="008B5BCB" w:rsidP="008B5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5BCB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8B5BCB" w:rsidRPr="008B5BCB" w:rsidRDefault="008B5BCB" w:rsidP="008B5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B5BCB" w:rsidRPr="008B5BCB" w:rsidRDefault="008B5BCB" w:rsidP="008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lang w:eastAsia="ru-RU"/>
        </w:rPr>
      </w:pPr>
      <w:r w:rsidRPr="008B5BCB">
        <w:rPr>
          <w:rFonts w:ascii="Times New Roman" w:eastAsia="Times New Roman" w:hAnsi="Times New Roman" w:cs="Times New Roman"/>
          <w:sz w:val="26"/>
          <w:lang w:eastAsia="ru-RU"/>
        </w:rPr>
        <w:t>НОРИЛЬСКИЙ ГОРОДСКОЙ СОВЕТ ДЕПУТАТОВ</w:t>
      </w:r>
    </w:p>
    <w:p w:rsidR="008B5BCB" w:rsidRPr="008B5BCB" w:rsidRDefault="008B5BCB" w:rsidP="008B5BCB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lang w:eastAsia="ru-RU"/>
        </w:rPr>
      </w:pPr>
    </w:p>
    <w:p w:rsidR="008B5BCB" w:rsidRPr="008B5BCB" w:rsidRDefault="008B5BCB" w:rsidP="008B5BCB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8B5BCB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8B5BCB" w:rsidRPr="008B5BCB" w:rsidRDefault="008B5BCB" w:rsidP="008B5BCB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8B5BCB" w:rsidRPr="008B5BCB" w:rsidTr="00353DE0">
        <w:tc>
          <w:tcPr>
            <w:tcW w:w="4544" w:type="dxa"/>
            <w:hideMark/>
          </w:tcPr>
          <w:p w:rsidR="008B5BCB" w:rsidRPr="008B5BCB" w:rsidRDefault="00BC3279" w:rsidP="00BC3279">
            <w:pPr>
              <w:spacing w:after="0" w:line="252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6F19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  <w:r w:rsidR="006F19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8B5BCB" w:rsidRPr="008B5B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528" w:type="dxa"/>
            <w:hideMark/>
          </w:tcPr>
          <w:p w:rsidR="008B5BCB" w:rsidRPr="008B5BCB" w:rsidRDefault="008B5BCB" w:rsidP="002A5A95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B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3E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25/6-563</w:t>
            </w:r>
          </w:p>
        </w:tc>
      </w:tr>
    </w:tbl>
    <w:p w:rsidR="008B5BCB" w:rsidRPr="008B5BCB" w:rsidRDefault="008B5BCB" w:rsidP="008B5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279" w:rsidRDefault="00BC3279" w:rsidP="00BC3279">
      <w:pPr>
        <w:pStyle w:val="a5"/>
        <w:ind w:firstLine="0"/>
        <w:jc w:val="center"/>
        <w:rPr>
          <w:bCs/>
          <w:sz w:val="26"/>
        </w:rPr>
      </w:pPr>
      <w:r>
        <w:rPr>
          <w:bCs/>
          <w:sz w:val="26"/>
        </w:rPr>
        <w:t xml:space="preserve">О реализации прав </w:t>
      </w:r>
      <w:r w:rsidR="0097010F">
        <w:rPr>
          <w:bCs/>
          <w:sz w:val="26"/>
        </w:rPr>
        <w:t xml:space="preserve">органов местного самоуправления </w:t>
      </w:r>
      <w:r>
        <w:rPr>
          <w:bCs/>
          <w:sz w:val="26"/>
        </w:rPr>
        <w:t xml:space="preserve">на участие в осуществлении отдельных </w:t>
      </w:r>
      <w:r w:rsidR="00CD0828">
        <w:rPr>
          <w:bCs/>
          <w:sz w:val="26"/>
        </w:rPr>
        <w:t xml:space="preserve">не переданных </w:t>
      </w:r>
      <w:r>
        <w:rPr>
          <w:bCs/>
          <w:sz w:val="26"/>
        </w:rPr>
        <w:t>государственных полномочий</w:t>
      </w:r>
    </w:p>
    <w:p w:rsidR="008B5BCB" w:rsidRPr="009F55AD" w:rsidRDefault="008B5BCB" w:rsidP="009F55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279" w:rsidRDefault="00BC3279" w:rsidP="00BC3279">
      <w:pPr>
        <w:pStyle w:val="a5"/>
        <w:rPr>
          <w:sz w:val="26"/>
        </w:rPr>
      </w:pPr>
      <w:r w:rsidRPr="001A4365">
        <w:rPr>
          <w:sz w:val="26"/>
        </w:rPr>
        <w:t>В соответствии с</w:t>
      </w:r>
      <w:r w:rsidR="0097010F">
        <w:rPr>
          <w:sz w:val="26"/>
        </w:rPr>
        <w:t xml:space="preserve"> Федеральным законом</w:t>
      </w:r>
      <w:r w:rsidRPr="001A4365">
        <w:rPr>
          <w:sz w:val="26"/>
        </w:rPr>
        <w:t xml:space="preserve"> от 06.10.2003 №</w:t>
      </w:r>
      <w:r w:rsidR="00733613">
        <w:rPr>
          <w:sz w:val="26"/>
        </w:rPr>
        <w:t xml:space="preserve"> </w:t>
      </w:r>
      <w:bookmarkStart w:id="0" w:name="_GoBack"/>
      <w:bookmarkEnd w:id="0"/>
      <w:r w:rsidRPr="001A4365">
        <w:rPr>
          <w:sz w:val="26"/>
        </w:rPr>
        <w:t>131-ФЗ «Об общих принципах организации местного самоуправления в Российской Федерации», Федеральн</w:t>
      </w:r>
      <w:r w:rsidR="0097010F">
        <w:rPr>
          <w:sz w:val="26"/>
        </w:rPr>
        <w:t>ым законом</w:t>
      </w:r>
      <w:r>
        <w:rPr>
          <w:sz w:val="26"/>
        </w:rPr>
        <w:t xml:space="preserve"> от 20.03.2025 № 33-ФЗ «Об общих принципах организации местного самоуправления в единой системе публичной власти», Федеральным</w:t>
      </w:r>
      <w:r w:rsidRPr="001A4365">
        <w:rPr>
          <w:sz w:val="26"/>
        </w:rPr>
        <w:t xml:space="preserve"> </w:t>
      </w:r>
      <w:r w:rsidR="0097010F">
        <w:rPr>
          <w:sz w:val="26"/>
        </w:rPr>
        <w:t>законом</w:t>
      </w:r>
      <w:r>
        <w:rPr>
          <w:sz w:val="26"/>
        </w:rPr>
        <w:t xml:space="preserve"> </w:t>
      </w:r>
      <w:r w:rsidRPr="001A4365">
        <w:rPr>
          <w:sz w:val="26"/>
          <w:szCs w:val="26"/>
        </w:rPr>
        <w:t>от 24.11.1996 № 132-ФЗ «Об основах</w:t>
      </w:r>
      <w:r>
        <w:rPr>
          <w:sz w:val="26"/>
          <w:szCs w:val="26"/>
        </w:rPr>
        <w:t xml:space="preserve"> туристской деятельности в Российской Федерации», </w:t>
      </w:r>
      <w:r w:rsidR="0097010F">
        <w:rPr>
          <w:sz w:val="26"/>
          <w:szCs w:val="26"/>
        </w:rPr>
        <w:t xml:space="preserve">Федеральным законом </w:t>
      </w:r>
      <w:r w:rsidRPr="000F4FF6">
        <w:rPr>
          <w:sz w:val="26"/>
          <w:szCs w:val="26"/>
        </w:rPr>
        <w:t>от 23.06.2016 №</w:t>
      </w:r>
      <w:r>
        <w:rPr>
          <w:sz w:val="26"/>
          <w:szCs w:val="26"/>
        </w:rPr>
        <w:t> </w:t>
      </w:r>
      <w:r w:rsidRPr="000F4FF6">
        <w:rPr>
          <w:sz w:val="26"/>
          <w:szCs w:val="26"/>
        </w:rPr>
        <w:t>182-ФЗ «Об основах системы профилактики правонарушений в Российской</w:t>
      </w:r>
      <w:r w:rsidRPr="001A4365">
        <w:rPr>
          <w:sz w:val="26"/>
          <w:szCs w:val="26"/>
        </w:rPr>
        <w:t xml:space="preserve"> Федерации», </w:t>
      </w:r>
      <w:r w:rsidR="0097010F">
        <w:rPr>
          <w:sz w:val="26"/>
          <w:szCs w:val="26"/>
        </w:rPr>
        <w:t xml:space="preserve">Федеральным законом </w:t>
      </w:r>
      <w:r w:rsidRPr="001A4365">
        <w:rPr>
          <w:sz w:val="26"/>
          <w:szCs w:val="26"/>
        </w:rPr>
        <w:t xml:space="preserve">от 04.12.2007 № 329-ФЗ «О физической культуре и спорте в Российской Федерации», </w:t>
      </w:r>
      <w:r w:rsidR="0097010F">
        <w:rPr>
          <w:sz w:val="26"/>
          <w:szCs w:val="26"/>
        </w:rPr>
        <w:t xml:space="preserve">Федеральным законом </w:t>
      </w:r>
      <w:r w:rsidRPr="001A4365">
        <w:rPr>
          <w:sz w:val="26"/>
          <w:szCs w:val="26"/>
        </w:rPr>
        <w:t xml:space="preserve">от 12.12.2023 </w:t>
      </w:r>
      <w:r>
        <w:rPr>
          <w:sz w:val="26"/>
          <w:szCs w:val="26"/>
        </w:rPr>
        <w:t>№</w:t>
      </w:r>
      <w:r w:rsidRPr="001A4365">
        <w:rPr>
          <w:sz w:val="26"/>
          <w:szCs w:val="26"/>
        </w:rPr>
        <w:t xml:space="preserve"> 565-ФЗ</w:t>
      </w:r>
      <w:r>
        <w:rPr>
          <w:sz w:val="26"/>
          <w:szCs w:val="26"/>
        </w:rPr>
        <w:t xml:space="preserve"> «</w:t>
      </w:r>
      <w:r w:rsidRPr="001A4365">
        <w:rPr>
          <w:sz w:val="26"/>
          <w:szCs w:val="26"/>
        </w:rPr>
        <w:t>О занятости н</w:t>
      </w:r>
      <w:r>
        <w:rPr>
          <w:sz w:val="26"/>
          <w:szCs w:val="26"/>
        </w:rPr>
        <w:t>аселения в Российской Федерации», Законом Российской Федерации от 07.02.1992 № 2300-1 «О защите прав потребителей»,</w:t>
      </w:r>
      <w:r w:rsidRPr="00AF2517">
        <w:rPr>
          <w:sz w:val="26"/>
        </w:rPr>
        <w:t xml:space="preserve"> </w:t>
      </w:r>
      <w:r>
        <w:rPr>
          <w:sz w:val="26"/>
        </w:rPr>
        <w:t>статьей 75 Устава городского округа город Норильск Красноярского края, Норильский городской Совет депутатов</w:t>
      </w:r>
    </w:p>
    <w:p w:rsidR="00BC3279" w:rsidRDefault="00BC3279" w:rsidP="00BC3279">
      <w:pPr>
        <w:pStyle w:val="a5"/>
        <w:ind w:firstLine="0"/>
        <w:rPr>
          <w:b/>
          <w:sz w:val="26"/>
        </w:rPr>
      </w:pPr>
    </w:p>
    <w:p w:rsidR="00BC3279" w:rsidRDefault="00BC3279" w:rsidP="00BC3279">
      <w:pPr>
        <w:pStyle w:val="a5"/>
        <w:ind w:firstLine="709"/>
        <w:rPr>
          <w:b/>
          <w:sz w:val="26"/>
        </w:rPr>
      </w:pPr>
      <w:r>
        <w:rPr>
          <w:b/>
          <w:sz w:val="26"/>
        </w:rPr>
        <w:t>РЕШИЛ:</w:t>
      </w:r>
    </w:p>
    <w:p w:rsidR="00BC3279" w:rsidRDefault="00BC3279" w:rsidP="00BC3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3279" w:rsidRPr="004C7C7E" w:rsidRDefault="00BC3279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Реализовать право органов местного самоуправления на участие в осуществлении следующих отдельных </w:t>
      </w:r>
      <w:r w:rsidR="00CD0828">
        <w:rPr>
          <w:rFonts w:ascii="Times New Roman" w:hAnsi="Times New Roman"/>
          <w:sz w:val="26"/>
          <w:szCs w:val="26"/>
          <w:lang w:eastAsia="ru-RU"/>
        </w:rPr>
        <w:t xml:space="preserve">не переданных государственных </w:t>
      </w:r>
      <w:r w:rsidR="00CD0828" w:rsidRPr="004C7C7E">
        <w:rPr>
          <w:rFonts w:ascii="Times New Roman" w:hAnsi="Times New Roman" w:cs="Times New Roman"/>
          <w:sz w:val="26"/>
          <w:szCs w:val="26"/>
          <w:lang w:eastAsia="ru-RU"/>
        </w:rPr>
        <w:t>полномочий:</w:t>
      </w:r>
      <w:r w:rsidRPr="004C7C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1.1. В сфере создания условий для развития туризма: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а) по реализации мер по развитию приоритетных направлений развития туризма на территории муниципального образования город Норильск, в том числе социального туризма, детского туризма и самодеятельного туризма;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б) по содействию созданию благоприятных условий для беспрепятственного доступа туристов (экскурсантов) к туристским ресурсам, находящимся на территории муниципального образования город Норильск, и средствам связи, а также получения медицинской, правовой и иных видов неотложной помощи;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в) по организации и проведению мероприятий в сфере туризма на муниципальном уровне;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г) по участию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lastRenderedPageBreak/>
        <w:t>д) по разработке, утверждению и реализации муниципальных программ развития туризма.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1.2. В сфере профилактики правонарушений, предусмотренных Федеральным законом от 23.06.2016 № 182-ФЗ «Об основах системы профилактики правонарушений в Российской Федерации»: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а) по разработке муниципальных программ в сфере профилактики правонарушений;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б) по принятию муниципальных правовых актов в сфере профилактики правонарушений;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в) по созданию координационных органов в сфере профилактики правонарушений;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г) по принятию мер по устранению причин и условий, способствующих совершению правонарушений;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д) по обеспечению взаимодействия лиц, участвующих в профилактике правонарушений на территории муниципального образования;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е) по осуществлению профилактики правонарушений в формах: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– правового просвещения и правового информирования (доведения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посягательств).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1.3. В сфере оказания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спорта: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– по оказанию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 w:rsidRPr="004C7C7E">
        <w:rPr>
          <w:rFonts w:ascii="Times New Roman" w:eastAsia="Calibri" w:hAnsi="Times New Roman" w:cs="Times New Roman"/>
          <w:sz w:val="26"/>
          <w:szCs w:val="26"/>
        </w:rPr>
        <w:tab/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1.4. В сфере осуществления мероприятий по защите прав потребителей, предусмотренных Законом Российской Федерации от 07.02.1992 № 2300-1 «О защите прав потребителей»: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– по рассмотрению обращений потребителей, консультированию их по вопросам защиты прав потребителей.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1.5. В сфере содействия занятости населения: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а) по участию в организации и финансировании основных мер государственной поддержки в сфере занятости населения, предоставляемых работодателям, гражданам, ищущим работу, безработным гражданам в случае, если указанные меры включены в индивидуальный план содействия занятости, формируемый в соответствии со статьей 26 Федерального закона от 12.12.2023 № 565-ФЗ «О занятости населения в Российской Федерации»,</w:t>
      </w:r>
      <w:r w:rsidRPr="004C7C7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C7C7E">
        <w:rPr>
          <w:rFonts w:ascii="Times New Roman" w:eastAsia="Calibri" w:hAnsi="Times New Roman" w:cs="Times New Roman"/>
          <w:sz w:val="26"/>
          <w:szCs w:val="26"/>
        </w:rPr>
        <w:t xml:space="preserve">в части: 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– организации временного трудоустройства несовершеннолетних граждан в возрасте от 14 до 18 лет в свободное от учебы время;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– организации временного трудоустройства безработных граждан, испытывающих трудности в поиске работы;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– организации проведения оплачиваемых общественных работ;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– информирования о положении на рынке труда в Красноярском крае, социально-трудовых правах граждан, развитии форм занятости;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 xml:space="preserve">б) по оказанию содействия органам службы занятости в получении достоверной информации о занятости граждан посредством участия в </w:t>
      </w:r>
      <w:r w:rsidRPr="004C7C7E">
        <w:rPr>
          <w:rFonts w:ascii="Times New Roman" w:eastAsia="Calibri" w:hAnsi="Times New Roman" w:cs="Times New Roman"/>
          <w:sz w:val="26"/>
          <w:szCs w:val="26"/>
        </w:rPr>
        <w:lastRenderedPageBreak/>
        <w:t>мониторинге положения на рынке труда в Красноярском крае, также в разработке прогноза баланса трудовых ресурсов в Красноярском крае.</w:t>
      </w:r>
    </w:p>
    <w:p w:rsidR="004C7C7E" w:rsidRPr="004C7C7E" w:rsidRDefault="004C7C7E" w:rsidP="004C7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C7E">
        <w:rPr>
          <w:rFonts w:ascii="Times New Roman" w:eastAsia="Calibri" w:hAnsi="Times New Roman" w:cs="Times New Roman"/>
          <w:sz w:val="26"/>
          <w:szCs w:val="26"/>
        </w:rPr>
        <w:t>2. Установить, что полномочия, право на реализацию которых принято настоящим решением, осуществляются Администрацией города Норильска, ее структурными подразделениями, а также муниципальными учреждениями муниципального образования город Норильск в соответствии с действующим законодательством.</w:t>
      </w:r>
    </w:p>
    <w:p w:rsidR="004C7C7E" w:rsidRPr="004C7C7E" w:rsidRDefault="004C7C7E" w:rsidP="004C7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C7E">
        <w:rPr>
          <w:rFonts w:ascii="Times New Roman" w:eastAsia="Times New Roman" w:hAnsi="Times New Roman" w:cs="Times New Roman"/>
          <w:sz w:val="26"/>
          <w:szCs w:val="26"/>
        </w:rPr>
        <w:t>3. Финансирование мероприятий по реализации прав, указанных в пункте 1 настоящего решения, осуществляется в пределах средств, предусмотренных на соответствующие цели в бюджете муниципального образования город Норильск на очередной финансовый год и на плановый период.</w:t>
      </w:r>
    </w:p>
    <w:p w:rsidR="00BC3279" w:rsidRPr="00C627D1" w:rsidRDefault="00BC3279" w:rsidP="00BC3279">
      <w:pPr>
        <w:pStyle w:val="a5"/>
        <w:rPr>
          <w:sz w:val="26"/>
        </w:rPr>
      </w:pPr>
      <w:r>
        <w:rPr>
          <w:sz w:val="26"/>
        </w:rPr>
        <w:t>4. Настоящее решение вступает в силу через десять дней со дня опубликования в газете «Заполярная правда».</w:t>
      </w:r>
    </w:p>
    <w:p w:rsidR="00327DE0" w:rsidRPr="009F55AD" w:rsidRDefault="00327DE0" w:rsidP="009F55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D4026" w:rsidRDefault="00FD4026" w:rsidP="00FD4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BC3279" w:rsidRDefault="00BC3279" w:rsidP="00FD4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30"/>
        <w:gridCol w:w="4684"/>
      </w:tblGrid>
      <w:tr w:rsidR="00FD4026" w:rsidRPr="00FD4026" w:rsidTr="00327DE0">
        <w:tc>
          <w:tcPr>
            <w:tcW w:w="4530" w:type="dxa"/>
            <w:shd w:val="clear" w:color="auto" w:fill="auto"/>
          </w:tcPr>
          <w:p w:rsidR="00BC3279" w:rsidRDefault="00FD4026" w:rsidP="00FD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BC3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Норильского</w:t>
            </w:r>
          </w:p>
          <w:p w:rsidR="00FD4026" w:rsidRPr="00FD4026" w:rsidRDefault="00BC3279" w:rsidP="00FD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FD4026" w:rsidRPr="00FD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ородского Совета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депутатов</w:t>
            </w:r>
          </w:p>
          <w:p w:rsidR="00FD4026" w:rsidRPr="00FD4026" w:rsidRDefault="00FD4026" w:rsidP="00FD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:rsidR="00FD4026" w:rsidRPr="00FD4026" w:rsidRDefault="00FD4026" w:rsidP="00FD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="004A3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Pr="00FD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 Пестряков</w:t>
            </w:r>
          </w:p>
        </w:tc>
        <w:tc>
          <w:tcPr>
            <w:tcW w:w="4684" w:type="dxa"/>
            <w:shd w:val="clear" w:color="auto" w:fill="auto"/>
          </w:tcPr>
          <w:p w:rsidR="00FD4026" w:rsidRPr="00FD4026" w:rsidRDefault="00BC3279" w:rsidP="00FD402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FD4026" w:rsidRPr="00FD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Норильска</w:t>
            </w:r>
          </w:p>
          <w:p w:rsidR="00BC3279" w:rsidRDefault="00BC3279" w:rsidP="00FD402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4026" w:rsidRPr="00FD4026" w:rsidRDefault="00FD4026" w:rsidP="00FD402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:rsidR="00FD4026" w:rsidRPr="00FD4026" w:rsidRDefault="00FD4026" w:rsidP="0096546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BC32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Карасев</w:t>
            </w:r>
          </w:p>
        </w:tc>
      </w:tr>
    </w:tbl>
    <w:p w:rsidR="00014F7B" w:rsidRDefault="00014F7B"/>
    <w:sectPr w:rsidR="00014F7B" w:rsidSect="00A13BE9">
      <w:footerReference w:type="default" r:id="rId7"/>
      <w:pgSz w:w="11905" w:h="16838"/>
      <w:pgMar w:top="1134" w:right="1134" w:bottom="1134" w:left="1701" w:header="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7C" w:rsidRDefault="003A7D7C" w:rsidP="00A13BE9">
      <w:pPr>
        <w:spacing w:after="0" w:line="240" w:lineRule="auto"/>
      </w:pPr>
      <w:r>
        <w:separator/>
      </w:r>
    </w:p>
  </w:endnote>
  <w:endnote w:type="continuationSeparator" w:id="0">
    <w:p w:rsidR="003A7D7C" w:rsidRDefault="003A7D7C" w:rsidP="00A1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5603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13BE9" w:rsidRPr="00A13BE9" w:rsidRDefault="00A13BE9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13BE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13BE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13BE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3361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A13BE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7C" w:rsidRDefault="003A7D7C" w:rsidP="00A13BE9">
      <w:pPr>
        <w:spacing w:after="0" w:line="240" w:lineRule="auto"/>
      </w:pPr>
      <w:r>
        <w:separator/>
      </w:r>
    </w:p>
  </w:footnote>
  <w:footnote w:type="continuationSeparator" w:id="0">
    <w:p w:rsidR="003A7D7C" w:rsidRDefault="003A7D7C" w:rsidP="00A13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70"/>
    <w:rsid w:val="000005F8"/>
    <w:rsid w:val="00014F7B"/>
    <w:rsid w:val="00176F5A"/>
    <w:rsid w:val="001E4E43"/>
    <w:rsid w:val="00291D4E"/>
    <w:rsid w:val="002A5A95"/>
    <w:rsid w:val="00327DE0"/>
    <w:rsid w:val="00351F76"/>
    <w:rsid w:val="003A7D7C"/>
    <w:rsid w:val="003E356B"/>
    <w:rsid w:val="003E40CC"/>
    <w:rsid w:val="00450AF2"/>
    <w:rsid w:val="004A38B2"/>
    <w:rsid w:val="004C7C7E"/>
    <w:rsid w:val="005235F4"/>
    <w:rsid w:val="005247E5"/>
    <w:rsid w:val="00596C39"/>
    <w:rsid w:val="005B0679"/>
    <w:rsid w:val="0069082E"/>
    <w:rsid w:val="006F194D"/>
    <w:rsid w:val="00733613"/>
    <w:rsid w:val="00791647"/>
    <w:rsid w:val="007C7C8C"/>
    <w:rsid w:val="007F0884"/>
    <w:rsid w:val="00882F65"/>
    <w:rsid w:val="008B5BCB"/>
    <w:rsid w:val="008C08B0"/>
    <w:rsid w:val="0096546B"/>
    <w:rsid w:val="0097010F"/>
    <w:rsid w:val="009F55AD"/>
    <w:rsid w:val="00A13BE9"/>
    <w:rsid w:val="00A44570"/>
    <w:rsid w:val="00A52471"/>
    <w:rsid w:val="00A97573"/>
    <w:rsid w:val="00AF3B8E"/>
    <w:rsid w:val="00B23C02"/>
    <w:rsid w:val="00B26C70"/>
    <w:rsid w:val="00BC2270"/>
    <w:rsid w:val="00BC3279"/>
    <w:rsid w:val="00BC6E8E"/>
    <w:rsid w:val="00C86506"/>
    <w:rsid w:val="00CD0828"/>
    <w:rsid w:val="00D80F01"/>
    <w:rsid w:val="00E2413B"/>
    <w:rsid w:val="00E314E7"/>
    <w:rsid w:val="00E50E89"/>
    <w:rsid w:val="00EE747D"/>
    <w:rsid w:val="00F2147E"/>
    <w:rsid w:val="00FA386C"/>
    <w:rsid w:val="00FD4026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6435E-B7EB-4224-859D-3E4297DD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7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nhideWhenUsed/>
    <w:rsid w:val="00BC32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C32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1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BE9"/>
  </w:style>
  <w:style w:type="paragraph" w:styleId="a9">
    <w:name w:val="footer"/>
    <w:basedOn w:val="a"/>
    <w:link w:val="aa"/>
    <w:uiPriority w:val="99"/>
    <w:unhideWhenUsed/>
    <w:rsid w:val="00A1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Ксения Валериевна</dc:creator>
  <cp:keywords/>
  <dc:description/>
  <cp:lastModifiedBy>Гырнец Светлана Васильевна</cp:lastModifiedBy>
  <cp:revision>20</cp:revision>
  <cp:lastPrinted>2023-03-23T04:38:00Z</cp:lastPrinted>
  <dcterms:created xsi:type="dcterms:W3CDTF">2023-03-24T10:25:00Z</dcterms:created>
  <dcterms:modified xsi:type="dcterms:W3CDTF">2025-06-24T02:43:00Z</dcterms:modified>
</cp:coreProperties>
</file>