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C7C" w:rsidRPr="00632C7C" w:rsidRDefault="00632C7C" w:rsidP="00A249D8">
      <w:pPr>
        <w:widowControl w:val="0"/>
        <w:spacing w:after="0"/>
        <w:ind w:firstLine="5245"/>
        <w:rPr>
          <w:rFonts w:ascii="Times New Roman" w:hAnsi="Times New Roman" w:cs="Times New Roman"/>
          <w:sz w:val="26"/>
          <w:szCs w:val="26"/>
        </w:rPr>
      </w:pPr>
      <w:r w:rsidRPr="00632C7C">
        <w:rPr>
          <w:rFonts w:ascii="Times New Roman" w:hAnsi="Times New Roman" w:cs="Times New Roman"/>
          <w:sz w:val="26"/>
          <w:szCs w:val="26"/>
        </w:rPr>
        <w:t>Приложение</w:t>
      </w:r>
      <w:r w:rsidR="00014DD6">
        <w:rPr>
          <w:rFonts w:ascii="Times New Roman" w:hAnsi="Times New Roman" w:cs="Times New Roman"/>
          <w:sz w:val="26"/>
          <w:szCs w:val="26"/>
        </w:rPr>
        <w:t xml:space="preserve"> № 1</w:t>
      </w:r>
      <w:r w:rsidRPr="00632C7C">
        <w:rPr>
          <w:rFonts w:ascii="Times New Roman" w:hAnsi="Times New Roman" w:cs="Times New Roman"/>
          <w:sz w:val="26"/>
          <w:szCs w:val="26"/>
        </w:rPr>
        <w:t xml:space="preserve"> к </w:t>
      </w:r>
      <w:r w:rsidR="00AA18C0">
        <w:rPr>
          <w:rFonts w:ascii="Times New Roman" w:hAnsi="Times New Roman" w:cs="Times New Roman"/>
          <w:sz w:val="26"/>
          <w:szCs w:val="26"/>
        </w:rPr>
        <w:t>распоряжению</w:t>
      </w:r>
    </w:p>
    <w:p w:rsidR="00632C7C" w:rsidRPr="00632C7C" w:rsidRDefault="00632C7C" w:rsidP="00A249D8">
      <w:pPr>
        <w:widowControl w:val="0"/>
        <w:spacing w:after="0"/>
        <w:ind w:firstLine="5245"/>
        <w:rPr>
          <w:rFonts w:ascii="Times New Roman" w:hAnsi="Times New Roman" w:cs="Times New Roman"/>
          <w:sz w:val="26"/>
          <w:szCs w:val="26"/>
        </w:rPr>
      </w:pPr>
      <w:r w:rsidRPr="00632C7C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632C7C" w:rsidRPr="00632C7C" w:rsidRDefault="00A249D8" w:rsidP="00A249D8">
      <w:pPr>
        <w:widowControl w:val="0"/>
        <w:spacing w:after="0"/>
        <w:ind w:firstLine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15.11.2021 № 5607</w:t>
      </w:r>
    </w:p>
    <w:p w:rsidR="00632C7C" w:rsidRDefault="00632C7C" w:rsidP="00632C7C">
      <w:pPr>
        <w:widowControl w:val="0"/>
        <w:spacing w:after="0"/>
        <w:rPr>
          <w:b/>
          <w:sz w:val="24"/>
          <w:szCs w:val="24"/>
        </w:rPr>
      </w:pPr>
    </w:p>
    <w:p w:rsidR="00632C7C" w:rsidRDefault="00632C7C" w:rsidP="00632C7C">
      <w:pPr>
        <w:spacing w:after="0"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32C7C" w:rsidRPr="00632C7C" w:rsidRDefault="00632C7C" w:rsidP="00632C7C">
      <w:pPr>
        <w:spacing w:after="0"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2C7C">
        <w:rPr>
          <w:rFonts w:ascii="Times New Roman" w:hAnsi="Times New Roman" w:cs="Times New Roman"/>
          <w:b/>
          <w:sz w:val="26"/>
          <w:szCs w:val="26"/>
        </w:rPr>
        <w:t>ЗАДАНИ</w:t>
      </w:r>
      <w:r w:rsidR="0098384C">
        <w:rPr>
          <w:rFonts w:ascii="Times New Roman" w:hAnsi="Times New Roman" w:cs="Times New Roman"/>
          <w:b/>
          <w:sz w:val="26"/>
          <w:szCs w:val="26"/>
        </w:rPr>
        <w:t>Е</w:t>
      </w:r>
    </w:p>
    <w:p w:rsidR="00632C7C" w:rsidRPr="00632C7C" w:rsidRDefault="002C2B17" w:rsidP="00632C7C">
      <w:pPr>
        <w:spacing w:after="0"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C2B17">
        <w:rPr>
          <w:rFonts w:ascii="Times New Roman" w:hAnsi="Times New Roman" w:cs="Times New Roman"/>
          <w:b/>
          <w:sz w:val="26"/>
          <w:szCs w:val="26"/>
        </w:rPr>
        <w:t>на разработку документации по планировке территории</w:t>
      </w:r>
    </w:p>
    <w:p w:rsidR="00632C7C" w:rsidRPr="00632C7C" w:rsidRDefault="00632C7C" w:rsidP="00632C7C">
      <w:pPr>
        <w:spacing w:after="0" w:line="264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32C7C">
        <w:rPr>
          <w:rFonts w:ascii="Times New Roman" w:hAnsi="Times New Roman" w:cs="Times New Roman"/>
          <w:sz w:val="26"/>
          <w:szCs w:val="26"/>
        </w:rPr>
        <w:t>по объекту: «Рудник «Маяк». Поверхностный закладочный комплекс»</w:t>
      </w:r>
      <w:r w:rsidR="002C2B17" w:rsidRPr="002C2B1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2C2B17">
        <w:rPr>
          <w:rFonts w:ascii="Times New Roman" w:hAnsi="Times New Roman" w:cs="Times New Roman"/>
          <w:sz w:val="26"/>
          <w:szCs w:val="26"/>
          <w:lang w:eastAsia="ru-RU"/>
        </w:rPr>
        <w:t>/шифр: РМ-ПЗК/ расположенн</w:t>
      </w:r>
      <w:r w:rsidR="00146AE5">
        <w:rPr>
          <w:rFonts w:ascii="Times New Roman" w:hAnsi="Times New Roman" w:cs="Times New Roman"/>
          <w:sz w:val="26"/>
          <w:szCs w:val="26"/>
          <w:lang w:eastAsia="ru-RU"/>
        </w:rPr>
        <w:t>ый</w:t>
      </w:r>
      <w:r w:rsidR="002C2B17">
        <w:rPr>
          <w:rFonts w:ascii="Times New Roman" w:hAnsi="Times New Roman" w:cs="Times New Roman"/>
          <w:sz w:val="26"/>
          <w:szCs w:val="26"/>
          <w:lang w:eastAsia="ru-RU"/>
        </w:rPr>
        <w:t xml:space="preserve"> по адресу</w:t>
      </w:r>
      <w:r w:rsidR="00146AE5" w:rsidRPr="00146AE5">
        <w:rPr>
          <w:rFonts w:ascii="Times New Roman" w:hAnsi="Times New Roman" w:cs="Times New Roman"/>
          <w:sz w:val="26"/>
          <w:szCs w:val="26"/>
          <w:lang w:eastAsia="ru-RU"/>
        </w:rPr>
        <w:t>: Российская Федерация, Красноярский край, городской округ город Норильск, город Норильск, в районе территории «Площадка ВС-8 рудника Комсомольский»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8"/>
        <w:gridCol w:w="3335"/>
        <w:gridCol w:w="5437"/>
      </w:tblGrid>
      <w:tr w:rsidR="002C2B17" w:rsidRPr="00632C7C" w:rsidTr="002C2B17">
        <w:trPr>
          <w:trHeight w:val="90"/>
        </w:trPr>
        <w:tc>
          <w:tcPr>
            <w:tcW w:w="488" w:type="dxa"/>
          </w:tcPr>
          <w:p w:rsidR="002C2B17" w:rsidRPr="00632C7C" w:rsidRDefault="002C2B17" w:rsidP="002C2B17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32C7C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3335" w:type="dxa"/>
          </w:tcPr>
          <w:p w:rsidR="002C2B17" w:rsidRDefault="002C2B17" w:rsidP="002C2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Наименование позиции </w:t>
            </w:r>
          </w:p>
        </w:tc>
        <w:tc>
          <w:tcPr>
            <w:tcW w:w="5437" w:type="dxa"/>
          </w:tcPr>
          <w:p w:rsidR="002C2B17" w:rsidRDefault="002C2B17" w:rsidP="002C2B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Содержание </w:t>
            </w:r>
          </w:p>
        </w:tc>
      </w:tr>
      <w:tr w:rsidR="002C2B17" w:rsidRPr="00632C7C" w:rsidTr="002C2B17">
        <w:trPr>
          <w:trHeight w:val="479"/>
        </w:trPr>
        <w:tc>
          <w:tcPr>
            <w:tcW w:w="488" w:type="dxa"/>
          </w:tcPr>
          <w:p w:rsidR="002C2B17" w:rsidRPr="00632C7C" w:rsidRDefault="002C2B17" w:rsidP="002C2B1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335" w:type="dxa"/>
            <w:tcBorders>
              <w:top w:val="single" w:sz="4" w:space="0" w:color="auto"/>
            </w:tcBorders>
          </w:tcPr>
          <w:p w:rsidR="002C2B17" w:rsidRPr="00146AE5" w:rsidRDefault="002C2B17" w:rsidP="002C2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46AE5">
              <w:rPr>
                <w:rFonts w:ascii="Times New Roman" w:hAnsi="Times New Roman" w:cs="Times New Roman"/>
                <w:bCs/>
                <w:sz w:val="26"/>
                <w:szCs w:val="26"/>
              </w:rPr>
              <w:t>Вид разрабатываемой документации по планировке территории</w:t>
            </w:r>
          </w:p>
        </w:tc>
        <w:tc>
          <w:tcPr>
            <w:tcW w:w="5437" w:type="dxa"/>
          </w:tcPr>
          <w:p w:rsidR="002C2B17" w:rsidRPr="00632C7C" w:rsidRDefault="00146AE5" w:rsidP="002C2B1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Проект планировки территории</w:t>
            </w:r>
            <w:r w:rsidR="002C2B17"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2C2B17" w:rsidRPr="00632C7C" w:rsidTr="002C2B17">
        <w:trPr>
          <w:trHeight w:val="611"/>
        </w:trPr>
        <w:tc>
          <w:tcPr>
            <w:tcW w:w="488" w:type="dxa"/>
          </w:tcPr>
          <w:p w:rsidR="002C2B17" w:rsidRPr="00632C7C" w:rsidRDefault="002C2B17" w:rsidP="002C2B1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2 </w:t>
            </w:r>
          </w:p>
        </w:tc>
        <w:tc>
          <w:tcPr>
            <w:tcW w:w="3335" w:type="dxa"/>
          </w:tcPr>
          <w:p w:rsidR="002C2B17" w:rsidRPr="002C2B17" w:rsidRDefault="002C2B17" w:rsidP="002C2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C2B17">
              <w:rPr>
                <w:rFonts w:ascii="Times New Roman" w:hAnsi="Times New Roman" w:cs="Times New Roman"/>
                <w:bCs/>
                <w:sz w:val="26"/>
                <w:szCs w:val="26"/>
              </w:rPr>
              <w:t>Инициатор подготовки документации по планировке территории</w:t>
            </w:r>
          </w:p>
        </w:tc>
        <w:tc>
          <w:tcPr>
            <w:tcW w:w="5437" w:type="dxa"/>
          </w:tcPr>
          <w:p w:rsidR="002C2B17" w:rsidRPr="00632C7C" w:rsidRDefault="00146AE5" w:rsidP="00146AE5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46AE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Обществ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146AE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с ограниченной ответственностью «Норильский обеспечивающий комплекс»</w:t>
            </w:r>
          </w:p>
        </w:tc>
      </w:tr>
      <w:tr w:rsidR="002C2B17" w:rsidRPr="00632C7C" w:rsidTr="002C2B17">
        <w:trPr>
          <w:trHeight w:val="996"/>
        </w:trPr>
        <w:tc>
          <w:tcPr>
            <w:tcW w:w="488" w:type="dxa"/>
          </w:tcPr>
          <w:p w:rsidR="002C2B17" w:rsidRPr="00632C7C" w:rsidRDefault="002C2B17" w:rsidP="002C2B1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335" w:type="dxa"/>
          </w:tcPr>
          <w:p w:rsidR="002C2B17" w:rsidRPr="002C2B17" w:rsidRDefault="002C2B17" w:rsidP="002C2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C2B17">
              <w:rPr>
                <w:rFonts w:ascii="Times New Roman" w:hAnsi="Times New Roman" w:cs="Times New Roman"/>
                <w:bCs/>
                <w:sz w:val="26"/>
                <w:szCs w:val="26"/>
              </w:rPr>
              <w:t>Источник финансирования работ по подготовке документации по планировке территории</w:t>
            </w:r>
          </w:p>
        </w:tc>
        <w:tc>
          <w:tcPr>
            <w:tcW w:w="5437" w:type="dxa"/>
          </w:tcPr>
          <w:p w:rsidR="002C2B17" w:rsidRPr="00632C7C" w:rsidRDefault="00146AE5" w:rsidP="002C2B1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Собственные средства ООО «</w:t>
            </w:r>
            <w:r w:rsidRPr="00146AE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Норильский обеспечивающий комплекс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</w:tr>
      <w:tr w:rsidR="002C2B17" w:rsidRPr="00632C7C" w:rsidTr="002C2B17">
        <w:trPr>
          <w:trHeight w:val="59"/>
        </w:trPr>
        <w:tc>
          <w:tcPr>
            <w:tcW w:w="488" w:type="dxa"/>
          </w:tcPr>
          <w:p w:rsidR="002C2B17" w:rsidRPr="00632C7C" w:rsidRDefault="002C2B17" w:rsidP="002C2B1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335" w:type="dxa"/>
          </w:tcPr>
          <w:p w:rsidR="002C2B17" w:rsidRPr="002C2B17" w:rsidRDefault="002C2B17" w:rsidP="002C2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C2B17">
              <w:rPr>
                <w:rFonts w:ascii="Times New Roman" w:hAnsi="Times New Roman" w:cs="Times New Roman"/>
                <w:bCs/>
                <w:sz w:val="26"/>
                <w:szCs w:val="26"/>
              </w:rPr>
              <w:t>Вид и наименование планируемого к размещению объекта капитального строительства, его основные характеристики</w:t>
            </w:r>
          </w:p>
        </w:tc>
        <w:tc>
          <w:tcPr>
            <w:tcW w:w="5437" w:type="dxa"/>
          </w:tcPr>
          <w:p w:rsidR="002C2B17" w:rsidRPr="00632C7C" w:rsidRDefault="002C2B17" w:rsidP="00146AE5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Новое строительство.</w:t>
            </w:r>
            <w:r w:rsidR="00146AE5">
              <w:t xml:space="preserve"> </w:t>
            </w:r>
            <w:r w:rsidR="00146AE5" w:rsidRPr="00146AE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Поверхностный закладочный комплекс</w:t>
            </w:r>
            <w:r w:rsidR="00146AE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 Назначение – производство закладочных смесей для погашения пустот, образующихся в процессе добычных работ рудника «Маяк»</w:t>
            </w:r>
          </w:p>
        </w:tc>
        <w:bookmarkStart w:id="0" w:name="_GoBack"/>
        <w:bookmarkEnd w:id="0"/>
      </w:tr>
      <w:tr w:rsidR="002C2B17" w:rsidRPr="00632C7C" w:rsidTr="002C2B17">
        <w:trPr>
          <w:trHeight w:val="1874"/>
        </w:trPr>
        <w:tc>
          <w:tcPr>
            <w:tcW w:w="488" w:type="dxa"/>
          </w:tcPr>
          <w:p w:rsidR="002C2B17" w:rsidRPr="00632C7C" w:rsidRDefault="002C2B17" w:rsidP="002C2B1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335" w:type="dxa"/>
          </w:tcPr>
          <w:p w:rsidR="002C2B17" w:rsidRPr="002C2B17" w:rsidRDefault="002C2B17" w:rsidP="002C2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C2B17">
              <w:rPr>
                <w:rFonts w:ascii="Times New Roman" w:hAnsi="Times New Roman" w:cs="Times New Roman"/>
                <w:bCs/>
                <w:sz w:val="26"/>
                <w:szCs w:val="26"/>
              </w:rPr>
              <w:t>Населенные пункты, поселения,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5437" w:type="dxa"/>
          </w:tcPr>
          <w:p w:rsidR="002C2B17" w:rsidRPr="00632C7C" w:rsidRDefault="00146AE5" w:rsidP="002C2B1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46AE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Красноярский край, городской округ город Норильск, город Норильск</w:t>
            </w:r>
          </w:p>
        </w:tc>
      </w:tr>
      <w:tr w:rsidR="002C2B17" w:rsidRPr="00632C7C" w:rsidTr="002C2B17">
        <w:trPr>
          <w:trHeight w:val="469"/>
        </w:trPr>
        <w:tc>
          <w:tcPr>
            <w:tcW w:w="488" w:type="dxa"/>
          </w:tcPr>
          <w:p w:rsidR="002C2B17" w:rsidRPr="00632C7C" w:rsidRDefault="002C2B17" w:rsidP="002C2B1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632C7C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335" w:type="dxa"/>
          </w:tcPr>
          <w:p w:rsidR="002C2B17" w:rsidRPr="002C2B17" w:rsidRDefault="002C2B17" w:rsidP="002C2B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C2B17">
              <w:rPr>
                <w:rFonts w:ascii="Times New Roman" w:hAnsi="Times New Roman" w:cs="Times New Roman"/>
                <w:bCs/>
                <w:sz w:val="26"/>
                <w:szCs w:val="26"/>
              </w:rPr>
              <w:t>Состав документации по планировке территории</w:t>
            </w:r>
          </w:p>
        </w:tc>
        <w:tc>
          <w:tcPr>
            <w:tcW w:w="5437" w:type="dxa"/>
          </w:tcPr>
          <w:p w:rsidR="002C2B17" w:rsidRDefault="00146AE5" w:rsidP="002C2B1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Состав проекта планировки территории определяется в соответствии с Постановлением Правительства РФ от 12.05.2017 № 564 «</w:t>
            </w:r>
            <w:r w:rsidRPr="00146AE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 утверждении Положения о составе и содержании документации по планировке территории, предусматривающей размещение одного и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ли нескольких линейных объектов»</w:t>
            </w:r>
          </w:p>
          <w:p w:rsidR="00146AE5" w:rsidRDefault="00146AE5" w:rsidP="002C2B17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46AE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Проект планировки территории состоит из основной части, которая подлежит утверждению, и материалов по ее обоснованию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146AE5" w:rsidRPr="00146AE5" w:rsidRDefault="00146AE5" w:rsidP="00146AE5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46AE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Основная часть проекта планировки территории включает в себя:</w:t>
            </w:r>
          </w:p>
          <w:p w:rsidR="00146AE5" w:rsidRPr="00146AE5" w:rsidRDefault="009D031E" w:rsidP="00146AE5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раздел 1 «</w:t>
            </w:r>
            <w:r w:rsidR="00146AE5" w:rsidRPr="00146AE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Проект планировки территории. Графическая часть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="00146AE5" w:rsidRPr="00146AE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146AE5" w:rsidRPr="00146AE5" w:rsidRDefault="009D031E" w:rsidP="00146AE5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раздел 2 «</w:t>
            </w:r>
            <w:r w:rsidR="00146AE5" w:rsidRPr="00146AE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Положение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о размещении линейных объектов»</w:t>
            </w:r>
            <w:r w:rsidR="00146AE5" w:rsidRPr="00146AE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146AE5" w:rsidRPr="00146AE5" w:rsidRDefault="00146AE5" w:rsidP="00146AE5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46AE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Материалы по обоснованию проекта планировки территории включают в себя:</w:t>
            </w:r>
          </w:p>
          <w:p w:rsidR="00146AE5" w:rsidRPr="00146AE5" w:rsidRDefault="009D031E" w:rsidP="00146AE5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раздел 3 «</w:t>
            </w:r>
            <w:r w:rsidR="00146AE5" w:rsidRPr="00146AE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Материалы по обоснованию проекта планировк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 территории. Графическая часть»</w:t>
            </w:r>
            <w:r w:rsidR="00146AE5" w:rsidRPr="00146AE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146AE5" w:rsidRPr="002C2B17" w:rsidRDefault="009D031E" w:rsidP="00146AE5">
            <w:pPr>
              <w:spacing w:after="0" w:line="264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раздел 4 «</w:t>
            </w:r>
            <w:r w:rsidR="00146AE5" w:rsidRPr="00146AE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Материалы по обоснованию проекта планировки те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рритории. Пояснительная записка»</w:t>
            </w:r>
            <w:r w:rsidR="00146AE5" w:rsidRPr="00146AE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</w:tbl>
    <w:p w:rsidR="00632C7C" w:rsidRPr="00632C7C" w:rsidRDefault="00632C7C" w:rsidP="00632C7C">
      <w:pPr>
        <w:spacing w:after="0" w:line="264" w:lineRule="auto"/>
        <w:rPr>
          <w:rFonts w:ascii="Times New Roman" w:hAnsi="Times New Roman" w:cs="Times New Roman"/>
          <w:sz w:val="26"/>
          <w:szCs w:val="26"/>
        </w:rPr>
      </w:pPr>
    </w:p>
    <w:p w:rsidR="00986BAA" w:rsidRDefault="00986BAA"/>
    <w:sectPr w:rsidR="00986BA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8EB" w:rsidRDefault="003C28EB">
      <w:pPr>
        <w:spacing w:after="0" w:line="240" w:lineRule="auto"/>
      </w:pPr>
      <w:r>
        <w:separator/>
      </w:r>
    </w:p>
  </w:endnote>
  <w:endnote w:type="continuationSeparator" w:id="0">
    <w:p w:rsidR="003C28EB" w:rsidRDefault="003C2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4711845"/>
      <w:docPartObj>
        <w:docPartGallery w:val="Page Numbers (Bottom of Page)"/>
        <w:docPartUnique/>
      </w:docPartObj>
    </w:sdtPr>
    <w:sdtEndPr>
      <w:rPr>
        <w:rFonts w:ascii="Tahoma" w:hAnsi="Tahoma" w:cs="Tahoma"/>
        <w:sz w:val="18"/>
        <w:szCs w:val="18"/>
      </w:rPr>
    </w:sdtEndPr>
    <w:sdtContent>
      <w:p w:rsidR="00F700D4" w:rsidRPr="00F700D4" w:rsidRDefault="00632C7C">
        <w:pPr>
          <w:pStyle w:val="a3"/>
          <w:jc w:val="right"/>
          <w:rPr>
            <w:rFonts w:ascii="Tahoma" w:hAnsi="Tahoma" w:cs="Tahoma"/>
            <w:sz w:val="18"/>
            <w:szCs w:val="18"/>
          </w:rPr>
        </w:pPr>
        <w:r w:rsidRPr="00F700D4">
          <w:rPr>
            <w:rFonts w:ascii="Tahoma" w:hAnsi="Tahoma" w:cs="Tahoma"/>
            <w:sz w:val="18"/>
            <w:szCs w:val="18"/>
          </w:rPr>
          <w:fldChar w:fldCharType="begin"/>
        </w:r>
        <w:r w:rsidRPr="00F700D4">
          <w:rPr>
            <w:rFonts w:ascii="Tahoma" w:hAnsi="Tahoma" w:cs="Tahoma"/>
            <w:sz w:val="18"/>
            <w:szCs w:val="18"/>
          </w:rPr>
          <w:instrText>PAGE   \* MERGEFORMAT</w:instrText>
        </w:r>
        <w:r w:rsidRPr="00F700D4">
          <w:rPr>
            <w:rFonts w:ascii="Tahoma" w:hAnsi="Tahoma" w:cs="Tahoma"/>
            <w:sz w:val="18"/>
            <w:szCs w:val="18"/>
          </w:rPr>
          <w:fldChar w:fldCharType="separate"/>
        </w:r>
        <w:r w:rsidR="00A249D8">
          <w:rPr>
            <w:rFonts w:ascii="Tahoma" w:hAnsi="Tahoma" w:cs="Tahoma"/>
            <w:noProof/>
            <w:sz w:val="18"/>
            <w:szCs w:val="18"/>
          </w:rPr>
          <w:t>2</w:t>
        </w:r>
        <w:r w:rsidRPr="00F700D4">
          <w:rPr>
            <w:rFonts w:ascii="Tahoma" w:hAnsi="Tahoma" w:cs="Tahoma"/>
            <w:sz w:val="18"/>
            <w:szCs w:val="18"/>
          </w:rPr>
          <w:fldChar w:fldCharType="end"/>
        </w:r>
      </w:p>
    </w:sdtContent>
  </w:sdt>
  <w:p w:rsidR="00F700D4" w:rsidRDefault="003C28E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8EB" w:rsidRDefault="003C28EB">
      <w:pPr>
        <w:spacing w:after="0" w:line="240" w:lineRule="auto"/>
      </w:pPr>
      <w:r>
        <w:separator/>
      </w:r>
    </w:p>
  </w:footnote>
  <w:footnote w:type="continuationSeparator" w:id="0">
    <w:p w:rsidR="003C28EB" w:rsidRDefault="003C28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17A74"/>
    <w:multiLevelType w:val="hybridMultilevel"/>
    <w:tmpl w:val="14903A3A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A32F7"/>
    <w:multiLevelType w:val="hybridMultilevel"/>
    <w:tmpl w:val="BDF4B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B10C7"/>
    <w:multiLevelType w:val="hybridMultilevel"/>
    <w:tmpl w:val="9A38E458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F2F5A"/>
    <w:multiLevelType w:val="hybridMultilevel"/>
    <w:tmpl w:val="9E04B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3799D"/>
    <w:multiLevelType w:val="hybridMultilevel"/>
    <w:tmpl w:val="405C6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172051"/>
    <w:multiLevelType w:val="hybridMultilevel"/>
    <w:tmpl w:val="0B726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802E2C"/>
    <w:multiLevelType w:val="hybridMultilevel"/>
    <w:tmpl w:val="0BA2A14C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B04590"/>
    <w:multiLevelType w:val="hybridMultilevel"/>
    <w:tmpl w:val="D69809B2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E23CF9"/>
    <w:multiLevelType w:val="hybridMultilevel"/>
    <w:tmpl w:val="D6FCF9A4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0B2C78"/>
    <w:multiLevelType w:val="hybridMultilevel"/>
    <w:tmpl w:val="89F28842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24424E"/>
    <w:multiLevelType w:val="multilevel"/>
    <w:tmpl w:val="D8C487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4D917F44"/>
    <w:multiLevelType w:val="hybridMultilevel"/>
    <w:tmpl w:val="6BB2ED9A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1168E"/>
    <w:multiLevelType w:val="hybridMultilevel"/>
    <w:tmpl w:val="405C6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724FB7"/>
    <w:multiLevelType w:val="hybridMultilevel"/>
    <w:tmpl w:val="B3D6CC3A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363E41"/>
    <w:multiLevelType w:val="hybridMultilevel"/>
    <w:tmpl w:val="05D41480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AC7DAC"/>
    <w:multiLevelType w:val="hybridMultilevel"/>
    <w:tmpl w:val="E666628E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827AF7"/>
    <w:multiLevelType w:val="hybridMultilevel"/>
    <w:tmpl w:val="4A389C6C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C04215"/>
    <w:multiLevelType w:val="hybridMultilevel"/>
    <w:tmpl w:val="BE344024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8C5F28"/>
    <w:multiLevelType w:val="hybridMultilevel"/>
    <w:tmpl w:val="B73E3EDC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8A13AD"/>
    <w:multiLevelType w:val="hybridMultilevel"/>
    <w:tmpl w:val="0250084E"/>
    <w:lvl w:ilvl="0" w:tplc="27704E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7"/>
  </w:num>
  <w:num w:numId="4">
    <w:abstractNumId w:val="10"/>
  </w:num>
  <w:num w:numId="5">
    <w:abstractNumId w:val="9"/>
  </w:num>
  <w:num w:numId="6">
    <w:abstractNumId w:val="4"/>
  </w:num>
  <w:num w:numId="7">
    <w:abstractNumId w:val="19"/>
  </w:num>
  <w:num w:numId="8">
    <w:abstractNumId w:val="11"/>
  </w:num>
  <w:num w:numId="9">
    <w:abstractNumId w:val="2"/>
  </w:num>
  <w:num w:numId="10">
    <w:abstractNumId w:val="14"/>
  </w:num>
  <w:num w:numId="11">
    <w:abstractNumId w:val="7"/>
  </w:num>
  <w:num w:numId="12">
    <w:abstractNumId w:val="18"/>
  </w:num>
  <w:num w:numId="13">
    <w:abstractNumId w:val="15"/>
  </w:num>
  <w:num w:numId="14">
    <w:abstractNumId w:val="0"/>
  </w:num>
  <w:num w:numId="15">
    <w:abstractNumId w:val="8"/>
  </w:num>
  <w:num w:numId="16">
    <w:abstractNumId w:val="16"/>
  </w:num>
  <w:num w:numId="17">
    <w:abstractNumId w:val="6"/>
  </w:num>
  <w:num w:numId="18">
    <w:abstractNumId w:val="12"/>
  </w:num>
  <w:num w:numId="19">
    <w:abstractNumId w:val="13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E4C"/>
    <w:rsid w:val="00001E4C"/>
    <w:rsid w:val="00014DD6"/>
    <w:rsid w:val="00146AE5"/>
    <w:rsid w:val="002C2B17"/>
    <w:rsid w:val="003C28EB"/>
    <w:rsid w:val="00632C7C"/>
    <w:rsid w:val="0098384C"/>
    <w:rsid w:val="00986BAA"/>
    <w:rsid w:val="009D031E"/>
    <w:rsid w:val="00A249D8"/>
    <w:rsid w:val="00AA18C0"/>
    <w:rsid w:val="00E357F3"/>
    <w:rsid w:val="00F1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4AA75"/>
  <w15:chartTrackingRefBased/>
  <w15:docId w15:val="{26AC87DE-7F1C-4F00-8862-1E45DAC88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32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32C7C"/>
  </w:style>
  <w:style w:type="paragraph" w:styleId="a5">
    <w:name w:val="List Paragraph"/>
    <w:basedOn w:val="a"/>
    <w:uiPriority w:val="34"/>
    <w:qFormat/>
    <w:rsid w:val="00632C7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14D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14D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АРМ для ПО "Полигон"</dc:creator>
  <cp:keywords/>
  <dc:description/>
  <cp:lastModifiedBy>Грицюк Марина Геннадьевна</cp:lastModifiedBy>
  <cp:revision>5</cp:revision>
  <cp:lastPrinted>2021-11-08T07:35:00Z</cp:lastPrinted>
  <dcterms:created xsi:type="dcterms:W3CDTF">2021-11-08T07:34:00Z</dcterms:created>
  <dcterms:modified xsi:type="dcterms:W3CDTF">2021-11-15T09:21:00Z</dcterms:modified>
</cp:coreProperties>
</file>