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проекту о внесении изменений в Правила </w:t>
      </w:r>
      <w:r w:rsidR="000307EA">
        <w:rPr>
          <w:rFonts w:ascii="Times New Roman" w:hAnsi="Times New Roman" w:cs="Times New Roman"/>
          <w:sz w:val="26"/>
          <w:szCs w:val="26"/>
        </w:rPr>
        <w:t>благоустройства территории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</w:p>
    <w:p w:rsidR="00D52051" w:rsidRPr="0063218A" w:rsidRDefault="00D52051" w:rsidP="00D5205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7B7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1F0BA6">
        <w:rPr>
          <w:rFonts w:ascii="Times New Roman" w:hAnsi="Times New Roman" w:cs="Times New Roman"/>
          <w:b/>
          <w:sz w:val="26"/>
          <w:szCs w:val="26"/>
        </w:rPr>
        <w:t>1</w:t>
      </w:r>
      <w:r w:rsidR="00F04E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C0378B">
        <w:rPr>
          <w:rFonts w:ascii="Times New Roman" w:hAnsi="Times New Roman" w:cs="Times New Roman"/>
          <w:b/>
          <w:sz w:val="26"/>
          <w:szCs w:val="26"/>
        </w:rPr>
        <w:t>26</w:t>
      </w:r>
      <w:r w:rsidR="006048DD">
        <w:rPr>
          <w:rFonts w:ascii="Times New Roman" w:hAnsi="Times New Roman" w:cs="Times New Roman"/>
          <w:b/>
          <w:sz w:val="26"/>
          <w:szCs w:val="26"/>
        </w:rPr>
        <w:t>.</w:t>
      </w:r>
      <w:r w:rsidR="00235BD3">
        <w:rPr>
          <w:rFonts w:ascii="Times New Roman" w:hAnsi="Times New Roman" w:cs="Times New Roman"/>
          <w:b/>
          <w:sz w:val="26"/>
          <w:szCs w:val="26"/>
        </w:rPr>
        <w:t>0</w:t>
      </w:r>
      <w:r w:rsidR="00904F23">
        <w:rPr>
          <w:rFonts w:ascii="Times New Roman" w:hAnsi="Times New Roman" w:cs="Times New Roman"/>
          <w:b/>
          <w:sz w:val="26"/>
          <w:szCs w:val="26"/>
        </w:rPr>
        <w:t>5</w:t>
      </w:r>
      <w:r w:rsidR="00E6037F">
        <w:rPr>
          <w:rFonts w:ascii="Times New Roman" w:hAnsi="Times New Roman" w:cs="Times New Roman"/>
          <w:b/>
          <w:sz w:val="26"/>
          <w:szCs w:val="26"/>
        </w:rPr>
        <w:t>.20</w:t>
      </w:r>
      <w:r w:rsidR="00F87172">
        <w:rPr>
          <w:rFonts w:ascii="Times New Roman" w:hAnsi="Times New Roman" w:cs="Times New Roman"/>
          <w:b/>
          <w:sz w:val="26"/>
          <w:szCs w:val="26"/>
        </w:rPr>
        <w:t>2</w:t>
      </w:r>
      <w:r w:rsidR="00235BD3">
        <w:rPr>
          <w:rFonts w:ascii="Times New Roman" w:hAnsi="Times New Roman" w:cs="Times New Roman"/>
          <w:b/>
          <w:sz w:val="26"/>
          <w:szCs w:val="26"/>
        </w:rPr>
        <w:t>3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Pr="0063218A" w:rsidRDefault="00D52051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04F23" w:rsidRDefault="00904F23" w:rsidP="00904F23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 проекта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452F8" w:rsidRDefault="005452F8" w:rsidP="005452F8">
      <w:pPr>
        <w:autoSpaceDE w:val="0"/>
        <w:autoSpaceDN w:val="0"/>
        <w:adjustRightInd w:val="0"/>
        <w:ind w:firstLine="708"/>
        <w:jc w:val="both"/>
        <w:rPr>
          <w:bCs/>
          <w:spacing w:val="-6"/>
          <w:sz w:val="26"/>
          <w:szCs w:val="26"/>
        </w:rPr>
      </w:pPr>
      <w:r>
        <w:rPr>
          <w:bCs/>
          <w:sz w:val="26"/>
        </w:rPr>
        <w:t xml:space="preserve">Внести в решение Городского Совета от 19.02.2019 № </w:t>
      </w:r>
      <w:r>
        <w:rPr>
          <w:bCs/>
          <w:sz w:val="26"/>
          <w:szCs w:val="26"/>
        </w:rPr>
        <w:t xml:space="preserve">11/5-247                         </w:t>
      </w:r>
      <w:proofErr w:type="gramStart"/>
      <w:r>
        <w:rPr>
          <w:bCs/>
          <w:sz w:val="26"/>
          <w:szCs w:val="26"/>
        </w:rPr>
        <w:t xml:space="preserve">   </w:t>
      </w:r>
      <w:r w:rsidRPr="00F54C76">
        <w:rPr>
          <w:bCs/>
          <w:sz w:val="26"/>
          <w:szCs w:val="26"/>
        </w:rPr>
        <w:t>«</w:t>
      </w:r>
      <w:proofErr w:type="gramEnd"/>
      <w:r w:rsidRPr="00F54C76">
        <w:rPr>
          <w:bCs/>
          <w:sz w:val="26"/>
          <w:szCs w:val="26"/>
        </w:rPr>
        <w:t xml:space="preserve">Об утверждении Правил благоустройства территории муниципального </w:t>
      </w:r>
      <w:r w:rsidRPr="00F54C76">
        <w:rPr>
          <w:bCs/>
          <w:spacing w:val="-6"/>
          <w:sz w:val="26"/>
          <w:szCs w:val="26"/>
        </w:rPr>
        <w:t>образования город Норильск»</w:t>
      </w:r>
      <w:r w:rsidR="00DD3A69">
        <w:rPr>
          <w:bCs/>
          <w:spacing w:val="-6"/>
          <w:sz w:val="26"/>
          <w:szCs w:val="26"/>
        </w:rPr>
        <w:t xml:space="preserve"> </w:t>
      </w:r>
      <w:r>
        <w:rPr>
          <w:bCs/>
          <w:spacing w:val="-6"/>
          <w:sz w:val="26"/>
          <w:szCs w:val="26"/>
        </w:rPr>
        <w:t>следующие изменения:</w:t>
      </w:r>
    </w:p>
    <w:p w:rsidR="00441455" w:rsidRPr="00441455" w:rsidRDefault="00904F23" w:rsidP="004414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1455">
        <w:rPr>
          <w:bCs/>
          <w:spacing w:val="-6"/>
          <w:sz w:val="26"/>
          <w:szCs w:val="26"/>
        </w:rPr>
        <w:t xml:space="preserve"> </w:t>
      </w:r>
      <w:r w:rsidR="00441455" w:rsidRPr="00441455">
        <w:rPr>
          <w:sz w:val="26"/>
          <w:szCs w:val="26"/>
        </w:rPr>
        <w:t>1.1. Дополнить главу 9 Правил пунктом 5 следующего содержания:</w:t>
      </w:r>
    </w:p>
    <w:p w:rsidR="00441455" w:rsidRPr="00441455" w:rsidRDefault="00441455" w:rsidP="004414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1455">
        <w:rPr>
          <w:sz w:val="26"/>
          <w:szCs w:val="26"/>
        </w:rPr>
        <w:t xml:space="preserve">«5. Проектирование и организация общественных пространств на территории муниципального образования город Норильск осуществляется в соответствии с Альбомом архитектурных решений по благоустройству общественных пространств муниципального образования город Норильск и Требованиями архитектурных решений по благоустройству общественных пространств, стандартов благоустройства улиц города Норильска, </w:t>
      </w:r>
      <w:r w:rsidRPr="00441455">
        <w:rPr>
          <w:rFonts w:eastAsiaTheme="minorHAnsi"/>
          <w:sz w:val="26"/>
          <w:szCs w:val="26"/>
          <w:lang w:eastAsia="en-US"/>
        </w:rPr>
        <w:t>утверждаемыми правовыми актами Администрации города Норильска</w:t>
      </w:r>
      <w:r w:rsidRPr="00441455">
        <w:rPr>
          <w:sz w:val="26"/>
          <w:szCs w:val="26"/>
        </w:rPr>
        <w:t>.».</w:t>
      </w:r>
    </w:p>
    <w:p w:rsidR="00441455" w:rsidRPr="00441455" w:rsidRDefault="00441455" w:rsidP="0044145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441455">
        <w:rPr>
          <w:sz w:val="26"/>
          <w:szCs w:val="26"/>
        </w:rPr>
        <w:t>1.2. В абзаце втором пункта 8 раздела 10.2 главы 10 Правил слова «</w:t>
      </w:r>
      <w:r w:rsidRPr="00441455">
        <w:rPr>
          <w:rFonts w:eastAsiaTheme="minorHAnsi"/>
          <w:sz w:val="26"/>
          <w:szCs w:val="26"/>
          <w:lang w:eastAsia="en-US"/>
        </w:rPr>
        <w:t xml:space="preserve">Административным регламентом осуществления муниципального контроля, утвержденного постановлением Администрации города Норильска», </w:t>
      </w:r>
      <w:r w:rsidRPr="00441455">
        <w:rPr>
          <w:sz w:val="26"/>
          <w:szCs w:val="26"/>
        </w:rPr>
        <w:t>пункте 17 раздела 12.1 главы 12 Правил слова «</w:t>
      </w:r>
      <w:r w:rsidRPr="00441455">
        <w:rPr>
          <w:rFonts w:eastAsiaTheme="minorHAnsi"/>
          <w:sz w:val="26"/>
          <w:szCs w:val="26"/>
          <w:lang w:eastAsia="en-US"/>
        </w:rPr>
        <w:t>Административным регламентом по осуществлению муниципального контроля, утвержденного постановлением Администрации города Норильска</w:t>
      </w:r>
      <w:r w:rsidRPr="00441455">
        <w:rPr>
          <w:sz w:val="26"/>
          <w:szCs w:val="26"/>
        </w:rPr>
        <w:t>», пункте 38 раздела 13.2 главы 13 Правил слова «</w:t>
      </w:r>
      <w:r w:rsidRPr="00441455">
        <w:rPr>
          <w:rFonts w:eastAsiaTheme="minorHAnsi"/>
          <w:sz w:val="26"/>
          <w:szCs w:val="26"/>
          <w:lang w:eastAsia="en-US"/>
        </w:rPr>
        <w:t>Административным регламентом осуществления муниципального контроля, утвержденным постановлением Администрации города Норильска</w:t>
      </w:r>
      <w:r w:rsidRPr="00441455">
        <w:rPr>
          <w:sz w:val="26"/>
          <w:szCs w:val="26"/>
        </w:rPr>
        <w:t>», пункте 4 раздела 13.3 главы 13 Правил слова «</w:t>
      </w:r>
      <w:r w:rsidRPr="00441455">
        <w:rPr>
          <w:rFonts w:eastAsiaTheme="minorHAnsi"/>
          <w:sz w:val="26"/>
          <w:szCs w:val="26"/>
          <w:lang w:eastAsia="en-US"/>
        </w:rPr>
        <w:t>нормативными правовыми актами органов местного самоуправления муниципального образования город Норильск</w:t>
      </w:r>
      <w:r w:rsidRPr="00441455">
        <w:rPr>
          <w:sz w:val="26"/>
          <w:szCs w:val="26"/>
        </w:rPr>
        <w:t xml:space="preserve">» </w:t>
      </w:r>
      <w:r w:rsidRPr="00441455">
        <w:rPr>
          <w:rFonts w:eastAsiaTheme="minorHAnsi"/>
          <w:sz w:val="26"/>
          <w:szCs w:val="26"/>
          <w:lang w:eastAsia="en-US"/>
        </w:rPr>
        <w:t>заменить словами «Положением о муниципальном контроле в сфере благоустройства на территории муниципального образования город Норильск, утвержденным решением Норильского городского Совета депутатов.».</w:t>
      </w:r>
    </w:p>
    <w:p w:rsidR="00441455" w:rsidRPr="00441455" w:rsidRDefault="00441455" w:rsidP="0044145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441455">
        <w:rPr>
          <w:rFonts w:eastAsiaTheme="minorHAnsi"/>
          <w:sz w:val="26"/>
          <w:szCs w:val="26"/>
          <w:lang w:eastAsia="en-US"/>
        </w:rPr>
        <w:t>1.3. В главе 11 Правил:</w:t>
      </w:r>
    </w:p>
    <w:p w:rsidR="00441455" w:rsidRPr="00441455" w:rsidRDefault="00441455" w:rsidP="004414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1455">
        <w:rPr>
          <w:sz w:val="26"/>
          <w:szCs w:val="26"/>
        </w:rPr>
        <w:t>1.3.1. Пункт 1 раздела 11.1 изложить в следующей редакции:</w:t>
      </w:r>
    </w:p>
    <w:p w:rsidR="00441455" w:rsidRPr="00441455" w:rsidRDefault="00441455" w:rsidP="004414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1455">
        <w:rPr>
          <w:sz w:val="26"/>
          <w:szCs w:val="26"/>
        </w:rPr>
        <w:t>«1. Ремонт фасада зданий, строений и сооружений, замена или устройство элементов фасада, а также изменение цветового или архитектурного решения, а также устройство новых и реконструкция существующих оконных и дверных проемов осуществляются в соответствии с паспортом фасада зданий, строений и сооружений на территории муниципального образования город Норильск, согласованным в порядке, установленном правовым актом Администрации города Норильска, а также в соответствии с общими требованиями, установленными настоящими Правилами.</w:t>
      </w:r>
    </w:p>
    <w:p w:rsidR="00441455" w:rsidRPr="00441455" w:rsidRDefault="00441455" w:rsidP="004414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1455">
        <w:rPr>
          <w:sz w:val="26"/>
          <w:szCs w:val="26"/>
        </w:rPr>
        <w:t>Правообладатель здания, строения, сооружения перед началом строительства, реконструкции здания, строения, сооружения, а также перед началом производства работ, указанных в абзаце первом настоящего пункта, обязан разработать и согласовать паспорт фасада зданий, строений и сооружений по форме и в порядке, утвержденном правовым актом Администрации города Норильска.</w:t>
      </w:r>
    </w:p>
    <w:p w:rsidR="00441455" w:rsidRPr="00441455" w:rsidRDefault="00441455" w:rsidP="004414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1455">
        <w:rPr>
          <w:sz w:val="26"/>
          <w:szCs w:val="26"/>
        </w:rPr>
        <w:t xml:space="preserve">Правообладатель здания, строения, сооружения вправе разработать и представить на согласование в порядке, утвержденном правовым актом Администрации города Норильска, паспорт фасада зданий, строений и сооружений на территории муниципального образования город Норильск по собственной </w:t>
      </w:r>
      <w:r w:rsidRPr="00441455">
        <w:rPr>
          <w:sz w:val="26"/>
          <w:szCs w:val="26"/>
        </w:rPr>
        <w:lastRenderedPageBreak/>
        <w:t>инициативе в случае, если в отношении здания, строения, сооружения не планируется осуществление реконструкции или не планируется производство работ, указанных в абзаце первом настоящего пункта.</w:t>
      </w:r>
    </w:p>
    <w:p w:rsidR="00441455" w:rsidRPr="00441455" w:rsidRDefault="00441455" w:rsidP="0044145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441455">
        <w:rPr>
          <w:rFonts w:eastAsiaTheme="minorHAnsi"/>
          <w:sz w:val="26"/>
          <w:szCs w:val="26"/>
          <w:lang w:eastAsia="en-US"/>
        </w:rPr>
        <w:t>Согласование паспорта фасада зданий, строений и сооружений на территории муниципального образования город Норильск осуществляется в порядке, определенном Административным регламентом, утвержденным постановлением Администрации города Норильска.</w:t>
      </w:r>
      <w:r w:rsidRPr="00441455">
        <w:rPr>
          <w:sz w:val="26"/>
          <w:szCs w:val="26"/>
        </w:rPr>
        <w:t>».</w:t>
      </w:r>
    </w:p>
    <w:p w:rsidR="00441455" w:rsidRPr="00441455" w:rsidRDefault="00441455" w:rsidP="004414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1455">
        <w:rPr>
          <w:sz w:val="26"/>
          <w:szCs w:val="26"/>
        </w:rPr>
        <w:t>1.3.2. Пункты 14, 16 раздела 11.2 исключить.</w:t>
      </w:r>
    </w:p>
    <w:p w:rsidR="00441455" w:rsidRPr="00441455" w:rsidRDefault="00441455" w:rsidP="004414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1455">
        <w:rPr>
          <w:sz w:val="26"/>
          <w:szCs w:val="26"/>
        </w:rPr>
        <w:t>1.4 В пункте 4 раздела 13.2 главы 13 Правил слова «</w:t>
      </w:r>
      <w:r w:rsidRPr="00441455">
        <w:rPr>
          <w:rFonts w:eastAsiaTheme="minorHAnsi"/>
          <w:sz w:val="26"/>
          <w:szCs w:val="26"/>
          <w:lang w:eastAsia="en-US"/>
        </w:rPr>
        <w:t>ближе 20 м - от окон жилых помещений, витрин торговых предприятий</w:t>
      </w:r>
      <w:r w:rsidRPr="00441455">
        <w:rPr>
          <w:sz w:val="26"/>
          <w:szCs w:val="26"/>
        </w:rPr>
        <w:t>» заменить словами «ближе 15 м -  от жилых и общественных зданий».</w:t>
      </w:r>
    </w:p>
    <w:p w:rsidR="00362399" w:rsidRPr="00441455" w:rsidRDefault="00441455" w:rsidP="004414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1455">
        <w:rPr>
          <w:sz w:val="26"/>
          <w:szCs w:val="26"/>
        </w:rPr>
        <w:t>1.5. В пункте 2 главы 25 Правил слова «</w:t>
      </w:r>
      <w:r w:rsidRPr="00441455">
        <w:rPr>
          <w:rFonts w:eastAsiaTheme="minorHAnsi"/>
          <w:sz w:val="26"/>
          <w:szCs w:val="26"/>
          <w:lang w:eastAsia="en-US"/>
        </w:rPr>
        <w:t>в порядке, определенном правовыми актами Администрации города Норильска» заменить словами «в порядке, определенном решением Норильского городского Совета депутатов».</w:t>
      </w:r>
    </w:p>
    <w:p w:rsidR="004D5EAC" w:rsidRPr="0063218A" w:rsidRDefault="004D5EAC" w:rsidP="009923E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A1688" w:rsidRDefault="00D52051" w:rsidP="0038371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27862">
        <w:rPr>
          <w:rFonts w:ascii="Times New Roman" w:hAnsi="Times New Roman" w:cs="Times New Roman"/>
          <w:sz w:val="26"/>
          <w:szCs w:val="26"/>
        </w:rPr>
        <w:t xml:space="preserve">Красноярский край, городской округ город Норильск, </w:t>
      </w:r>
      <w:r w:rsidR="0038371A" w:rsidRPr="0038371A">
        <w:rPr>
          <w:rFonts w:ascii="Times New Roman" w:hAnsi="Times New Roman" w:cs="Times New Roman"/>
          <w:sz w:val="26"/>
          <w:szCs w:val="26"/>
        </w:rPr>
        <w:t>г</w:t>
      </w:r>
      <w:r w:rsidR="00027862">
        <w:rPr>
          <w:rFonts w:ascii="Times New Roman" w:hAnsi="Times New Roman" w:cs="Times New Roman"/>
          <w:sz w:val="26"/>
          <w:szCs w:val="26"/>
        </w:rPr>
        <w:t>ород</w:t>
      </w:r>
      <w:r w:rsidR="0038371A" w:rsidRPr="0038371A">
        <w:rPr>
          <w:rFonts w:ascii="Times New Roman" w:hAnsi="Times New Roman" w:cs="Times New Roman"/>
          <w:sz w:val="26"/>
          <w:szCs w:val="26"/>
        </w:rPr>
        <w:t xml:space="preserve"> Норильск,</w:t>
      </w:r>
      <w:r w:rsidR="004B755E">
        <w:rPr>
          <w:rFonts w:ascii="Times New Roman" w:hAnsi="Times New Roman" w:cs="Times New Roman"/>
          <w:sz w:val="26"/>
          <w:szCs w:val="26"/>
        </w:rPr>
        <w:t xml:space="preserve"> ул. </w:t>
      </w:r>
      <w:r w:rsidR="001F0BA6">
        <w:rPr>
          <w:rFonts w:ascii="Times New Roman" w:hAnsi="Times New Roman" w:cs="Times New Roman"/>
          <w:sz w:val="26"/>
          <w:szCs w:val="26"/>
        </w:rPr>
        <w:t>Севастопольская</w:t>
      </w:r>
      <w:r w:rsidR="004B755E">
        <w:rPr>
          <w:rFonts w:ascii="Times New Roman" w:hAnsi="Times New Roman" w:cs="Times New Roman"/>
          <w:sz w:val="26"/>
          <w:szCs w:val="26"/>
        </w:rPr>
        <w:t xml:space="preserve">, д. </w:t>
      </w:r>
      <w:r w:rsidR="001F0BA6">
        <w:rPr>
          <w:rFonts w:ascii="Times New Roman" w:hAnsi="Times New Roman" w:cs="Times New Roman"/>
          <w:sz w:val="26"/>
          <w:szCs w:val="26"/>
        </w:rPr>
        <w:t>7</w:t>
      </w:r>
      <w:r w:rsidR="0038371A" w:rsidRPr="0038371A">
        <w:rPr>
          <w:rFonts w:ascii="Times New Roman" w:hAnsi="Times New Roman" w:cs="Times New Roman"/>
          <w:sz w:val="26"/>
          <w:szCs w:val="26"/>
        </w:rPr>
        <w:t xml:space="preserve"> (конференц-зал здания </w:t>
      </w:r>
      <w:r w:rsidR="001F0BA6">
        <w:rPr>
          <w:rFonts w:ascii="Times New Roman" w:hAnsi="Times New Roman" w:cs="Times New Roman"/>
          <w:sz w:val="26"/>
          <w:szCs w:val="26"/>
        </w:rPr>
        <w:t>Управления городского хозяйства</w:t>
      </w:r>
      <w:r w:rsidR="0038371A" w:rsidRPr="0038371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Норильска)</w:t>
      </w:r>
      <w:r w:rsidR="001F0BA6">
        <w:rPr>
          <w:rFonts w:ascii="Times New Roman" w:hAnsi="Times New Roman" w:cs="Times New Roman"/>
          <w:sz w:val="26"/>
          <w:szCs w:val="26"/>
        </w:rPr>
        <w:t>.</w:t>
      </w:r>
    </w:p>
    <w:p w:rsidR="0038371A" w:rsidRPr="0063218A" w:rsidRDefault="0038371A" w:rsidP="0038371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17B67" w:rsidRPr="00D3493A">
        <w:rPr>
          <w:rFonts w:ascii="Times New Roman" w:hAnsi="Times New Roman" w:cs="Times New Roman"/>
          <w:bCs/>
          <w:sz w:val="26"/>
          <w:szCs w:val="24"/>
        </w:rPr>
        <w:t>Управление городского хозяйства Администрации города Норильска</w:t>
      </w:r>
      <w:r w:rsidR="009E0C89">
        <w:rPr>
          <w:rFonts w:ascii="Times New Roman" w:hAnsi="Times New Roman" w:cs="Times New Roman"/>
          <w:bCs/>
          <w:sz w:val="26"/>
          <w:szCs w:val="24"/>
        </w:rPr>
        <w:t>.</w:t>
      </w:r>
    </w:p>
    <w:p w:rsidR="00726DA5" w:rsidRPr="008F64C1" w:rsidRDefault="00726DA5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Экспозиция материалов была открыта с </w:t>
      </w:r>
      <w:r w:rsidR="00F54C76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.04.2023                   по </w:t>
      </w:r>
      <w:r w:rsidR="00F54C76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 xml:space="preserve">.05.2023 по адресу: </w:t>
      </w:r>
      <w:r>
        <w:rPr>
          <w:rFonts w:ascii="Times New Roman" w:hAnsi="Times New Roman" w:cs="Times New Roman"/>
          <w:bCs/>
          <w:sz w:val="26"/>
          <w:szCs w:val="24"/>
        </w:rPr>
        <w:t xml:space="preserve">Красноярский край, район Центральный, г. </w:t>
      </w:r>
      <w:proofErr w:type="gramStart"/>
      <w:r>
        <w:rPr>
          <w:rFonts w:ascii="Times New Roman" w:hAnsi="Times New Roman" w:cs="Times New Roman"/>
          <w:bCs/>
          <w:sz w:val="26"/>
          <w:szCs w:val="24"/>
        </w:rPr>
        <w:t xml:space="preserve">Норильск,   </w:t>
      </w:r>
      <w:proofErr w:type="gramEnd"/>
      <w:r>
        <w:rPr>
          <w:rFonts w:ascii="Times New Roman" w:hAnsi="Times New Roman" w:cs="Times New Roman"/>
          <w:bCs/>
          <w:sz w:val="26"/>
          <w:szCs w:val="24"/>
        </w:rPr>
        <w:t xml:space="preserve">                     улица Севастопольская, 7, на информационных стендах (1 этаж)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предложений осуществлялся:</w:t>
      </w: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посредствам официального сайта муниципального образования;</w:t>
      </w:r>
    </w:p>
    <w:p w:rsidR="00B51A12" w:rsidRPr="00B51A12" w:rsidRDefault="00B51A12" w:rsidP="00B51A12">
      <w:pPr>
        <w:pStyle w:val="ConsPlusNonformat"/>
        <w:ind w:firstLine="708"/>
        <w:jc w:val="both"/>
        <w:rPr>
          <w:rStyle w:val="a5"/>
          <w:color w:val="auto"/>
        </w:rPr>
      </w:pPr>
      <w:r>
        <w:rPr>
          <w:rFonts w:ascii="Times New Roman" w:hAnsi="Times New Roman" w:cs="Times New Roman"/>
          <w:sz w:val="26"/>
          <w:szCs w:val="26"/>
        </w:rPr>
        <w:t xml:space="preserve">- в </w:t>
      </w:r>
      <w:r>
        <w:rPr>
          <w:rFonts w:ascii="Times New Roman" w:hAnsi="Times New Roman" w:cs="Times New Roman"/>
          <w:bCs/>
          <w:sz w:val="26"/>
          <w:szCs w:val="24"/>
        </w:rPr>
        <w:t xml:space="preserve">письменной форме или в форме электронного документа в адрес Управления городского хозяйства Администрации города Норильска с </w:t>
      </w:r>
      <w:r w:rsidR="00DD3A69">
        <w:rPr>
          <w:rFonts w:ascii="Times New Roman" w:hAnsi="Times New Roman" w:cs="Times New Roman"/>
          <w:sz w:val="26"/>
          <w:szCs w:val="26"/>
        </w:rPr>
        <w:t xml:space="preserve">17. </w:t>
      </w:r>
      <w:r>
        <w:rPr>
          <w:rFonts w:ascii="Times New Roman" w:hAnsi="Times New Roman" w:cs="Times New Roman"/>
          <w:sz w:val="26"/>
          <w:szCs w:val="26"/>
        </w:rPr>
        <w:t xml:space="preserve">04.2023                   </w:t>
      </w:r>
      <w:r w:rsidRPr="00B51A12">
        <w:rPr>
          <w:rFonts w:ascii="Times New Roman" w:hAnsi="Times New Roman" w:cs="Times New Roman"/>
          <w:sz w:val="26"/>
          <w:szCs w:val="26"/>
        </w:rPr>
        <w:t xml:space="preserve">по </w:t>
      </w:r>
      <w:r w:rsidR="00DD3A69">
        <w:rPr>
          <w:rFonts w:ascii="Times New Roman" w:hAnsi="Times New Roman" w:cs="Times New Roman"/>
          <w:sz w:val="26"/>
          <w:szCs w:val="26"/>
        </w:rPr>
        <w:t>25</w:t>
      </w:r>
      <w:r w:rsidRPr="00B51A12">
        <w:rPr>
          <w:rFonts w:ascii="Times New Roman" w:hAnsi="Times New Roman" w:cs="Times New Roman"/>
          <w:sz w:val="26"/>
          <w:szCs w:val="26"/>
        </w:rPr>
        <w:t>.05.2023</w:t>
      </w:r>
      <w:r w:rsidRPr="00B51A12">
        <w:rPr>
          <w:rFonts w:ascii="Times New Roman" w:hAnsi="Times New Roman" w:cs="Times New Roman"/>
          <w:bCs/>
          <w:sz w:val="26"/>
          <w:szCs w:val="24"/>
        </w:rPr>
        <w:t xml:space="preserve"> (663300, Красноярский край, г. Норильск, ул. Севастопольская, 7), телефон: (3919) 437050; факс (3919) 437051 и электронный адрес </w:t>
      </w:r>
      <w:r w:rsidRPr="00B51A12">
        <w:rPr>
          <w:rFonts w:ascii="Times New Roman" w:hAnsi="Times New Roman" w:cs="Times New Roman"/>
          <w:bCs/>
          <w:sz w:val="26"/>
          <w:szCs w:val="24"/>
        </w:rPr>
        <w:br/>
        <w:t>e</w:t>
      </w:r>
      <w:r w:rsidRPr="00B51A12">
        <w:rPr>
          <w:rFonts w:ascii="Times New Roman" w:hAnsi="Times New Roman" w:cs="Times New Roman"/>
          <w:bCs/>
          <w:sz w:val="26"/>
          <w:szCs w:val="24"/>
        </w:rPr>
        <w:noBreakHyphen/>
      </w:r>
      <w:proofErr w:type="spellStart"/>
      <w:r w:rsidRPr="00B51A12">
        <w:rPr>
          <w:rFonts w:ascii="Times New Roman" w:hAnsi="Times New Roman" w:cs="Times New Roman"/>
          <w:bCs/>
          <w:sz w:val="26"/>
          <w:szCs w:val="24"/>
        </w:rPr>
        <w:t>mail</w:t>
      </w:r>
      <w:proofErr w:type="spellEnd"/>
      <w:r w:rsidRPr="00B51A12">
        <w:rPr>
          <w:rFonts w:ascii="Times New Roman" w:hAnsi="Times New Roman" w:cs="Times New Roman"/>
          <w:bCs/>
          <w:sz w:val="26"/>
          <w:szCs w:val="24"/>
        </w:rPr>
        <w:t xml:space="preserve">: </w:t>
      </w:r>
      <w:r w:rsidRPr="00B51A12">
        <w:rPr>
          <w:rFonts w:ascii="Times New Roman" w:hAnsi="Times New Roman" w:cs="Times New Roman"/>
          <w:bCs/>
          <w:sz w:val="26"/>
          <w:szCs w:val="24"/>
          <w:lang w:val="en-US"/>
        </w:rPr>
        <w:t>Ugh</w:t>
      </w:r>
      <w:r w:rsidRPr="00B51A12">
        <w:rPr>
          <w:rFonts w:ascii="Times New Roman" w:hAnsi="Times New Roman" w:cs="Times New Roman"/>
          <w:bCs/>
          <w:sz w:val="26"/>
          <w:szCs w:val="24"/>
        </w:rPr>
        <w:t>@</w:t>
      </w:r>
      <w:r w:rsidRPr="00B51A12">
        <w:rPr>
          <w:rFonts w:ascii="Times New Roman" w:hAnsi="Times New Roman" w:cs="Times New Roman"/>
          <w:bCs/>
          <w:sz w:val="26"/>
          <w:szCs w:val="24"/>
          <w:lang w:val="en-US"/>
        </w:rPr>
        <w:t>norilsk</w:t>
      </w:r>
      <w:r w:rsidRPr="00B51A12">
        <w:rPr>
          <w:rFonts w:ascii="Times New Roman" w:hAnsi="Times New Roman" w:cs="Times New Roman"/>
          <w:bCs/>
          <w:sz w:val="26"/>
          <w:szCs w:val="24"/>
        </w:rPr>
        <w:t>-</w:t>
      </w:r>
      <w:r w:rsidRPr="00B51A12">
        <w:rPr>
          <w:rFonts w:ascii="Times New Roman" w:hAnsi="Times New Roman" w:cs="Times New Roman"/>
          <w:bCs/>
          <w:sz w:val="26"/>
          <w:szCs w:val="24"/>
          <w:lang w:val="en-US"/>
        </w:rPr>
        <w:t>city</w:t>
      </w:r>
      <w:r w:rsidRPr="00B51A12">
        <w:rPr>
          <w:rFonts w:ascii="Times New Roman" w:hAnsi="Times New Roman" w:cs="Times New Roman"/>
          <w:bCs/>
          <w:sz w:val="26"/>
          <w:szCs w:val="24"/>
        </w:rPr>
        <w:t>.</w:t>
      </w:r>
      <w:r w:rsidRPr="00B51A12">
        <w:rPr>
          <w:rFonts w:ascii="Times New Roman" w:hAnsi="Times New Roman" w:cs="Times New Roman"/>
          <w:bCs/>
          <w:sz w:val="26"/>
          <w:szCs w:val="24"/>
          <w:lang w:val="en-US"/>
        </w:rPr>
        <w:t>ru</w:t>
      </w:r>
      <w:r w:rsidRPr="00B51A12">
        <w:rPr>
          <w:rStyle w:val="a5"/>
          <w:rFonts w:ascii="Times New Roman" w:hAnsi="Times New Roman" w:cs="Times New Roman"/>
          <w:color w:val="auto"/>
          <w:sz w:val="26"/>
          <w:szCs w:val="26"/>
        </w:rPr>
        <w:t>;</w:t>
      </w:r>
    </w:p>
    <w:p w:rsidR="00B51A12" w:rsidRPr="00B51A12" w:rsidRDefault="00B51A12" w:rsidP="00B51A12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</w:rPr>
      </w:pPr>
      <w:r w:rsidRPr="00B51A12">
        <w:rPr>
          <w:rStyle w:val="a5"/>
          <w:rFonts w:ascii="Times New Roman" w:hAnsi="Times New Roman" w:cs="Times New Roman"/>
          <w:color w:val="auto"/>
          <w:sz w:val="26"/>
          <w:szCs w:val="26"/>
        </w:rPr>
        <w:t>- посредством записи в книге (журнале) учета посетителей экспозиции;</w:t>
      </w:r>
    </w:p>
    <w:p w:rsidR="00B51A12" w:rsidRPr="00B51A12" w:rsidRDefault="00B51A12" w:rsidP="00B51A12">
      <w:pPr>
        <w:pStyle w:val="ConsPlusNonformat"/>
        <w:ind w:firstLine="708"/>
        <w:jc w:val="both"/>
      </w:pPr>
      <w:r w:rsidRPr="00B51A12">
        <w:rPr>
          <w:rStyle w:val="a5"/>
          <w:rFonts w:ascii="Times New Roman" w:hAnsi="Times New Roman" w:cs="Times New Roman"/>
          <w:color w:val="auto"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слушаний.</w:t>
      </w: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в газете «Заполярная правда» </w:t>
      </w:r>
      <w:r w:rsidR="00F54C76">
        <w:rPr>
          <w:rFonts w:ascii="Times New Roman" w:hAnsi="Times New Roman" w:cs="Times New Roman"/>
          <w:sz w:val="26"/>
          <w:szCs w:val="26"/>
        </w:rPr>
        <w:t>07</w:t>
      </w:r>
      <w:r>
        <w:rPr>
          <w:rFonts w:ascii="Times New Roman" w:hAnsi="Times New Roman" w:cs="Times New Roman"/>
          <w:sz w:val="26"/>
          <w:szCs w:val="26"/>
        </w:rPr>
        <w:t>.04.2023 № 2</w:t>
      </w:r>
      <w:r w:rsidR="00F54C7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4"/>
        </w:rPr>
        <w:t xml:space="preserve">с </w:t>
      </w:r>
      <w:r w:rsidR="00F54C76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.04.2023 по </w:t>
      </w:r>
      <w:r w:rsidR="00F54C76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.05.2023.</w:t>
      </w: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слушания:</w:t>
      </w:r>
    </w:p>
    <w:p w:rsidR="00B51A12" w:rsidRDefault="00B51A12" w:rsidP="00B51A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Красноярский край, городской округ город Норильск, город Норильск.</w:t>
      </w: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 xml:space="preserve">: всего участников публичных слушаний </w:t>
      </w:r>
      <w:r w:rsidR="00F54C76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чел. (перечень принявших участие в рассмотрении проектов участников публичных слушаний прилагается к настоящему протоколу).</w:t>
      </w:r>
    </w:p>
    <w:p w:rsidR="00B51A12" w:rsidRDefault="00B51A12" w:rsidP="00B51A1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1973CF">
        <w:rPr>
          <w:rFonts w:ascii="Times New Roman" w:hAnsi="Times New Roman" w:cs="Times New Roman"/>
          <w:sz w:val="26"/>
          <w:szCs w:val="26"/>
        </w:rPr>
        <w:t>И.В. Русяева – начальник</w:t>
      </w:r>
      <w:r>
        <w:rPr>
          <w:rFonts w:ascii="Times New Roman" w:hAnsi="Times New Roman" w:cs="Times New Roman"/>
          <w:sz w:val="26"/>
          <w:szCs w:val="26"/>
        </w:rPr>
        <w:t xml:space="preserve"> Управления городского хозяйства Администрации города Норильска.</w:t>
      </w: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1973CF">
        <w:rPr>
          <w:rFonts w:ascii="Times New Roman" w:hAnsi="Times New Roman" w:cs="Times New Roman"/>
          <w:sz w:val="26"/>
          <w:szCs w:val="26"/>
        </w:rPr>
        <w:t>И.В. Русяева – начальник Управления городского хозяйства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Секретарь</w:t>
      </w:r>
      <w:r>
        <w:rPr>
          <w:rFonts w:ascii="Times New Roman" w:hAnsi="Times New Roman" w:cs="Times New Roman"/>
          <w:sz w:val="26"/>
          <w:szCs w:val="26"/>
        </w:rPr>
        <w:t xml:space="preserve"> Г.В. Энгель – главный специалист отдела муниципального жилищного контроля Управления городского хозяйства Администрации города Норильска.  </w:t>
      </w: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262CD" w:rsidRDefault="00974828" w:rsidP="0097482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данного П</w:t>
      </w:r>
      <w:r w:rsidR="00B51A12">
        <w:rPr>
          <w:sz w:val="26"/>
          <w:szCs w:val="26"/>
        </w:rPr>
        <w:t xml:space="preserve">роекта </w:t>
      </w:r>
      <w:r w:rsidR="008660AE">
        <w:rPr>
          <w:sz w:val="26"/>
          <w:szCs w:val="26"/>
        </w:rPr>
        <w:t xml:space="preserve">о </w:t>
      </w:r>
      <w:r>
        <w:rPr>
          <w:sz w:val="26"/>
          <w:szCs w:val="26"/>
        </w:rPr>
        <w:t>в</w:t>
      </w:r>
      <w:r w:rsidR="000262CD">
        <w:rPr>
          <w:sz w:val="26"/>
          <w:szCs w:val="26"/>
        </w:rPr>
        <w:t>несени</w:t>
      </w:r>
      <w:r w:rsidR="008660AE">
        <w:rPr>
          <w:sz w:val="26"/>
          <w:szCs w:val="26"/>
        </w:rPr>
        <w:t>и</w:t>
      </w:r>
      <w:r w:rsidR="000262CD">
        <w:rPr>
          <w:sz w:val="26"/>
          <w:szCs w:val="26"/>
        </w:rPr>
        <w:t xml:space="preserve"> изменений </w:t>
      </w:r>
      <w:r w:rsidR="000262CD" w:rsidRPr="00BC14D0">
        <w:rPr>
          <w:sz w:val="26"/>
          <w:szCs w:val="26"/>
        </w:rPr>
        <w:t xml:space="preserve">в </w:t>
      </w:r>
      <w:r w:rsidR="000262CD">
        <w:rPr>
          <w:sz w:val="26"/>
          <w:szCs w:val="26"/>
        </w:rPr>
        <w:t>П</w:t>
      </w:r>
      <w:r w:rsidR="000262CD" w:rsidRPr="00BC14D0">
        <w:rPr>
          <w:sz w:val="26"/>
          <w:szCs w:val="26"/>
        </w:rPr>
        <w:t>равила благоустройства территории муниципального образования</w:t>
      </w:r>
      <w:r w:rsidR="000262CD">
        <w:rPr>
          <w:sz w:val="26"/>
          <w:szCs w:val="26"/>
        </w:rPr>
        <w:t xml:space="preserve"> город Норильска, утвержденных р</w:t>
      </w:r>
      <w:r w:rsidR="000262CD" w:rsidRPr="00BC14D0">
        <w:rPr>
          <w:sz w:val="26"/>
          <w:szCs w:val="26"/>
        </w:rPr>
        <w:t>ешением Норильского городского Совета депутатов от 19.02.2019 № 11/5-247</w:t>
      </w:r>
      <w:r w:rsidR="000262CD">
        <w:rPr>
          <w:sz w:val="26"/>
          <w:szCs w:val="26"/>
        </w:rPr>
        <w:t xml:space="preserve"> (далее – Правила) обусловлен</w:t>
      </w:r>
      <w:r w:rsidR="00FA222B">
        <w:rPr>
          <w:sz w:val="26"/>
          <w:szCs w:val="26"/>
        </w:rPr>
        <w:t>а</w:t>
      </w:r>
      <w:r w:rsidR="000262CD">
        <w:rPr>
          <w:sz w:val="26"/>
          <w:szCs w:val="26"/>
        </w:rPr>
        <w:t xml:space="preserve"> следующим.</w:t>
      </w:r>
    </w:p>
    <w:p w:rsidR="00F54C76" w:rsidRDefault="00F54C76" w:rsidP="00F54C7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B00484">
        <w:rPr>
          <w:color w:val="auto"/>
          <w:sz w:val="26"/>
          <w:szCs w:val="26"/>
        </w:rPr>
        <w:t>Согласно Федеральному закону от 06.10.2013 №131-ФЗ «Об общих принципах организации местного самоуправления в РФ» к вопросам местного значения городской округов относиться утверждение правил благоустройства территорий, осуществления контроля за их соблюдением, организация благоустройства в соответствии с указанными правилами. При этом, отдельные разделы, устанавливающие положения, требования к оборудованию, изделиям, посадочному материалу, рекомендуемому к применению при проектировании общественных пространств, отсутствует в настоящих Правилах, в связи с чем проектом предусматривается отсылочная норма к Альбому архитектурных решений по благоустройству общественных пространств муниципального образования город Норил</w:t>
      </w:r>
      <w:r>
        <w:rPr>
          <w:color w:val="auto"/>
          <w:sz w:val="26"/>
          <w:szCs w:val="26"/>
        </w:rPr>
        <w:t>ьск в новом пункте 5 раздела 9</w:t>
      </w:r>
      <w:r w:rsidRPr="00B00484">
        <w:rPr>
          <w:color w:val="auto"/>
          <w:sz w:val="26"/>
          <w:szCs w:val="26"/>
        </w:rPr>
        <w:t xml:space="preserve"> Правил.</w:t>
      </w:r>
    </w:p>
    <w:p w:rsidR="00F54C76" w:rsidRPr="00623EDB" w:rsidRDefault="00F54C76" w:rsidP="00F54C7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 </w:t>
      </w:r>
      <w:r w:rsidRPr="00623EDB">
        <w:rPr>
          <w:color w:val="auto"/>
          <w:sz w:val="26"/>
          <w:szCs w:val="26"/>
        </w:rPr>
        <w:t xml:space="preserve">Абзацем первым пункта 1 </w:t>
      </w:r>
      <w:r>
        <w:rPr>
          <w:color w:val="auto"/>
          <w:sz w:val="26"/>
          <w:szCs w:val="26"/>
        </w:rPr>
        <w:t>части</w:t>
      </w:r>
      <w:r w:rsidRPr="00623EDB">
        <w:rPr>
          <w:color w:val="auto"/>
          <w:sz w:val="26"/>
          <w:szCs w:val="26"/>
        </w:rPr>
        <w:t xml:space="preserve"> 11.1</w:t>
      </w:r>
      <w:r>
        <w:rPr>
          <w:color w:val="auto"/>
          <w:sz w:val="26"/>
          <w:szCs w:val="26"/>
        </w:rPr>
        <w:t xml:space="preserve"> раздела 11</w:t>
      </w:r>
      <w:r w:rsidRPr="00623EDB">
        <w:rPr>
          <w:color w:val="auto"/>
          <w:sz w:val="26"/>
          <w:szCs w:val="26"/>
        </w:rPr>
        <w:t xml:space="preserve"> Правил благоустройства, установлено, что </w:t>
      </w:r>
      <w:r w:rsidRPr="00546511">
        <w:rPr>
          <w:color w:val="auto"/>
          <w:sz w:val="26"/>
          <w:szCs w:val="26"/>
        </w:rPr>
        <w:t>эксплуатация</w:t>
      </w:r>
      <w:r w:rsidRPr="00623EDB">
        <w:rPr>
          <w:color w:val="auto"/>
          <w:sz w:val="26"/>
          <w:szCs w:val="26"/>
        </w:rPr>
        <w:t xml:space="preserve"> и ремонт фасада зданий осуществляется </w:t>
      </w:r>
      <w:r>
        <w:rPr>
          <w:color w:val="auto"/>
          <w:sz w:val="26"/>
          <w:szCs w:val="26"/>
        </w:rPr>
        <w:br/>
      </w:r>
      <w:r w:rsidRPr="00623EDB">
        <w:rPr>
          <w:color w:val="auto"/>
          <w:sz w:val="26"/>
          <w:szCs w:val="26"/>
        </w:rPr>
        <w:t>в соответствии с паспортом фасад</w:t>
      </w:r>
      <w:r>
        <w:rPr>
          <w:color w:val="auto"/>
          <w:sz w:val="26"/>
          <w:szCs w:val="26"/>
        </w:rPr>
        <w:t>ов</w:t>
      </w:r>
      <w:r w:rsidRPr="00623EDB">
        <w:rPr>
          <w:color w:val="auto"/>
          <w:sz w:val="26"/>
          <w:szCs w:val="26"/>
        </w:rPr>
        <w:t xml:space="preserve"> зданий.</w:t>
      </w:r>
    </w:p>
    <w:p w:rsidR="00F54C76" w:rsidRPr="00623EDB" w:rsidRDefault="00F54C76" w:rsidP="00F54C7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23EDB">
        <w:rPr>
          <w:color w:val="auto"/>
          <w:sz w:val="26"/>
          <w:szCs w:val="26"/>
        </w:rPr>
        <w:t>В соответствии с п. 1.2 Правил благоустройства Паспорт фасадов зданий, строений, сооружений – это документ, разрабатываемый правообладателями зданий, строений и сооружений, в котором содержится детальное описание архитектурно-колористического решения фасадов с приложением графических и фотоматериалов, подлежащий согласованию с Администрацией города Норильска в установленном порядке (далее – Паспорт фасадов).</w:t>
      </w:r>
    </w:p>
    <w:p w:rsidR="00F54C76" w:rsidRPr="00623EDB" w:rsidRDefault="00F54C76" w:rsidP="00F54C7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23EDB">
        <w:rPr>
          <w:color w:val="auto"/>
          <w:sz w:val="26"/>
          <w:szCs w:val="26"/>
        </w:rPr>
        <w:t xml:space="preserve">Статьей 55 Градостроительного кодекса РФ установлено, что по окончанию строительства, реконструкции здания, строения или сооружения необходимо получить разрешение на ввод в эксплуатацию здания, строения, сооружения – 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</w:t>
      </w:r>
      <w:r>
        <w:rPr>
          <w:color w:val="auto"/>
          <w:sz w:val="26"/>
          <w:szCs w:val="26"/>
        </w:rPr>
        <w:br/>
      </w:r>
      <w:r w:rsidRPr="00623EDB">
        <w:rPr>
          <w:color w:val="auto"/>
          <w:sz w:val="26"/>
          <w:szCs w:val="26"/>
        </w:rPr>
        <w:t xml:space="preserve">на строительство, проектной документацией. Согласно ст. 9.5 Кодекса Российской Федерации об административных правонарушениях, эксплуатация </w:t>
      </w:r>
      <w:r>
        <w:rPr>
          <w:color w:val="auto"/>
          <w:sz w:val="26"/>
          <w:szCs w:val="26"/>
        </w:rPr>
        <w:br/>
      </w:r>
      <w:r w:rsidRPr="00623EDB">
        <w:rPr>
          <w:color w:val="auto"/>
          <w:sz w:val="26"/>
          <w:szCs w:val="26"/>
        </w:rPr>
        <w:t>без вышеуказанного разрешения не допускается.</w:t>
      </w:r>
    </w:p>
    <w:p w:rsidR="00F54C76" w:rsidRPr="00623EDB" w:rsidRDefault="00F54C76" w:rsidP="00F54C7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23EDB">
        <w:rPr>
          <w:color w:val="auto"/>
          <w:sz w:val="26"/>
          <w:szCs w:val="26"/>
        </w:rPr>
        <w:t xml:space="preserve">В соответствии со ст. 51 Градостроительного кодекса РФ, разрешение </w:t>
      </w:r>
      <w:r>
        <w:rPr>
          <w:color w:val="auto"/>
          <w:sz w:val="26"/>
          <w:szCs w:val="26"/>
        </w:rPr>
        <w:br/>
      </w:r>
      <w:r w:rsidRPr="00623EDB">
        <w:rPr>
          <w:color w:val="auto"/>
          <w:sz w:val="26"/>
          <w:szCs w:val="26"/>
        </w:rPr>
        <w:t>на строительство – это документ, который подтверждает соответствие проектной документации требованиям, установленным градостроительным регламентом, проектом планировки территории и проектом межевания территории.</w:t>
      </w:r>
    </w:p>
    <w:p w:rsidR="00F54C76" w:rsidRPr="00623EDB" w:rsidRDefault="00F54C76" w:rsidP="00F54C7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23EDB">
        <w:rPr>
          <w:color w:val="auto"/>
          <w:sz w:val="26"/>
          <w:szCs w:val="26"/>
        </w:rPr>
        <w:t>Также, статьями 51 и 55 Градостроительного кодекса РФ предусмотрен исчерпывающий перечень документов на основании, которых выдаются вышеуказанные разрешения. Однако, Паспорт фасадов, предусмотренный Правилами благоустройства, в данном перечне отсутствует.</w:t>
      </w:r>
    </w:p>
    <w:p w:rsidR="00F54C76" w:rsidRPr="00623EDB" w:rsidRDefault="00F54C76" w:rsidP="00F54C7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23EDB">
        <w:rPr>
          <w:color w:val="auto"/>
          <w:sz w:val="26"/>
          <w:szCs w:val="26"/>
        </w:rPr>
        <w:lastRenderedPageBreak/>
        <w:t>Таким образом, образовался пробел в правовом поле, а именно – нормативными правовыми актами не определено на каком этапе строительства, реконструкции и эксплуатации здания правообладателю необходимо разработать Паспорт фасадов здания.</w:t>
      </w:r>
    </w:p>
    <w:p w:rsidR="00F54C76" w:rsidRPr="00623EDB" w:rsidRDefault="00F54C76" w:rsidP="00F54C7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23EDB">
        <w:rPr>
          <w:color w:val="auto"/>
          <w:sz w:val="26"/>
          <w:szCs w:val="26"/>
        </w:rPr>
        <w:t>Проектом предлагается исключить данный пробел, и установить требования конкретного периода времени для разработки Паспорта фасада.</w:t>
      </w:r>
    </w:p>
    <w:p w:rsidR="00F54C76" w:rsidRPr="00623EDB" w:rsidRDefault="00F54C76" w:rsidP="00F54C7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23EDB">
        <w:rPr>
          <w:sz w:val="26"/>
          <w:szCs w:val="26"/>
        </w:rPr>
        <w:t>Соответствующие изменения вносятся в пункт 1 раздела 11.1 Правил благоустройства.</w:t>
      </w:r>
    </w:p>
    <w:p w:rsidR="00F54C76" w:rsidRPr="008C5F45" w:rsidRDefault="00F54C76" w:rsidP="00F54C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Подлежат исключению пункты 14 и 16 части 11.2 раздела 11 Правил в связи </w:t>
      </w:r>
      <w:r>
        <w:rPr>
          <w:sz w:val="26"/>
          <w:szCs w:val="26"/>
        </w:rPr>
        <w:br/>
        <w:t>с новыми подходами определения архитектурно-художественного облика, установленными Альбомом типовых</w:t>
      </w:r>
      <w:r w:rsidRPr="000767FF">
        <w:rPr>
          <w:sz w:val="26"/>
          <w:szCs w:val="26"/>
        </w:rPr>
        <w:t xml:space="preserve"> колористических решений фасадов зданий, строений, сооружений на территории муниципального образования город Норильск</w:t>
      </w:r>
      <w:r>
        <w:rPr>
          <w:sz w:val="26"/>
          <w:szCs w:val="26"/>
        </w:rPr>
        <w:t xml:space="preserve"> утвержденным постановлением Администрации города Норильска от 12.05.02022 № 276.</w:t>
      </w:r>
    </w:p>
    <w:p w:rsidR="00F54C76" w:rsidRDefault="00F54C76" w:rsidP="00F54C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Пунктом 4.15 части 4 СП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установлено, что расстояние от жилых и общественных зданий до временных строений должно составлять не менее 15 м. Соответствующие изменения вносятся в пункт 4 раздела 13.2 Правил.</w:t>
      </w:r>
    </w:p>
    <w:p w:rsidR="00F54C76" w:rsidRDefault="00F54C76" w:rsidP="00F54C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В связи с вступлением в законную силу Положения о муниципальном контроле в сфере благоустройства на территории муниципального образования город Норильск, утвержденного решением Норильского городского Совета депутатов от 21.09.2021 № 30/5-696, Проектом вносятся соответствующие изменения в главы 10, 12, 13 Правил.</w:t>
      </w:r>
    </w:p>
    <w:p w:rsidR="00F54C76" w:rsidRDefault="00F54C76" w:rsidP="000262CD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B51A12" w:rsidRDefault="00B51A12" w:rsidP="000262CD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решения Норильского городского Совета депутатов «О внесении изменений в Решение Городского Совета от 19.02.2019 № 11/5-247 «Об утверждении Правил благоустройства территории муниципального образования город Норильск» осуществлена применительно к территории муниципального образования город Норильск (городской округ город Норильск, город Норильск (район Центральный, районы Талнах и Кайеркан), городской поселок Снежногорск).</w:t>
      </w:r>
    </w:p>
    <w:p w:rsidR="00F54C76" w:rsidRDefault="00F54C76" w:rsidP="00B51A12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1A12" w:rsidRDefault="00B51A12" w:rsidP="00B51A12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предложений и замечаний                    </w:t>
      </w:r>
      <w:r w:rsidR="00974828">
        <w:rPr>
          <w:rFonts w:ascii="Times New Roman" w:hAnsi="Times New Roman" w:cs="Times New Roman"/>
          <w:sz w:val="26"/>
          <w:szCs w:val="26"/>
        </w:rPr>
        <w:t xml:space="preserve">      по существу обсуждаемого П</w:t>
      </w:r>
      <w:r>
        <w:rPr>
          <w:rFonts w:ascii="Times New Roman" w:hAnsi="Times New Roman" w:cs="Times New Roman"/>
          <w:sz w:val="26"/>
          <w:szCs w:val="26"/>
        </w:rPr>
        <w:t>роекта не поступало.</w:t>
      </w:r>
    </w:p>
    <w:p w:rsidR="00B51A12" w:rsidRDefault="00B51A12" w:rsidP="00B51A12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>: предложений и замечаний в письменной форме в адрес организатора публичны</w:t>
      </w:r>
      <w:r w:rsidR="00974828">
        <w:rPr>
          <w:rFonts w:ascii="Times New Roman" w:hAnsi="Times New Roman" w:cs="Times New Roman"/>
          <w:sz w:val="26"/>
          <w:szCs w:val="26"/>
        </w:rPr>
        <w:t>х слушаний в период размещения П</w:t>
      </w:r>
      <w:r>
        <w:rPr>
          <w:rFonts w:ascii="Times New Roman" w:hAnsi="Times New Roman" w:cs="Times New Roman"/>
          <w:sz w:val="26"/>
          <w:szCs w:val="26"/>
        </w:rPr>
        <w:t>роекта и информационных материалов к нему                  не поступало</w:t>
      </w:r>
      <w:r w:rsidR="00974828">
        <w:rPr>
          <w:rFonts w:ascii="Times New Roman" w:hAnsi="Times New Roman" w:cs="Times New Roman"/>
          <w:sz w:val="26"/>
          <w:szCs w:val="26"/>
        </w:rPr>
        <w:t>.</w:t>
      </w: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51A12" w:rsidRDefault="00B51A12" w:rsidP="00B51A12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РЕКОМЕНДАЦИИ по итогам собрания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A222B" w:rsidRDefault="00B51A12" w:rsidP="00FA222B">
      <w:pPr>
        <w:autoSpaceDE w:val="0"/>
        <w:autoSpaceDN w:val="0"/>
        <w:adjustRightInd w:val="0"/>
        <w:ind w:firstLine="708"/>
        <w:jc w:val="both"/>
        <w:rPr>
          <w:bCs/>
          <w:spacing w:val="-6"/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 w:rsidR="008660AE">
        <w:rPr>
          <w:sz w:val="26"/>
          <w:szCs w:val="26"/>
        </w:rPr>
        <w:t xml:space="preserve">о внесении </w:t>
      </w:r>
      <w:r w:rsidR="00FA222B">
        <w:rPr>
          <w:bCs/>
          <w:sz w:val="26"/>
        </w:rPr>
        <w:t xml:space="preserve">в решение Городского Совета от 19.02.2019                   № </w:t>
      </w:r>
      <w:r w:rsidR="00FA222B">
        <w:rPr>
          <w:bCs/>
          <w:sz w:val="26"/>
          <w:szCs w:val="26"/>
        </w:rPr>
        <w:t xml:space="preserve">11/5-247 </w:t>
      </w:r>
      <w:r w:rsidR="00FA222B" w:rsidRPr="00F54C76">
        <w:rPr>
          <w:bCs/>
          <w:sz w:val="26"/>
          <w:szCs w:val="26"/>
        </w:rPr>
        <w:t xml:space="preserve">«Об утверждении Правил благоустройства территории муниципального </w:t>
      </w:r>
      <w:r w:rsidR="00FA222B" w:rsidRPr="00F54C76">
        <w:rPr>
          <w:bCs/>
          <w:spacing w:val="-6"/>
          <w:sz w:val="26"/>
          <w:szCs w:val="26"/>
        </w:rPr>
        <w:t>образования город Норильск»</w:t>
      </w:r>
      <w:r w:rsidR="00DD3A69">
        <w:rPr>
          <w:bCs/>
          <w:spacing w:val="-6"/>
          <w:sz w:val="26"/>
          <w:szCs w:val="26"/>
        </w:rPr>
        <w:t xml:space="preserve"> </w:t>
      </w:r>
      <w:bookmarkStart w:id="0" w:name="_GoBack"/>
      <w:bookmarkEnd w:id="0"/>
      <w:r w:rsidR="00FA222B">
        <w:rPr>
          <w:bCs/>
          <w:spacing w:val="-6"/>
          <w:sz w:val="26"/>
          <w:szCs w:val="26"/>
        </w:rPr>
        <w:t>следующи</w:t>
      </w:r>
      <w:r w:rsidR="008660AE">
        <w:rPr>
          <w:bCs/>
          <w:spacing w:val="-6"/>
          <w:sz w:val="26"/>
          <w:szCs w:val="26"/>
        </w:rPr>
        <w:t xml:space="preserve">х </w:t>
      </w:r>
      <w:r w:rsidR="00FA222B">
        <w:rPr>
          <w:bCs/>
          <w:spacing w:val="-6"/>
          <w:sz w:val="26"/>
          <w:szCs w:val="26"/>
        </w:rPr>
        <w:t>изменени</w:t>
      </w:r>
      <w:r w:rsidR="008660AE">
        <w:rPr>
          <w:bCs/>
          <w:spacing w:val="-6"/>
          <w:sz w:val="26"/>
          <w:szCs w:val="26"/>
        </w:rPr>
        <w:t>й</w:t>
      </w:r>
      <w:r w:rsidR="00FA222B">
        <w:rPr>
          <w:bCs/>
          <w:spacing w:val="-6"/>
          <w:sz w:val="26"/>
          <w:szCs w:val="26"/>
        </w:rPr>
        <w:t>:</w:t>
      </w:r>
    </w:p>
    <w:p w:rsidR="00FA222B" w:rsidRPr="00441455" w:rsidRDefault="00FA222B" w:rsidP="00FA222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1455">
        <w:rPr>
          <w:bCs/>
          <w:spacing w:val="-6"/>
          <w:sz w:val="26"/>
          <w:szCs w:val="26"/>
        </w:rPr>
        <w:t xml:space="preserve"> </w:t>
      </w:r>
      <w:r w:rsidRPr="00441455">
        <w:rPr>
          <w:sz w:val="26"/>
          <w:szCs w:val="26"/>
        </w:rPr>
        <w:t>1.1. Дополнить главу 9 Правил пунктом 5 следующего содержания:</w:t>
      </w:r>
    </w:p>
    <w:p w:rsidR="00FA222B" w:rsidRPr="00441455" w:rsidRDefault="00FA222B" w:rsidP="00FA222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1455">
        <w:rPr>
          <w:sz w:val="26"/>
          <w:szCs w:val="26"/>
        </w:rPr>
        <w:t xml:space="preserve">«5. Проектирование и организация общественных пространств на территории муниципального образования город Норильск осуществляется в соответствии с </w:t>
      </w:r>
      <w:r w:rsidRPr="00441455">
        <w:rPr>
          <w:sz w:val="26"/>
          <w:szCs w:val="26"/>
        </w:rPr>
        <w:lastRenderedPageBreak/>
        <w:t xml:space="preserve">Альбомом архитектурных решений по благоустройству общественных пространств муниципального образования город Норильск и Требованиями архитектурных решений по благоустройству общественных пространств, стандартов благоустройства улиц города Норильска, </w:t>
      </w:r>
      <w:r w:rsidRPr="00441455">
        <w:rPr>
          <w:rFonts w:eastAsiaTheme="minorHAnsi"/>
          <w:sz w:val="26"/>
          <w:szCs w:val="26"/>
          <w:lang w:eastAsia="en-US"/>
        </w:rPr>
        <w:t>утверждаемыми правовыми актами Администрации города Норильска</w:t>
      </w:r>
      <w:r w:rsidRPr="00441455">
        <w:rPr>
          <w:sz w:val="26"/>
          <w:szCs w:val="26"/>
        </w:rPr>
        <w:t>.».</w:t>
      </w:r>
    </w:p>
    <w:p w:rsidR="00FA222B" w:rsidRPr="00441455" w:rsidRDefault="00FA222B" w:rsidP="00FA22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441455">
        <w:rPr>
          <w:sz w:val="26"/>
          <w:szCs w:val="26"/>
        </w:rPr>
        <w:t>1.2. В абзаце втором пункта 8 раздела 10.2 главы 10 Правил слова «</w:t>
      </w:r>
      <w:r w:rsidRPr="00441455">
        <w:rPr>
          <w:rFonts w:eastAsiaTheme="minorHAnsi"/>
          <w:sz w:val="26"/>
          <w:szCs w:val="26"/>
          <w:lang w:eastAsia="en-US"/>
        </w:rPr>
        <w:t xml:space="preserve">Административным регламентом осуществления муниципального контроля, утвержденного постановлением Администрации города Норильска», </w:t>
      </w:r>
      <w:r w:rsidRPr="00441455">
        <w:rPr>
          <w:sz w:val="26"/>
          <w:szCs w:val="26"/>
        </w:rPr>
        <w:t>пункте 17 раздела 12.1 главы 12 Правил слова «</w:t>
      </w:r>
      <w:r w:rsidRPr="00441455">
        <w:rPr>
          <w:rFonts w:eastAsiaTheme="minorHAnsi"/>
          <w:sz w:val="26"/>
          <w:szCs w:val="26"/>
          <w:lang w:eastAsia="en-US"/>
        </w:rPr>
        <w:t>Административным регламентом по осуществлению муниципального контроля, утвержденного постановлением Администрации города Норильска</w:t>
      </w:r>
      <w:r w:rsidRPr="00441455">
        <w:rPr>
          <w:sz w:val="26"/>
          <w:szCs w:val="26"/>
        </w:rPr>
        <w:t>», пункте 38 раздела 13.2 главы 13 Правил слова «</w:t>
      </w:r>
      <w:r w:rsidRPr="00441455">
        <w:rPr>
          <w:rFonts w:eastAsiaTheme="minorHAnsi"/>
          <w:sz w:val="26"/>
          <w:szCs w:val="26"/>
          <w:lang w:eastAsia="en-US"/>
        </w:rPr>
        <w:t>Административным регламентом осуществления муниципального контроля, утвержденным постановлением Администрации города Норильска</w:t>
      </w:r>
      <w:r w:rsidRPr="00441455">
        <w:rPr>
          <w:sz w:val="26"/>
          <w:szCs w:val="26"/>
        </w:rPr>
        <w:t>», пункте 4 раздела 13.3 главы 13 Правил слова «</w:t>
      </w:r>
      <w:r w:rsidRPr="00441455">
        <w:rPr>
          <w:rFonts w:eastAsiaTheme="minorHAnsi"/>
          <w:sz w:val="26"/>
          <w:szCs w:val="26"/>
          <w:lang w:eastAsia="en-US"/>
        </w:rPr>
        <w:t>нормативными правовыми актами органов местного самоуправления муниципального образования город Норильск</w:t>
      </w:r>
      <w:r w:rsidRPr="00441455">
        <w:rPr>
          <w:sz w:val="26"/>
          <w:szCs w:val="26"/>
        </w:rPr>
        <w:t xml:space="preserve">» </w:t>
      </w:r>
      <w:r w:rsidRPr="00441455">
        <w:rPr>
          <w:rFonts w:eastAsiaTheme="minorHAnsi"/>
          <w:sz w:val="26"/>
          <w:szCs w:val="26"/>
          <w:lang w:eastAsia="en-US"/>
        </w:rPr>
        <w:t>заменить словами «Положением о муниципальном контроле в сфере благоустройства на территории муниципального образования город Норильск, утвержденным решением Норильского городского Совета депутатов.».</w:t>
      </w:r>
    </w:p>
    <w:p w:rsidR="00FA222B" w:rsidRPr="00441455" w:rsidRDefault="00FA222B" w:rsidP="00FA22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441455">
        <w:rPr>
          <w:rFonts w:eastAsiaTheme="minorHAnsi"/>
          <w:sz w:val="26"/>
          <w:szCs w:val="26"/>
          <w:lang w:eastAsia="en-US"/>
        </w:rPr>
        <w:t>1.3. В главе 11 Правил:</w:t>
      </w:r>
    </w:p>
    <w:p w:rsidR="00FA222B" w:rsidRPr="00441455" w:rsidRDefault="00FA222B" w:rsidP="00FA222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1455">
        <w:rPr>
          <w:sz w:val="26"/>
          <w:szCs w:val="26"/>
        </w:rPr>
        <w:t>1.3.1. Пункт 1 раздела 11.1 изложить в следующей редакции:</w:t>
      </w:r>
    </w:p>
    <w:p w:rsidR="00FA222B" w:rsidRPr="00441455" w:rsidRDefault="00FA222B" w:rsidP="00FA222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1455">
        <w:rPr>
          <w:sz w:val="26"/>
          <w:szCs w:val="26"/>
        </w:rPr>
        <w:t>«1. Ремонт фасада зданий, строений и сооружений, замена или устройство элементов фасада, а также изменение цветового или архитектурного решения, а также устройство новых и реконструкция существующих оконных и дверных проемов осуществляются в соответствии с паспортом фасада зданий, строений и сооружений на территории муниципального образования город Норильск, согласованным в порядке, установленном правовым актом Администрации города Норильска, а также в соответствии с общими требованиями, установленными настоящими Правилами.</w:t>
      </w:r>
    </w:p>
    <w:p w:rsidR="00FA222B" w:rsidRPr="00441455" w:rsidRDefault="00FA222B" w:rsidP="00FA222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1455">
        <w:rPr>
          <w:sz w:val="26"/>
          <w:szCs w:val="26"/>
        </w:rPr>
        <w:t>Правообладатель здания, строения, сооружения перед началом строительства, реконструкции здания, строения, сооружения, а также перед началом производства работ, указанных в абзаце первом настоящего пункта, обязан разработать и согласовать паспорт фасада зданий, строений и сооружений по форме и в порядке, утвержденном правовым актом Администрации города Норильска.</w:t>
      </w:r>
    </w:p>
    <w:p w:rsidR="00FA222B" w:rsidRPr="00441455" w:rsidRDefault="00FA222B" w:rsidP="00FA222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1455">
        <w:rPr>
          <w:sz w:val="26"/>
          <w:szCs w:val="26"/>
        </w:rPr>
        <w:t>Правообладатель здания, строения, сооружения вправе разработать и представить на согласование в порядке, утвержденном правовым актом Администрации города Норильска, паспорт фасада зданий, строений и сооружений на территории муниципального образования город Норильск по собственной инициативе в случае, если в отношении здания, строения, сооружения не планируется осуществление реконструкции или не планируется производство работ, указанных в абзаце первом настоящего пункта.</w:t>
      </w:r>
    </w:p>
    <w:p w:rsidR="00FA222B" w:rsidRPr="00441455" w:rsidRDefault="00FA222B" w:rsidP="00FA22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441455">
        <w:rPr>
          <w:rFonts w:eastAsiaTheme="minorHAnsi"/>
          <w:sz w:val="26"/>
          <w:szCs w:val="26"/>
          <w:lang w:eastAsia="en-US"/>
        </w:rPr>
        <w:t>Согласование паспорта фасада зданий, строений и сооружений на территории муниципального образования город Норильск осуществляется в порядке, определенном Административным регламентом, утвержденным постановлением Администрации города Норильска.</w:t>
      </w:r>
      <w:r w:rsidRPr="00441455">
        <w:rPr>
          <w:sz w:val="26"/>
          <w:szCs w:val="26"/>
        </w:rPr>
        <w:t>».</w:t>
      </w:r>
    </w:p>
    <w:p w:rsidR="00FA222B" w:rsidRPr="00441455" w:rsidRDefault="00FA222B" w:rsidP="00FA222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1455">
        <w:rPr>
          <w:sz w:val="26"/>
          <w:szCs w:val="26"/>
        </w:rPr>
        <w:t>1.3.2. Пункты 14, 16 раздела 11.2 исключить.</w:t>
      </w:r>
    </w:p>
    <w:p w:rsidR="00FA222B" w:rsidRPr="00441455" w:rsidRDefault="00FA222B" w:rsidP="00FA222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1455">
        <w:rPr>
          <w:sz w:val="26"/>
          <w:szCs w:val="26"/>
        </w:rPr>
        <w:t>1.4 В пункте 4 раздела 13.2 главы 13 Правил слова «</w:t>
      </w:r>
      <w:r w:rsidRPr="00441455">
        <w:rPr>
          <w:rFonts w:eastAsiaTheme="minorHAnsi"/>
          <w:sz w:val="26"/>
          <w:szCs w:val="26"/>
          <w:lang w:eastAsia="en-US"/>
        </w:rPr>
        <w:t>ближе 20 м - от окон жилых помещений, витрин торговых предприятий</w:t>
      </w:r>
      <w:r w:rsidRPr="00441455">
        <w:rPr>
          <w:sz w:val="26"/>
          <w:szCs w:val="26"/>
        </w:rPr>
        <w:t>» заменить словами «ближе 15 м -  от жилых и общественных зданий».</w:t>
      </w:r>
    </w:p>
    <w:p w:rsidR="00FA222B" w:rsidRPr="00441455" w:rsidRDefault="00FA222B" w:rsidP="00FA222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1455">
        <w:rPr>
          <w:sz w:val="26"/>
          <w:szCs w:val="26"/>
        </w:rPr>
        <w:lastRenderedPageBreak/>
        <w:t>1.5. В пункте 2 главы 25 Правил слова «</w:t>
      </w:r>
      <w:r w:rsidRPr="00441455">
        <w:rPr>
          <w:rFonts w:eastAsiaTheme="minorHAnsi"/>
          <w:sz w:val="26"/>
          <w:szCs w:val="26"/>
          <w:lang w:eastAsia="en-US"/>
        </w:rPr>
        <w:t>в порядке, определенном правовыми актами Администрации города Норильска» заменить словами «в порядке, определенном решением Норильского городского Совета депутатов».</w:t>
      </w:r>
    </w:p>
    <w:p w:rsidR="00B51A12" w:rsidRDefault="00B51A12" w:rsidP="00B51A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A222B" w:rsidRDefault="00FA222B" w:rsidP="00B51A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51A12" w:rsidRPr="00B51A12" w:rsidRDefault="00B51A12" w:rsidP="00B51A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1A12">
        <w:rPr>
          <w:rFonts w:ascii="Times New Roman" w:hAnsi="Times New Roman" w:cs="Times New Roman"/>
          <w:sz w:val="26"/>
          <w:szCs w:val="26"/>
        </w:rPr>
        <w:t xml:space="preserve">Голосовали: «за» </w:t>
      </w:r>
      <w:r w:rsidRPr="00DA62C1">
        <w:rPr>
          <w:rFonts w:ascii="Times New Roman" w:hAnsi="Times New Roman" w:cs="Times New Roman"/>
          <w:sz w:val="26"/>
          <w:szCs w:val="26"/>
        </w:rPr>
        <w:t xml:space="preserve">- </w:t>
      </w:r>
      <w:r w:rsidR="00F54C76">
        <w:rPr>
          <w:rFonts w:ascii="Times New Roman" w:hAnsi="Times New Roman" w:cs="Times New Roman"/>
          <w:sz w:val="26"/>
          <w:szCs w:val="26"/>
        </w:rPr>
        <w:t>8</w:t>
      </w:r>
      <w:r w:rsidR="00DA62C1" w:rsidRPr="00DA62C1">
        <w:rPr>
          <w:rFonts w:ascii="Times New Roman" w:hAnsi="Times New Roman" w:cs="Times New Roman"/>
          <w:sz w:val="26"/>
          <w:szCs w:val="26"/>
        </w:rPr>
        <w:t xml:space="preserve"> </w:t>
      </w:r>
      <w:r w:rsidRPr="00DA62C1">
        <w:rPr>
          <w:rFonts w:ascii="Times New Roman" w:hAnsi="Times New Roman" w:cs="Times New Roman"/>
          <w:sz w:val="26"/>
          <w:szCs w:val="26"/>
        </w:rPr>
        <w:t>чел.,</w:t>
      </w:r>
      <w:r w:rsidRPr="00B51A12">
        <w:rPr>
          <w:rFonts w:ascii="Times New Roman" w:hAnsi="Times New Roman" w:cs="Times New Roman"/>
          <w:sz w:val="26"/>
          <w:szCs w:val="26"/>
        </w:rPr>
        <w:t xml:space="preserve"> «против» -  0 чел., «воздержались» - 0 чел.</w:t>
      </w:r>
    </w:p>
    <w:p w:rsidR="00B51A12" w:rsidRP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51A12" w:rsidRPr="00B51A12" w:rsidRDefault="00B51A12" w:rsidP="00B51A12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51A12" w:rsidRPr="00B51A12" w:rsidRDefault="00B51A12" w:rsidP="00B51A1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51A12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B51A12">
        <w:rPr>
          <w:rFonts w:ascii="Times New Roman" w:hAnsi="Times New Roman" w:cs="Times New Roman"/>
          <w:sz w:val="26"/>
          <w:szCs w:val="26"/>
        </w:rPr>
        <w:t>_____________</w:t>
      </w:r>
      <w:r w:rsidR="001973CF">
        <w:rPr>
          <w:rFonts w:ascii="Times New Roman" w:hAnsi="Times New Roman" w:cs="Times New Roman"/>
          <w:sz w:val="26"/>
          <w:szCs w:val="26"/>
        </w:rPr>
        <w:t>_</w:t>
      </w:r>
      <w:r w:rsidRPr="00B51A12">
        <w:rPr>
          <w:rFonts w:ascii="Times New Roman" w:hAnsi="Times New Roman" w:cs="Times New Roman"/>
          <w:sz w:val="26"/>
          <w:szCs w:val="26"/>
        </w:rPr>
        <w:t xml:space="preserve">_ </w:t>
      </w:r>
      <w:r w:rsidR="001973CF">
        <w:rPr>
          <w:rFonts w:ascii="Times New Roman" w:hAnsi="Times New Roman" w:cs="Times New Roman"/>
          <w:sz w:val="26"/>
          <w:szCs w:val="26"/>
        </w:rPr>
        <w:t>И.В. Русяева</w:t>
      </w:r>
    </w:p>
    <w:p w:rsidR="00B51A12" w:rsidRPr="00B51A12" w:rsidRDefault="00B51A12" w:rsidP="00B51A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51A12" w:rsidRPr="00B51A12" w:rsidRDefault="00B51A12" w:rsidP="00B51A1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52051" w:rsidRPr="00B51A12" w:rsidRDefault="00B51A12" w:rsidP="00B51A1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51A12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   _________________ </w:t>
      </w:r>
      <w:r>
        <w:rPr>
          <w:rFonts w:ascii="Times New Roman" w:hAnsi="Times New Roman" w:cs="Times New Roman"/>
          <w:sz w:val="26"/>
          <w:szCs w:val="26"/>
        </w:rPr>
        <w:t>Г.В. Энгель</w:t>
      </w:r>
    </w:p>
    <w:sectPr w:rsidR="00D52051" w:rsidRPr="00B51A12" w:rsidSect="009E0C89">
      <w:pgSz w:w="11906" w:h="16838"/>
      <w:pgMar w:top="1135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7255D5"/>
    <w:multiLevelType w:val="hybridMultilevel"/>
    <w:tmpl w:val="B27A7E56"/>
    <w:lvl w:ilvl="0" w:tplc="F25E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0CF4"/>
    <w:rsid w:val="00011CD8"/>
    <w:rsid w:val="000262CD"/>
    <w:rsid w:val="00026565"/>
    <w:rsid w:val="00027862"/>
    <w:rsid w:val="000307EA"/>
    <w:rsid w:val="00031485"/>
    <w:rsid w:val="00032339"/>
    <w:rsid w:val="00035405"/>
    <w:rsid w:val="000532E0"/>
    <w:rsid w:val="000A1688"/>
    <w:rsid w:val="000D5A8F"/>
    <w:rsid w:val="000E668F"/>
    <w:rsid w:val="000F7BF0"/>
    <w:rsid w:val="001123F6"/>
    <w:rsid w:val="00123698"/>
    <w:rsid w:val="001318B7"/>
    <w:rsid w:val="00140046"/>
    <w:rsid w:val="00160699"/>
    <w:rsid w:val="001973CF"/>
    <w:rsid w:val="001B0E73"/>
    <w:rsid w:val="001D3569"/>
    <w:rsid w:val="001D432E"/>
    <w:rsid w:val="001F0BA6"/>
    <w:rsid w:val="002203DF"/>
    <w:rsid w:val="00226E59"/>
    <w:rsid w:val="00235B47"/>
    <w:rsid w:val="00235BD3"/>
    <w:rsid w:val="002378BB"/>
    <w:rsid w:val="00240BF3"/>
    <w:rsid w:val="00240FD4"/>
    <w:rsid w:val="00246674"/>
    <w:rsid w:val="0027100F"/>
    <w:rsid w:val="002D7A75"/>
    <w:rsid w:val="002E58F6"/>
    <w:rsid w:val="003163D3"/>
    <w:rsid w:val="00362399"/>
    <w:rsid w:val="003638D0"/>
    <w:rsid w:val="0038371A"/>
    <w:rsid w:val="00397462"/>
    <w:rsid w:val="003A0A2E"/>
    <w:rsid w:val="003D3553"/>
    <w:rsid w:val="00422780"/>
    <w:rsid w:val="0043071A"/>
    <w:rsid w:val="00441455"/>
    <w:rsid w:val="004723E9"/>
    <w:rsid w:val="0047267C"/>
    <w:rsid w:val="00474894"/>
    <w:rsid w:val="0049353C"/>
    <w:rsid w:val="004B0BDC"/>
    <w:rsid w:val="004B3698"/>
    <w:rsid w:val="004B4A5C"/>
    <w:rsid w:val="004B755E"/>
    <w:rsid w:val="004C6A22"/>
    <w:rsid w:val="004D44AD"/>
    <w:rsid w:val="004D518B"/>
    <w:rsid w:val="004D5EAC"/>
    <w:rsid w:val="00500B90"/>
    <w:rsid w:val="00501927"/>
    <w:rsid w:val="005078BD"/>
    <w:rsid w:val="005119DF"/>
    <w:rsid w:val="00516791"/>
    <w:rsid w:val="00533A33"/>
    <w:rsid w:val="005452F8"/>
    <w:rsid w:val="00556BD9"/>
    <w:rsid w:val="00584661"/>
    <w:rsid w:val="005A4759"/>
    <w:rsid w:val="005B35DE"/>
    <w:rsid w:val="005E58FA"/>
    <w:rsid w:val="005F3D32"/>
    <w:rsid w:val="006048DD"/>
    <w:rsid w:val="0060790B"/>
    <w:rsid w:val="00612DFA"/>
    <w:rsid w:val="00623412"/>
    <w:rsid w:val="00626FA8"/>
    <w:rsid w:val="0063218A"/>
    <w:rsid w:val="00680730"/>
    <w:rsid w:val="00691EF9"/>
    <w:rsid w:val="006A3D75"/>
    <w:rsid w:val="006A7B1D"/>
    <w:rsid w:val="006B2E4F"/>
    <w:rsid w:val="006C05E2"/>
    <w:rsid w:val="006C1A20"/>
    <w:rsid w:val="006F74AD"/>
    <w:rsid w:val="00726DA5"/>
    <w:rsid w:val="00735E43"/>
    <w:rsid w:val="00736E4A"/>
    <w:rsid w:val="00740CBE"/>
    <w:rsid w:val="0074275F"/>
    <w:rsid w:val="00761A05"/>
    <w:rsid w:val="00767F37"/>
    <w:rsid w:val="00777C9C"/>
    <w:rsid w:val="00792B9C"/>
    <w:rsid w:val="007A753E"/>
    <w:rsid w:val="007B2F14"/>
    <w:rsid w:val="007C13B8"/>
    <w:rsid w:val="007C2E83"/>
    <w:rsid w:val="007D1935"/>
    <w:rsid w:val="00804F92"/>
    <w:rsid w:val="00806C74"/>
    <w:rsid w:val="00822748"/>
    <w:rsid w:val="008660AE"/>
    <w:rsid w:val="0086684D"/>
    <w:rsid w:val="00880958"/>
    <w:rsid w:val="008D77A5"/>
    <w:rsid w:val="008E351E"/>
    <w:rsid w:val="008F64C1"/>
    <w:rsid w:val="00903CDE"/>
    <w:rsid w:val="00904F23"/>
    <w:rsid w:val="00915311"/>
    <w:rsid w:val="00921580"/>
    <w:rsid w:val="00923B82"/>
    <w:rsid w:val="009301ED"/>
    <w:rsid w:val="0095522C"/>
    <w:rsid w:val="009743D8"/>
    <w:rsid w:val="00974828"/>
    <w:rsid w:val="00985CAC"/>
    <w:rsid w:val="009923E1"/>
    <w:rsid w:val="00997B3A"/>
    <w:rsid w:val="009C7112"/>
    <w:rsid w:val="009D54B2"/>
    <w:rsid w:val="009E0C89"/>
    <w:rsid w:val="00A24BA6"/>
    <w:rsid w:val="00A30932"/>
    <w:rsid w:val="00A70F5A"/>
    <w:rsid w:val="00A961BE"/>
    <w:rsid w:val="00AB1C7B"/>
    <w:rsid w:val="00AB50F1"/>
    <w:rsid w:val="00AD36FC"/>
    <w:rsid w:val="00AD669D"/>
    <w:rsid w:val="00AF636C"/>
    <w:rsid w:val="00B0051F"/>
    <w:rsid w:val="00B32B33"/>
    <w:rsid w:val="00B51A12"/>
    <w:rsid w:val="00BE436C"/>
    <w:rsid w:val="00C025FC"/>
    <w:rsid w:val="00C0378B"/>
    <w:rsid w:val="00C04817"/>
    <w:rsid w:val="00C44595"/>
    <w:rsid w:val="00C50BD1"/>
    <w:rsid w:val="00C817B7"/>
    <w:rsid w:val="00C81C50"/>
    <w:rsid w:val="00C94CC3"/>
    <w:rsid w:val="00CB0163"/>
    <w:rsid w:val="00CB236D"/>
    <w:rsid w:val="00CB724C"/>
    <w:rsid w:val="00CE50C2"/>
    <w:rsid w:val="00D03D2A"/>
    <w:rsid w:val="00D072B6"/>
    <w:rsid w:val="00D44BF8"/>
    <w:rsid w:val="00D45B90"/>
    <w:rsid w:val="00D52051"/>
    <w:rsid w:val="00D6062A"/>
    <w:rsid w:val="00D737FB"/>
    <w:rsid w:val="00D842AB"/>
    <w:rsid w:val="00D87B2A"/>
    <w:rsid w:val="00DA0620"/>
    <w:rsid w:val="00DA62C1"/>
    <w:rsid w:val="00DC25AC"/>
    <w:rsid w:val="00DC5DED"/>
    <w:rsid w:val="00DC6949"/>
    <w:rsid w:val="00DC6E6C"/>
    <w:rsid w:val="00DD0C98"/>
    <w:rsid w:val="00DD3A69"/>
    <w:rsid w:val="00DE18E5"/>
    <w:rsid w:val="00DF5942"/>
    <w:rsid w:val="00E018C6"/>
    <w:rsid w:val="00E25327"/>
    <w:rsid w:val="00E554DA"/>
    <w:rsid w:val="00E6037F"/>
    <w:rsid w:val="00E743EE"/>
    <w:rsid w:val="00E76C43"/>
    <w:rsid w:val="00E81BE0"/>
    <w:rsid w:val="00E930E1"/>
    <w:rsid w:val="00E97554"/>
    <w:rsid w:val="00EB0478"/>
    <w:rsid w:val="00EB5E48"/>
    <w:rsid w:val="00EB73B2"/>
    <w:rsid w:val="00EB7DA4"/>
    <w:rsid w:val="00EC6C45"/>
    <w:rsid w:val="00EE59FD"/>
    <w:rsid w:val="00EF2A26"/>
    <w:rsid w:val="00F04E43"/>
    <w:rsid w:val="00F10C8A"/>
    <w:rsid w:val="00F12CAD"/>
    <w:rsid w:val="00F17B67"/>
    <w:rsid w:val="00F33FA3"/>
    <w:rsid w:val="00F54C76"/>
    <w:rsid w:val="00F70618"/>
    <w:rsid w:val="00F87172"/>
    <w:rsid w:val="00F94199"/>
    <w:rsid w:val="00FA222B"/>
    <w:rsid w:val="00FA5D29"/>
    <w:rsid w:val="00FB5835"/>
    <w:rsid w:val="00FC1558"/>
    <w:rsid w:val="00FD5A1E"/>
    <w:rsid w:val="00FD5B24"/>
    <w:rsid w:val="00FE661E"/>
    <w:rsid w:val="00FF48EF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customStyle="1" w:styleId="Default">
    <w:name w:val="Default"/>
    <w:rsid w:val="00903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2285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Киселёва Ольга Алексеевна</cp:lastModifiedBy>
  <cp:revision>28</cp:revision>
  <cp:lastPrinted>2023-05-30T05:10:00Z</cp:lastPrinted>
  <dcterms:created xsi:type="dcterms:W3CDTF">2022-12-06T11:22:00Z</dcterms:created>
  <dcterms:modified xsi:type="dcterms:W3CDTF">2023-05-30T05:29:00Z</dcterms:modified>
</cp:coreProperties>
</file>