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176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0"/>
        <w:gridCol w:w="9815"/>
      </w:tblGrid>
      <w:tr w:rsidR="00796C05" w:rsidRPr="00796C05" w:rsidTr="00796C05">
        <w:trPr>
          <w:trHeight w:val="1266"/>
        </w:trPr>
        <w:tc>
          <w:tcPr>
            <w:tcW w:w="250" w:type="dxa"/>
            <w:shd w:val="clear" w:color="auto" w:fill="auto"/>
          </w:tcPr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</w:tc>
        <w:tc>
          <w:tcPr>
            <w:tcW w:w="9815" w:type="dxa"/>
            <w:shd w:val="clear" w:color="auto" w:fill="auto"/>
          </w:tcPr>
          <w:p w:rsidR="00796C05" w:rsidRPr="00796C05" w:rsidRDefault="00796C05" w:rsidP="00796C05">
            <w:pPr>
              <w:jc w:val="center"/>
              <w:rPr>
                <w:rFonts w:ascii="ISOCPEUR" w:hAnsi="ISOCPEUR"/>
                <w:i/>
                <w:sz w:val="32"/>
                <w:szCs w:val="32"/>
              </w:rPr>
            </w:pPr>
            <w:r w:rsidRPr="00796C05">
              <w:rPr>
                <w:rFonts w:ascii="ISOCPEUR" w:hAnsi="ISOCPEUR"/>
                <w:b/>
                <w:bCs/>
                <w:i/>
                <w:smallCaps/>
                <w:sz w:val="32"/>
                <w:szCs w:val="32"/>
              </w:rPr>
              <w:t>ИП Зак В.Б.</w:t>
            </w: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796C05" w:rsidRPr="00796C05" w:rsidRDefault="00796C05" w:rsidP="00796C05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</w:tc>
      </w:tr>
    </w:tbl>
    <w:p w:rsidR="00796C05" w:rsidRDefault="00796C05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  <w:r>
        <w:rPr>
          <w:rFonts w:ascii="ISOCPEUR" w:hAnsi="ISOCPEUR"/>
          <w:i/>
          <w:caps/>
          <w:lang w:val="ru-RU"/>
        </w:rPr>
        <w:t>ДОКУМЕНТАЦИЯ ПО ПЛАНИРОВКЕ ТЕРРИТОРИИ И МЕЖЕВАНИЮ Земельного участка с кадастровым номером 24:55:0201004:191 расположенного по адресу: Красноярский край, г. Норильск, район Талнах, ул. Строителей, дом 14</w:t>
      </w:r>
    </w:p>
    <w:p w:rsidR="00796C05" w:rsidRDefault="00796C05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</w:p>
    <w:p w:rsidR="00796C05" w:rsidRDefault="00796C05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</w:p>
    <w:p w:rsidR="00796C05" w:rsidRDefault="00796C05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sz w:val="28"/>
          <w:szCs w:val="28"/>
          <w:lang w:val="ru-RU"/>
        </w:rPr>
      </w:pPr>
      <w:r>
        <w:rPr>
          <w:rFonts w:ascii="ISOCPEUR" w:hAnsi="ISOCPEUR"/>
          <w:i/>
          <w:caps/>
          <w:sz w:val="28"/>
          <w:szCs w:val="28"/>
          <w:lang w:val="ru-RU"/>
        </w:rPr>
        <w:t>100/22 – ппт и пмт</w:t>
      </w:r>
    </w:p>
    <w:p w:rsidR="00796C05" w:rsidRDefault="00796C05">
      <w:pPr>
        <w:pStyle w:val="S0"/>
        <w:spacing w:before="40" w:after="40" w:line="240" w:lineRule="auto"/>
        <w:ind w:left="0"/>
        <w:jc w:val="center"/>
        <w:rPr>
          <w:rFonts w:ascii="Times New Roman" w:hAnsi="Times New Roman"/>
          <w:caps/>
          <w:sz w:val="26"/>
          <w:szCs w:val="26"/>
          <w:lang w:val="ru-RU"/>
        </w:rPr>
      </w:pPr>
    </w:p>
    <w:p w:rsidR="00796C05" w:rsidRDefault="00796C05">
      <w:pPr>
        <w:pStyle w:val="S0"/>
        <w:spacing w:before="40" w:after="40" w:line="240" w:lineRule="auto"/>
        <w:ind w:left="0"/>
        <w:jc w:val="center"/>
        <w:rPr>
          <w:rFonts w:ascii="Times New Roman" w:hAnsi="Times New Roman"/>
          <w:caps/>
          <w:sz w:val="26"/>
          <w:szCs w:val="26"/>
          <w:lang w:val="ru-RU"/>
        </w:rPr>
      </w:pPr>
    </w:p>
    <w:p w:rsidR="00796C05" w:rsidRDefault="00796C05">
      <w:pPr>
        <w:jc w:val="center"/>
        <w:rPr>
          <w:rFonts w:ascii="ISOCPEUR" w:hAnsi="ISOCPEUR"/>
          <w:i/>
          <w:caps/>
          <w:sz w:val="28"/>
          <w:szCs w:val="28"/>
        </w:rPr>
      </w:pPr>
      <w:r>
        <w:rPr>
          <w:rFonts w:ascii="ISOCPEUR" w:hAnsi="ISOCPEUR"/>
          <w:i/>
          <w:caps/>
          <w:sz w:val="28"/>
          <w:szCs w:val="28"/>
        </w:rPr>
        <w:t>Основная часть проекта межевания территории</w:t>
      </w:r>
    </w:p>
    <w:p w:rsidR="00796C05" w:rsidRDefault="00796C05">
      <w:pPr>
        <w:jc w:val="center"/>
        <w:rPr>
          <w:rFonts w:ascii="ISOCPEUR" w:hAnsi="ISOCPEUR"/>
          <w:i/>
        </w:rPr>
      </w:pPr>
    </w:p>
    <w:p w:rsidR="00796C05" w:rsidRDefault="00796C05">
      <w:pPr>
        <w:jc w:val="center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Текстовая часть</w:t>
      </w:r>
    </w:p>
    <w:p w:rsidR="00796C05" w:rsidRDefault="00796C05">
      <w:pPr>
        <w:tabs>
          <w:tab w:val="left" w:pos="4110"/>
        </w:tabs>
      </w:pPr>
      <w:r>
        <w:rPr>
          <w:rFonts w:ascii="Baskerville Old Face" w:hAnsi="Baskerville Old Face"/>
        </w:rPr>
        <w:tab/>
      </w: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</w:pPr>
    </w:p>
    <w:p w:rsidR="00796C05" w:rsidRDefault="00796C05">
      <w:pPr>
        <w:tabs>
          <w:tab w:val="left" w:pos="4110"/>
        </w:tabs>
        <w:rPr>
          <w:rFonts w:ascii="Calibri" w:hAnsi="Calibri"/>
        </w:rPr>
      </w:pPr>
    </w:p>
    <w:p w:rsidR="00796C05" w:rsidRDefault="00796C05">
      <w:pPr>
        <w:tabs>
          <w:tab w:val="left" w:pos="4110"/>
        </w:tabs>
        <w:rPr>
          <w:rFonts w:ascii="Calibri" w:hAnsi="Calibri"/>
        </w:rPr>
      </w:pPr>
    </w:p>
    <w:p w:rsidR="00796C05" w:rsidRDefault="00796C05">
      <w:pPr>
        <w:tabs>
          <w:tab w:val="left" w:pos="4110"/>
        </w:tabs>
        <w:jc w:val="center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caps/>
          <w:sz w:val="28"/>
          <w:szCs w:val="28"/>
        </w:rPr>
        <w:t>НОРИЛЬСК 2022</w:t>
      </w:r>
    </w:p>
    <w:p w:rsidR="00796C05" w:rsidRDefault="00796C05">
      <w:pPr>
        <w:pStyle w:val="S0"/>
        <w:spacing w:before="40" w:after="40" w:line="240" w:lineRule="auto"/>
        <w:ind w:left="2552" w:right="-285"/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796C05" w:rsidRDefault="00796C05">
      <w:pPr>
        <w:pStyle w:val="S0"/>
        <w:spacing w:before="40" w:after="40" w:line="240" w:lineRule="auto"/>
        <w:ind w:left="2552" w:right="-285"/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796C05" w:rsidRDefault="00796C05">
      <w:pPr>
        <w:jc w:val="center"/>
      </w:pPr>
    </w:p>
    <w:p w:rsidR="00796C05" w:rsidRPr="00F06A1A" w:rsidRDefault="00796C05">
      <w:pPr>
        <w:pStyle w:val="WPSOffice1"/>
        <w:tabs>
          <w:tab w:val="right" w:leader="dot" w:pos="9354"/>
        </w:tabs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</w:rPr>
      </w:pPr>
      <w:r>
        <w:fldChar w:fldCharType="begin"/>
      </w:r>
      <w:r>
        <w:instrText xml:space="preserve">TOC \o "1-3" \h \u </w:instrText>
      </w:r>
      <w:r>
        <w:fldChar w:fldCharType="separate"/>
      </w:r>
      <w:hyperlink w:anchor="_Toc21762" w:history="1">
        <w:r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>Состав проекта межевания</w:t>
        </w:r>
        <w:r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ab/>
        </w:r>
        <w:r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begin"/>
        </w:r>
        <w:r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instrText xml:space="preserve"> PAGEREF _Toc21762 \h </w:instrText>
        </w:r>
        <w:r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</w:r>
        <w:r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separate"/>
        </w:r>
        <w:r w:rsidR="00BF19DC">
          <w:rPr>
            <w:rStyle w:val="ae"/>
            <w:rFonts w:ascii="ISOCPEUR" w:hAnsi="ISOCPEUR"/>
            <w:b/>
            <w:bCs/>
            <w:i/>
            <w:caps/>
            <w:noProof/>
            <w:color w:val="auto"/>
            <w:sz w:val="24"/>
            <w:szCs w:val="24"/>
          </w:rPr>
          <w:t>3</w:t>
        </w:r>
        <w:r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end"/>
        </w:r>
      </w:hyperlink>
    </w:p>
    <w:p w:rsidR="00796C05" w:rsidRPr="00F06A1A" w:rsidRDefault="00CB2F31">
      <w:pPr>
        <w:pStyle w:val="WPSOffice1"/>
        <w:tabs>
          <w:tab w:val="right" w:leader="dot" w:pos="9354"/>
        </w:tabs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</w:rPr>
      </w:pPr>
      <w:hyperlink w:anchor="_Toc5910" w:history="1"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>Введение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ab/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begin"/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instrText xml:space="preserve"> PAGEREF _Toc5910 \h </w:instrTex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separate"/>
        </w:r>
        <w:r w:rsidR="00BF19DC">
          <w:rPr>
            <w:rStyle w:val="ae"/>
            <w:rFonts w:ascii="ISOCPEUR" w:hAnsi="ISOCPEUR"/>
            <w:b/>
            <w:bCs/>
            <w:i/>
            <w:caps/>
            <w:noProof/>
            <w:color w:val="auto"/>
            <w:sz w:val="24"/>
            <w:szCs w:val="24"/>
          </w:rPr>
          <w:t>4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end"/>
        </w:r>
      </w:hyperlink>
    </w:p>
    <w:p w:rsidR="00796C05" w:rsidRPr="00F06A1A" w:rsidRDefault="00CB2F31">
      <w:pPr>
        <w:pStyle w:val="WPSOffice1"/>
        <w:tabs>
          <w:tab w:val="right" w:leader="dot" w:pos="9354"/>
        </w:tabs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</w:rPr>
      </w:pPr>
      <w:hyperlink w:anchor="_Toc18541" w:history="1"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>Раздел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  <w:lang w:val="en-US"/>
          </w:rPr>
          <w:t xml:space="preserve"> 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>1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  <w:lang w:val="en-US"/>
          </w:rPr>
          <w:t xml:space="preserve">. 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>ПЕРЕЧЕНЬ И СВЕДЕНИЯ О ПЛОЩАДИ ОБРАЗУЕМЫХ ЗЕМЕЛЬНЫХ УЧАСТКОВ, В ТОМ ЧИСЛЕ ВОЗМОЖНЫЕ СПОСОБЫ ИХ ОБРАЗОВАНИЯ. ВИД РАЗРЕШЁННОГО ИСПОЛЬЗОВАНИЯ ОБРАЗУЕМЫХ ЗЕМЕЛЬНЫХ УЧАСТКОВ В СООТВЕТСТВИИ С ПРОЕКТОМ ПЛАНИРОВКИ ТЕРРИТОРИИ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ab/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begin"/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instrText xml:space="preserve"> PAGEREF _Toc18541 \h </w:instrTex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separate"/>
        </w:r>
        <w:r w:rsidR="00BF19DC">
          <w:rPr>
            <w:rStyle w:val="ae"/>
            <w:rFonts w:ascii="ISOCPEUR" w:hAnsi="ISOCPEUR"/>
            <w:b/>
            <w:bCs/>
            <w:i/>
            <w:caps/>
            <w:noProof/>
            <w:color w:val="auto"/>
            <w:sz w:val="24"/>
            <w:szCs w:val="24"/>
          </w:rPr>
          <w:t>6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end"/>
        </w:r>
      </w:hyperlink>
    </w:p>
    <w:p w:rsidR="00796C05" w:rsidRPr="00F06A1A" w:rsidRDefault="00CB2F31">
      <w:pPr>
        <w:pStyle w:val="WPSOffice1"/>
        <w:tabs>
          <w:tab w:val="right" w:leader="dot" w:pos="9354"/>
        </w:tabs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</w:rPr>
      </w:pPr>
      <w:hyperlink w:anchor="_Toc29662" w:history="1"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>ПЕРЕЧЕНЬ И СВЕДЕНИЯ О ПЛОЩАДИ ОБРАЗУЕМЫХ ЗЕМЕЛЬНЫХ УЧАСТКОВ, В ТОМ ЧИСЛЕ ВОЗМОЖНЫЕ СПОСОБЫ ИХ ОБРАЗОВАНИЯ. ВИД РАЗРЕШЁННОГО ИСПОЛЬЗОВАНИЯ ОБРАЗУЕМЫХ ЗЕМЕЛЬНЫХ УЧАСТКОВ В СООТВЕТСТВИИ С ПРОЕКТОМ ПЛАНИРОВКИ ТЕРРИТОРИИ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ab/>
        </w:r>
      </w:hyperlink>
    </w:p>
    <w:p w:rsidR="00796C05" w:rsidRPr="00F06A1A" w:rsidRDefault="00CB2F31">
      <w:pPr>
        <w:pStyle w:val="WPSOffice1"/>
        <w:tabs>
          <w:tab w:val="right" w:leader="dot" w:pos="9354"/>
        </w:tabs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</w:rPr>
      </w:pPr>
      <w:hyperlink w:anchor="_Toc159" w:history="1"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>РАЗДЕЛ 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ab/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begin"/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instrText xml:space="preserve"> PAGEREF _Toc159 \h </w:instrTex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separate"/>
        </w:r>
        <w:r w:rsidR="00BF19DC">
          <w:rPr>
            <w:rStyle w:val="ae"/>
            <w:rFonts w:ascii="ISOCPEUR" w:hAnsi="ISOCPEUR"/>
            <w:b/>
            <w:bCs/>
            <w:i/>
            <w:caps/>
            <w:noProof/>
            <w:color w:val="auto"/>
            <w:sz w:val="24"/>
            <w:szCs w:val="24"/>
          </w:rPr>
          <w:t>8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end"/>
        </w:r>
      </w:hyperlink>
    </w:p>
    <w:p w:rsidR="00796C05" w:rsidRPr="00F06A1A" w:rsidRDefault="00CB2F31">
      <w:pPr>
        <w:pStyle w:val="WPSOffice1"/>
        <w:tabs>
          <w:tab w:val="right" w:leader="dot" w:pos="9354"/>
        </w:tabs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</w:rPr>
      </w:pPr>
      <w:hyperlink w:anchor="_Toc1237" w:history="1"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 xml:space="preserve">РАЗДЕЛ 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  <w:lang w:val="en-US"/>
          </w:rPr>
          <w:t>3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>. ПРЕДЛОЖЕНИЯ ПО Установлению СЕРВИТУТОВ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tab/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begin"/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instrText xml:space="preserve"> PAGEREF _Toc1237 \h </w:instrTex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separate"/>
        </w:r>
        <w:r w:rsidR="00BF19DC">
          <w:rPr>
            <w:rStyle w:val="ae"/>
            <w:rFonts w:ascii="ISOCPEUR" w:hAnsi="ISOCPEUR"/>
            <w:b/>
            <w:bCs/>
            <w:i/>
            <w:caps/>
            <w:noProof/>
            <w:color w:val="auto"/>
            <w:sz w:val="24"/>
            <w:szCs w:val="24"/>
          </w:rPr>
          <w:t>9</w:t>
        </w:r>
        <w:r w:rsidR="00796C05" w:rsidRPr="00F06A1A">
          <w:rPr>
            <w:rStyle w:val="ae"/>
            <w:rFonts w:ascii="ISOCPEUR" w:hAnsi="ISOCPEUR"/>
            <w:b/>
            <w:bCs/>
            <w:i/>
            <w:caps/>
            <w:color w:val="auto"/>
            <w:sz w:val="24"/>
            <w:szCs w:val="24"/>
          </w:rPr>
          <w:fldChar w:fldCharType="end"/>
        </w:r>
      </w:hyperlink>
    </w:p>
    <w:p w:rsidR="00796C05" w:rsidRPr="006816AB" w:rsidRDefault="00796C05">
      <w:pPr>
        <w:pStyle w:val="WPSOffice1"/>
        <w:tabs>
          <w:tab w:val="right" w:leader="dot" w:pos="9354"/>
        </w:tabs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  <w:u w:val="none"/>
        </w:rPr>
      </w:pPr>
      <w:r w:rsidRPr="00BF19DC"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  <w:u w:val="none"/>
        </w:rPr>
        <w:t>Раздел</w:t>
      </w:r>
      <w:r w:rsidRPr="006816AB">
        <w:rPr>
          <w:rStyle w:val="ae"/>
          <w:rFonts w:ascii="ISOCPEUR" w:hAnsi="ISOCPEUR"/>
          <w:b/>
          <w:bCs/>
          <w:i/>
          <w:caps/>
          <w:color w:val="auto"/>
          <w:sz w:val="24"/>
          <w:szCs w:val="24"/>
          <w:u w:val="none"/>
        </w:rPr>
        <w:t xml:space="preserve"> 4. Сведения о границах территории, в отношении которой утвержден проект межевания...................................................................................................................................................17</w:t>
      </w:r>
    </w:p>
    <w:p w:rsidR="00796C05" w:rsidRDefault="00796C05">
      <w:r>
        <w:fldChar w:fldCharType="end"/>
      </w:r>
    </w:p>
    <w:p w:rsidR="00796C05" w:rsidRDefault="00796C05">
      <w:pPr>
        <w:rPr>
          <w:color w:val="FF0000"/>
          <w:sz w:val="22"/>
          <w:szCs w:val="22"/>
        </w:rPr>
      </w:pPr>
    </w:p>
    <w:p w:rsidR="00796C05" w:rsidRDefault="00796C05">
      <w:pPr>
        <w:pStyle w:val="10"/>
        <w:numPr>
          <w:ilvl w:val="0"/>
          <w:numId w:val="0"/>
        </w:numPr>
        <w:shd w:val="clear" w:color="auto" w:fill="528693"/>
        <w:rPr>
          <w:rFonts w:ascii="ISOCPEUR" w:hAnsi="ISOCPEUR"/>
          <w:i/>
        </w:rPr>
      </w:pPr>
      <w:bookmarkStart w:id="0" w:name="_Toc21762"/>
      <w:bookmarkStart w:id="1" w:name="_Toc514842184"/>
      <w:bookmarkStart w:id="2" w:name="_Toc477681350"/>
      <w:bookmarkStart w:id="3" w:name="_Toc330567842"/>
      <w:r>
        <w:rPr>
          <w:rFonts w:ascii="ISOCPEUR" w:hAnsi="ISOCPEUR"/>
          <w:i/>
        </w:rPr>
        <w:lastRenderedPageBreak/>
        <w:t>Состав проекта межевания</w:t>
      </w:r>
      <w:bookmarkEnd w:id="0"/>
      <w:bookmarkEnd w:id="1"/>
      <w:bookmarkEnd w:id="2"/>
    </w:p>
    <w:tbl>
      <w:tblPr>
        <w:tblpPr w:leftFromText="180" w:rightFromText="180" w:vertAnchor="text" w:horzAnchor="margin" w:tblpY="3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7597"/>
        <w:gridCol w:w="1014"/>
      </w:tblGrid>
      <w:tr w:rsidR="00796C05" w:rsidRPr="00796C05" w:rsidTr="00796C05">
        <w:trPr>
          <w:trHeight w:val="20"/>
        </w:trPr>
        <w:tc>
          <w:tcPr>
            <w:tcW w:w="501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b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b/>
                <w:i/>
                <w:sz w:val="24"/>
                <w:szCs w:val="24"/>
              </w:rPr>
              <w:t>№</w:t>
            </w:r>
          </w:p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b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969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b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530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b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b/>
                <w:i/>
                <w:sz w:val="24"/>
                <w:szCs w:val="24"/>
              </w:rPr>
              <w:t>Кол-во</w:t>
            </w:r>
          </w:p>
        </w:tc>
      </w:tr>
      <w:tr w:rsidR="00796C05" w:rsidRPr="00796C05" w:rsidTr="00796C05">
        <w:trPr>
          <w:trHeight w:val="20"/>
        </w:trPr>
        <w:tc>
          <w:tcPr>
            <w:tcW w:w="5000" w:type="pct"/>
            <w:gridSpan w:val="3"/>
            <w:shd w:val="clear" w:color="auto" w:fill="auto"/>
          </w:tcPr>
          <w:p w:rsidR="00796C05" w:rsidRPr="00796C05" w:rsidRDefault="00796C05" w:rsidP="00796C05">
            <w:pPr>
              <w:pStyle w:val="affd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>Основная часть</w:t>
            </w:r>
          </w:p>
        </w:tc>
      </w:tr>
      <w:tr w:rsidR="00796C05" w:rsidRPr="00796C05" w:rsidTr="00796C05">
        <w:trPr>
          <w:trHeight w:val="20"/>
        </w:trPr>
        <w:tc>
          <w:tcPr>
            <w:tcW w:w="501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3969" w:type="pct"/>
            <w:shd w:val="clear" w:color="auto" w:fill="auto"/>
          </w:tcPr>
          <w:p w:rsidR="00796C05" w:rsidRPr="00796C05" w:rsidRDefault="00796C05" w:rsidP="00796C05">
            <w:pPr>
              <w:pStyle w:val="afff3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 xml:space="preserve">Текстовая часть </w:t>
            </w:r>
          </w:p>
        </w:tc>
        <w:tc>
          <w:tcPr>
            <w:tcW w:w="530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796C05" w:rsidRPr="00796C05" w:rsidTr="00796C05">
        <w:trPr>
          <w:trHeight w:val="20"/>
        </w:trPr>
        <w:tc>
          <w:tcPr>
            <w:tcW w:w="501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3969" w:type="pct"/>
            <w:shd w:val="clear" w:color="auto" w:fill="auto"/>
          </w:tcPr>
          <w:p w:rsidR="00796C05" w:rsidRPr="00796C05" w:rsidRDefault="00796C05" w:rsidP="00796C05">
            <w:pPr>
              <w:pStyle w:val="afff3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 xml:space="preserve">Чертеж межевания </w:t>
            </w:r>
            <w:r w:rsidR="006816AB" w:rsidRPr="00796C05">
              <w:rPr>
                <w:rFonts w:ascii="ISOCPEUR" w:hAnsi="ISOCPEUR"/>
                <w:i/>
                <w:sz w:val="24"/>
                <w:szCs w:val="24"/>
              </w:rPr>
              <w:t>территории М</w:t>
            </w:r>
            <w:r w:rsidRPr="00796C05">
              <w:rPr>
                <w:rFonts w:ascii="ISOCPEUR" w:hAnsi="ISOCPEUR"/>
                <w:i/>
                <w:sz w:val="24"/>
                <w:szCs w:val="24"/>
              </w:rPr>
              <w:t xml:space="preserve"> 1:1 000 (Лист 1)</w:t>
            </w:r>
          </w:p>
        </w:tc>
        <w:tc>
          <w:tcPr>
            <w:tcW w:w="530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796C05" w:rsidRPr="00796C05" w:rsidTr="00796C05">
        <w:trPr>
          <w:trHeight w:val="20"/>
        </w:trPr>
        <w:tc>
          <w:tcPr>
            <w:tcW w:w="5000" w:type="pct"/>
            <w:gridSpan w:val="3"/>
            <w:shd w:val="clear" w:color="auto" w:fill="auto"/>
          </w:tcPr>
          <w:p w:rsidR="00796C05" w:rsidRPr="00796C05" w:rsidRDefault="00796C05" w:rsidP="00796C05">
            <w:pPr>
              <w:pStyle w:val="affd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>Материалы по обоснованию</w:t>
            </w:r>
          </w:p>
        </w:tc>
      </w:tr>
      <w:tr w:rsidR="00796C05" w:rsidRPr="00796C05" w:rsidTr="00796C05">
        <w:trPr>
          <w:trHeight w:val="20"/>
        </w:trPr>
        <w:tc>
          <w:tcPr>
            <w:tcW w:w="501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3969" w:type="pct"/>
            <w:shd w:val="clear" w:color="auto" w:fill="auto"/>
          </w:tcPr>
          <w:p w:rsidR="00796C05" w:rsidRPr="00796C05" w:rsidRDefault="00796C05" w:rsidP="00796C05">
            <w:pPr>
              <w:pStyle w:val="afff3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 xml:space="preserve">Чертеж существующего использования </w:t>
            </w:r>
            <w:r w:rsidR="006816AB" w:rsidRPr="00796C05">
              <w:rPr>
                <w:rFonts w:ascii="ISOCPEUR" w:hAnsi="ISOCPEUR"/>
                <w:i/>
                <w:sz w:val="24"/>
                <w:szCs w:val="24"/>
              </w:rPr>
              <w:t>территории М</w:t>
            </w:r>
            <w:r w:rsidRPr="00796C05">
              <w:rPr>
                <w:rFonts w:ascii="ISOCPEUR" w:hAnsi="ISOCPEUR"/>
                <w:i/>
                <w:sz w:val="24"/>
                <w:szCs w:val="24"/>
              </w:rPr>
              <w:t xml:space="preserve"> 1:1 000 (Лист 2)</w:t>
            </w:r>
          </w:p>
        </w:tc>
        <w:tc>
          <w:tcPr>
            <w:tcW w:w="530" w:type="pct"/>
            <w:shd w:val="clear" w:color="auto" w:fill="auto"/>
          </w:tcPr>
          <w:p w:rsidR="00796C05" w:rsidRPr="00796C05" w:rsidRDefault="00796C05" w:rsidP="00796C05">
            <w:pPr>
              <w:pStyle w:val="afff1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 w:rsidRPr="00796C05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</w:tbl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rPr>
          <w:color w:val="FF0000"/>
        </w:rPr>
      </w:pPr>
    </w:p>
    <w:p w:rsidR="00796C05" w:rsidRDefault="00796C05">
      <w:pPr>
        <w:pStyle w:val="Geonika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518592"/>
        <w:spacing w:before="0" w:line="240" w:lineRule="auto"/>
        <w:jc w:val="center"/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</w:pPr>
      <w:bookmarkStart w:id="4" w:name="_Toc514842185"/>
      <w:bookmarkStart w:id="5" w:name="_Toc5910"/>
      <w:bookmarkStart w:id="6" w:name="_Toc186913296"/>
      <w:bookmarkStart w:id="7" w:name="_Toc430018927"/>
      <w:bookmarkEnd w:id="3"/>
      <w:r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>Введение</w:t>
      </w:r>
      <w:bookmarkEnd w:id="4"/>
      <w:bookmarkEnd w:id="5"/>
      <w:bookmarkEnd w:id="6"/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Проект межевания подготовлен в соответствии </w:t>
      </w:r>
      <w:r w:rsidR="006816AB">
        <w:rPr>
          <w:rFonts w:ascii="ISOCPEUR" w:hAnsi="ISOCPEUR"/>
          <w:i/>
          <w:sz w:val="28"/>
          <w:szCs w:val="28"/>
        </w:rPr>
        <w:t>с техническим</w:t>
      </w:r>
      <w:r>
        <w:rPr>
          <w:rFonts w:ascii="ISOCPEUR" w:hAnsi="ISOCPEUR"/>
          <w:i/>
          <w:sz w:val="28"/>
          <w:szCs w:val="28"/>
        </w:rPr>
        <w:t xml:space="preserve"> заданием на выполнение документации по планировке территории.</w:t>
      </w: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 соответствии со статьей 43 Градостроительного кодекса Российской Федерации 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Подготовка проекта межевания территории осуществляется для:</w:t>
      </w: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1) определения местоположения границ образуемых и изменяемых земельных участков;</w:t>
      </w: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2)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796C05" w:rsidRDefault="00796C05">
      <w:pPr>
        <w:autoSpaceDE w:val="0"/>
        <w:autoSpaceDN w:val="0"/>
        <w:adjustRightInd w:val="0"/>
        <w:spacing w:line="300" w:lineRule="auto"/>
        <w:ind w:firstLine="567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Проект разработан в соответствии со следующими техническими и нормативно-правовыми документами: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Градостроительный кодекс Российской Федерации от 29.12.2004 г. № 190-ФЗ;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Земельный кодекс Российской Федерации от 25.10.2001 г. № 136-ФЗ;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Лесной кодекс Российской Федерации от 04.12.2006 г. № 200-ФЗ;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lastRenderedPageBreak/>
        <w:t>СП 42.13330.2016 «Градостроительство. Планировка и застройка городских и сельских поселений». Актуализированная редакция СНиП 2.07.01-89*;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объектов», утвержден постановлением Главного государственного санитарного врача РФ от 25.09.2007 г. № 74;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Федеральный закон от 22.07.2008 г. № 123-ФЗ «Технический регламент о требованиях пожарной безопасности»;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СНиП 11-04-2003 «Инструкция о порядке разработки, согласования, экспертизы и утверждения градостроительной документации»;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СП 131.13330.2012 «Строительная климатология». Актуализированная версия </w:t>
      </w:r>
      <w:r>
        <w:rPr>
          <w:rFonts w:ascii="ISOCPEUR" w:hAnsi="ISOCPEUR"/>
          <w:i/>
          <w:sz w:val="28"/>
          <w:szCs w:val="28"/>
        </w:rPr>
        <w:br/>
        <w:t>СНиП 23-01-99*;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СП 31.13330.2012 «Водоснабжение. Наружные сети и сооружения». Актуализированная редакция СНиП 2.04.02-84*. С изменением № 1;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СП 32.13330.2012 «Канализация. Наружные сети и сооружения». Актуализированная редакция СНиП 2.04.03-85;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СП 256.1325800.2016 «Электроустановки жилых и общественных зданий. Правила проектирования и монтажа»;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СП 89.13330.2012. «Котельные установки». Актуализированная редакция СНиП II-35-76;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СП 124.13330.2012. «Тепловые сети». Актуализированная редакция СНиП 41-02-2003;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Нормативы градостроительного проектирования муниципального образования город Норильск Красноярского края, утвержденные решением Норильского городского Совета депутатов от 29.03.2016 № 30/4-662;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Правила землепользования и застройки муниципального образования город Норильск, утвержденные решением Норильского городского Совета депутатов от 10.11.2009 г. № 22-533;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lastRenderedPageBreak/>
        <w:t>Генеральный план городского округа – муниципального образования города Норильск, утвержденный решением Норильского городского Совета депутатов от 16.12.2008 г. № 16-371;</w:t>
      </w:r>
    </w:p>
    <w:p w:rsidR="00796C05" w:rsidRDefault="00796C05">
      <w:pPr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0" w:firstLine="426"/>
        <w:contextualSpacing/>
        <w:jc w:val="both"/>
        <w:rPr>
          <w:color w:val="FF0000"/>
        </w:rPr>
      </w:pPr>
      <w:r>
        <w:rPr>
          <w:rFonts w:ascii="ISOCPEUR" w:hAnsi="ISOCPEUR"/>
          <w:i/>
          <w:sz w:val="28"/>
          <w:szCs w:val="28"/>
        </w:rPr>
        <w:t>Проект выполнен с использованием топографической подосновы М 1:500 в электронном виде в растровом формате с использованием AutoCAD в местной системе координат МСК-165.</w:t>
      </w:r>
    </w:p>
    <w:bookmarkEnd w:id="7"/>
    <w:p w:rsidR="00796C05" w:rsidRDefault="00796C05">
      <w:pPr>
        <w:autoSpaceDE w:val="0"/>
        <w:autoSpaceDN w:val="0"/>
        <w:adjustRightInd w:val="0"/>
        <w:spacing w:line="300" w:lineRule="auto"/>
        <w:contextualSpacing/>
        <w:jc w:val="both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eonika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518592"/>
        <w:spacing w:before="0" w:line="240" w:lineRule="auto"/>
        <w:jc w:val="center"/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</w:pPr>
      <w:bookmarkStart w:id="8" w:name="_Toc18541"/>
      <w:r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>Раздел</w:t>
      </w:r>
      <w:r w:rsidRPr="006816AB"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 xml:space="preserve"> </w:t>
      </w:r>
      <w:r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>1</w:t>
      </w:r>
      <w:r w:rsidRPr="006816AB"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 xml:space="preserve">. </w:t>
      </w:r>
      <w:r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>ПЕРЕЧЕНЬ И СВЕДЕНИЯ О ПЛОЩАДИ ОБРАЗУЕМЫХ ЗЕМЕЛЬНЫХ УЧАСТКОВ, В ТОМ ЧИСЛЕ ВОЗМОЖНЫЕ СПОСОБЫ ИХ ОБРАЗОВАНИЯ. ВИД РАЗРЕШЁННОГО ИСПОЛЬЗОВАНИЯ ОБРАЗУЕМЫХ ЗЕМЕЛЬНЫХ УЧАСТКОВ В СООТВЕТСТВИИ С ПРОЕКТОМ ПЛАНИРОВКИ ТЕРРИТОРИИ</w:t>
      </w:r>
      <w:bookmarkEnd w:id="8"/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образования, приведены в таблице 1.1.</w:t>
      </w: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Таблица 1.1</w:t>
      </w:r>
    </w:p>
    <w:p w:rsidR="00796C05" w:rsidRDefault="00796C05">
      <w:pPr>
        <w:spacing w:line="300" w:lineRule="auto"/>
        <w:jc w:val="center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образования, сведения о категории земель</w:t>
      </w:r>
    </w:p>
    <w:tbl>
      <w:tblPr>
        <w:tblW w:w="4932" w:type="pct"/>
        <w:tblInd w:w="-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1024"/>
        <w:gridCol w:w="3021"/>
        <w:gridCol w:w="2232"/>
        <w:gridCol w:w="1620"/>
      </w:tblGrid>
      <w:tr w:rsidR="00796C05">
        <w:trPr>
          <w:trHeight w:val="21"/>
        </w:trPr>
        <w:tc>
          <w:tcPr>
            <w:tcW w:w="587" w:type="pct"/>
            <w:vAlign w:val="center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Условный номер образуемого земельного участка, ЗУ:</w:t>
            </w:r>
          </w:p>
        </w:tc>
        <w:tc>
          <w:tcPr>
            <w:tcW w:w="463" w:type="pct"/>
            <w:vAlign w:val="center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Площадь,</w:t>
            </w:r>
          </w:p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кв. м</w:t>
            </w:r>
          </w:p>
        </w:tc>
        <w:tc>
          <w:tcPr>
            <w:tcW w:w="1711" w:type="pct"/>
            <w:vAlign w:val="center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Возможный способ образования земельного участка</w:t>
            </w:r>
          </w:p>
        </w:tc>
        <w:tc>
          <w:tcPr>
            <w:tcW w:w="1284" w:type="pct"/>
            <w:vAlign w:val="center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Вид разрешенного использования</w:t>
            </w:r>
          </w:p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в соответствии с данными ЕГРН</w:t>
            </w:r>
          </w:p>
        </w:tc>
        <w:tc>
          <w:tcPr>
            <w:tcW w:w="953" w:type="pct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Сведения о категории земель земельного участка</w:t>
            </w:r>
          </w:p>
        </w:tc>
      </w:tr>
    </w:tbl>
    <w:p w:rsidR="00796C05" w:rsidRPr="00796C05" w:rsidRDefault="00796C05" w:rsidP="00796C05">
      <w:pPr>
        <w:rPr>
          <w:vanish/>
        </w:rPr>
      </w:pPr>
    </w:p>
    <w:tbl>
      <w:tblPr>
        <w:tblpPr w:leftFromText="180" w:rightFromText="180" w:vertAnchor="text" w:horzAnchor="page" w:tblpX="1615" w:tblpY="339"/>
        <w:tblOverlap w:val="never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803"/>
        <w:gridCol w:w="3217"/>
        <w:gridCol w:w="2412"/>
        <w:gridCol w:w="1765"/>
      </w:tblGrid>
      <w:tr w:rsidR="00796C05">
        <w:trPr>
          <w:trHeight w:val="20"/>
          <w:tblHeader/>
        </w:trPr>
        <w:tc>
          <w:tcPr>
            <w:tcW w:w="579" w:type="pct"/>
            <w:vAlign w:val="center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1</w:t>
            </w:r>
          </w:p>
        </w:tc>
        <w:tc>
          <w:tcPr>
            <w:tcW w:w="433" w:type="pct"/>
            <w:vAlign w:val="center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</w:t>
            </w:r>
          </w:p>
        </w:tc>
        <w:tc>
          <w:tcPr>
            <w:tcW w:w="1734" w:type="pct"/>
            <w:vAlign w:val="center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3</w:t>
            </w:r>
          </w:p>
        </w:tc>
        <w:tc>
          <w:tcPr>
            <w:tcW w:w="1300" w:type="pct"/>
            <w:vAlign w:val="center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</w:t>
            </w:r>
          </w:p>
        </w:tc>
        <w:tc>
          <w:tcPr>
            <w:tcW w:w="952" w:type="pct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5</w:t>
            </w:r>
          </w:p>
        </w:tc>
      </w:tr>
      <w:tr w:rsidR="00796C05">
        <w:trPr>
          <w:trHeight w:val="1134"/>
        </w:trPr>
        <w:tc>
          <w:tcPr>
            <w:tcW w:w="579" w:type="pct"/>
            <w:textDirection w:val="btLr"/>
          </w:tcPr>
          <w:p w:rsidR="00796C05" w:rsidRDefault="006816AB">
            <w:pPr>
              <w:ind w:left="113" w:right="113"/>
              <w:rPr>
                <w:rFonts w:ascii="ISOCPEUR" w:eastAsia="ISOCPEUR" w:hAnsi="ISOCPEUR"/>
                <w:color w:val="000000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24:55:0201004</w:t>
            </w:r>
            <w:r w:rsidR="00796C05">
              <w:rPr>
                <w:rFonts w:ascii="ISOCPEUR" w:hAnsi="ISOCPEUR"/>
                <w:i/>
                <w:sz w:val="22"/>
                <w:szCs w:val="22"/>
              </w:rPr>
              <w:t>:</w:t>
            </w:r>
            <w:r>
              <w:rPr>
                <w:rFonts w:ascii="ISOCPEUR" w:hAnsi="ISOCPEUR"/>
                <w:i/>
                <w:sz w:val="22"/>
                <w:szCs w:val="22"/>
              </w:rPr>
              <w:t>191:ЗУ</w:t>
            </w:r>
            <w:r w:rsidR="00796C05">
              <w:rPr>
                <w:rFonts w:ascii="ISOCPEUR" w:hAnsi="ISOCPEUR"/>
                <w:i/>
                <w:sz w:val="22"/>
                <w:szCs w:val="22"/>
              </w:rPr>
              <w:t>1</w:t>
            </w:r>
          </w:p>
          <w:p w:rsidR="00796C05" w:rsidRDefault="00796C05">
            <w:pPr>
              <w:spacing w:line="300" w:lineRule="auto"/>
              <w:ind w:leftChars="100" w:left="240" w:right="113"/>
              <w:jc w:val="both"/>
              <w:rPr>
                <w:rFonts w:ascii="ISOCPEUR" w:hAnsi="ISOCPEUR"/>
                <w:i/>
                <w:sz w:val="22"/>
                <w:szCs w:val="22"/>
              </w:rPr>
            </w:pPr>
          </w:p>
        </w:tc>
        <w:tc>
          <w:tcPr>
            <w:tcW w:w="433" w:type="pct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4496</w:t>
            </w:r>
          </w:p>
        </w:tc>
        <w:tc>
          <w:tcPr>
            <w:tcW w:w="1734" w:type="pct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t xml:space="preserve"> </w:t>
            </w:r>
            <w:r>
              <w:rPr>
                <w:rFonts w:ascii="ISOCPEUR" w:hAnsi="ISOCPEUR"/>
                <w:i/>
                <w:sz w:val="22"/>
                <w:szCs w:val="22"/>
              </w:rPr>
              <w:t xml:space="preserve">Образование путем перераспределения </w:t>
            </w:r>
            <w:r w:rsidR="006816AB">
              <w:rPr>
                <w:rFonts w:ascii="ISOCPEUR" w:hAnsi="ISOCPEUR"/>
                <w:i/>
                <w:sz w:val="22"/>
                <w:szCs w:val="22"/>
              </w:rPr>
              <w:t>земель,</w:t>
            </w:r>
            <w:r>
              <w:rPr>
                <w:rFonts w:ascii="ISOCPEUR" w:hAnsi="ISOCPEUR"/>
                <w:i/>
                <w:sz w:val="22"/>
                <w:szCs w:val="22"/>
              </w:rPr>
              <w:t xml:space="preserve"> находящихся в государственной или муниципальной и земельного участка, находящегося в частной собственности (статья 11.7 Земельного кодекса РФ) </w:t>
            </w:r>
          </w:p>
        </w:tc>
        <w:tc>
          <w:tcPr>
            <w:tcW w:w="1300" w:type="pct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Для эксплуатации "здания бани"</w:t>
            </w:r>
          </w:p>
        </w:tc>
        <w:tc>
          <w:tcPr>
            <w:tcW w:w="952" w:type="pct"/>
          </w:tcPr>
          <w:p w:rsidR="00796C05" w:rsidRDefault="00796C05">
            <w:pPr>
              <w:spacing w:line="300" w:lineRule="auto"/>
              <w:jc w:val="center"/>
              <w:rPr>
                <w:rFonts w:ascii="ISOCPEUR" w:hAnsi="ISOCPEUR"/>
                <w:i/>
                <w:sz w:val="22"/>
                <w:szCs w:val="22"/>
              </w:rPr>
            </w:pPr>
            <w:r>
              <w:rPr>
                <w:rFonts w:ascii="ISOCPEUR" w:hAnsi="ISOCPEUR"/>
                <w:i/>
                <w:sz w:val="22"/>
                <w:szCs w:val="22"/>
              </w:rPr>
              <w:t>Земли населенных пунктов</w:t>
            </w:r>
          </w:p>
        </w:tc>
      </w:tr>
    </w:tbl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lastRenderedPageBreak/>
        <w:t xml:space="preserve">Граница образуемого земельного участка установлена с учетом образованных проектом </w:t>
      </w:r>
      <w:r w:rsidR="006816AB">
        <w:rPr>
          <w:rFonts w:ascii="ISOCPEUR" w:hAnsi="ISOCPEUR"/>
          <w:i/>
          <w:sz w:val="28"/>
          <w:szCs w:val="28"/>
        </w:rPr>
        <w:t>планировки,</w:t>
      </w:r>
      <w:r>
        <w:rPr>
          <w:rFonts w:ascii="ISOCPEUR" w:hAnsi="ISOCPEUR"/>
          <w:i/>
          <w:sz w:val="28"/>
          <w:szCs w:val="28"/>
        </w:rPr>
        <w:t xml:space="preserve"> данной </w:t>
      </w:r>
      <w:r w:rsidR="006816AB">
        <w:rPr>
          <w:rFonts w:ascii="ISOCPEUR" w:hAnsi="ISOCPEUR"/>
          <w:i/>
          <w:sz w:val="28"/>
          <w:szCs w:val="28"/>
        </w:rPr>
        <w:t>территории элементов</w:t>
      </w:r>
      <w:r>
        <w:rPr>
          <w:rFonts w:ascii="ISOCPEUR" w:hAnsi="ISOCPEUR"/>
          <w:i/>
          <w:sz w:val="28"/>
          <w:szCs w:val="28"/>
        </w:rPr>
        <w:t xml:space="preserve"> планировочной </w:t>
      </w:r>
      <w:r w:rsidR="006816AB">
        <w:rPr>
          <w:rFonts w:ascii="ISOCPEUR" w:hAnsi="ISOCPEUR"/>
          <w:i/>
          <w:sz w:val="28"/>
          <w:szCs w:val="28"/>
        </w:rPr>
        <w:t>структуры, внутриквартальных</w:t>
      </w:r>
      <w:r>
        <w:rPr>
          <w:rFonts w:ascii="ISOCPEUR" w:hAnsi="ISOCPEUR"/>
          <w:i/>
          <w:sz w:val="28"/>
          <w:szCs w:val="28"/>
        </w:rPr>
        <w:t xml:space="preserve"> проездов и инженерных коммуникаций, а также границ земельных участков, сведения о которых внесены в Единый государственный реестр недвижимости.</w:t>
      </w: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Ведомость координат поворотных точек границ образуемого земельного участка представлена в таблице 1.2.</w:t>
      </w: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</w:p>
    <w:p w:rsidR="00796C05" w:rsidRDefault="00796C05" w:rsidP="006816AB">
      <w:pPr>
        <w:spacing w:line="300" w:lineRule="auto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Таблица 1.2</w:t>
      </w:r>
    </w:p>
    <w:p w:rsidR="00796C05" w:rsidRDefault="00796C05">
      <w:pPr>
        <w:spacing w:line="300" w:lineRule="auto"/>
        <w:ind w:firstLine="709"/>
        <w:jc w:val="center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Ведомость координат поворотных точек границ образуемого земельного участка</w:t>
      </w:r>
    </w:p>
    <w:tbl>
      <w:tblPr>
        <w:tblW w:w="92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7"/>
        <w:gridCol w:w="3092"/>
        <w:gridCol w:w="3120"/>
      </w:tblGrid>
      <w:tr w:rsidR="00796C05">
        <w:trPr>
          <w:trHeight w:val="701"/>
        </w:trPr>
        <w:tc>
          <w:tcPr>
            <w:tcW w:w="3067" w:type="dxa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Обозначение характерных точек границ</w:t>
            </w:r>
          </w:p>
        </w:tc>
        <w:tc>
          <w:tcPr>
            <w:tcW w:w="62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spacing w:line="300" w:lineRule="auto"/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Координаты, м</w:t>
            </w:r>
          </w:p>
        </w:tc>
      </w:tr>
      <w:tr w:rsidR="00796C05">
        <w:trPr>
          <w:trHeight w:val="721"/>
        </w:trPr>
        <w:tc>
          <w:tcPr>
            <w:tcW w:w="3067" w:type="dxa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spacing w:line="300" w:lineRule="auto"/>
              <w:ind w:firstLine="709"/>
              <w:jc w:val="center"/>
              <w:rPr>
                <w:rFonts w:ascii="ISOCPEUR" w:hAnsi="ISOCPEUR"/>
                <w:i/>
              </w:rPr>
            </w:pP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spacing w:line="300" w:lineRule="auto"/>
              <w:ind w:firstLine="709"/>
              <w:jc w:val="center"/>
              <w:rPr>
                <w:rFonts w:ascii="ISOCPEUR" w:hAnsi="ISOCPEUR"/>
                <w:i/>
                <w:lang w:val="en-US"/>
              </w:rPr>
            </w:pPr>
            <w:r>
              <w:rPr>
                <w:rFonts w:ascii="ISOCPEUR" w:hAnsi="ISOCPEUR"/>
                <w:i/>
                <w:lang w:val="en-US"/>
              </w:rPr>
              <w:t>X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spacing w:line="300" w:lineRule="auto"/>
              <w:ind w:firstLine="709"/>
              <w:jc w:val="center"/>
              <w:rPr>
                <w:rFonts w:ascii="ISOCPEUR" w:hAnsi="ISOCPEUR"/>
                <w:i/>
                <w:lang w:val="en-US"/>
              </w:rPr>
            </w:pPr>
            <w:r>
              <w:rPr>
                <w:rFonts w:ascii="ISOCPEUR" w:hAnsi="ISOCPEUR"/>
                <w:i/>
                <w:lang w:val="en-US"/>
              </w:rPr>
              <w:t>Y</w:t>
            </w:r>
          </w:p>
        </w:tc>
      </w:tr>
      <w:tr w:rsidR="00796C05">
        <w:trPr>
          <w:trHeight w:val="334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3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2060031.56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160101.10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н2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2060005.16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160148.02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н3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2059994.20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160141.65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н4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2059936.36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160107.97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н5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2059932.05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160105.47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н6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2059958.70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160059.48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н7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2059963.11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160061.79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н8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2060020.92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160095.53</w:t>
            </w:r>
          </w:p>
        </w:tc>
      </w:tr>
      <w:tr w:rsidR="00796C05">
        <w:trPr>
          <w:trHeight w:val="301"/>
        </w:trPr>
        <w:tc>
          <w:tcPr>
            <w:tcW w:w="306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</w:t>
            </w:r>
          </w:p>
        </w:tc>
        <w:tc>
          <w:tcPr>
            <w:tcW w:w="3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2060031.56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spacing w:line="300" w:lineRule="auto"/>
              <w:ind w:firstLine="709"/>
              <w:jc w:val="both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160101.10</w:t>
            </w:r>
          </w:p>
        </w:tc>
      </w:tr>
    </w:tbl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eonika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518592"/>
      </w:pPr>
      <w:bookmarkStart w:id="9" w:name="_Toc186913298"/>
      <w:bookmarkStart w:id="10" w:name="_Toc159"/>
      <w:r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>РАЗДЕЛ 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9"/>
      <w:bookmarkEnd w:id="10"/>
      <w:r>
        <w:tab/>
      </w: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Образуемых</w:t>
      </w:r>
      <w:r w:rsidRPr="00BF19DC">
        <w:rPr>
          <w:rFonts w:ascii="ISOCPEUR" w:hAnsi="ISOCPEUR"/>
          <w:i/>
          <w:sz w:val="28"/>
          <w:szCs w:val="28"/>
        </w:rPr>
        <w:t xml:space="preserve">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 проектом межевания не предусматривается</w:t>
      </w:r>
      <w:r>
        <w:rPr>
          <w:rFonts w:ascii="ISOCPEUR" w:hAnsi="ISOCPEUR"/>
          <w:i/>
          <w:sz w:val="28"/>
          <w:szCs w:val="28"/>
        </w:rPr>
        <w:t>.</w:t>
      </w: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0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pStyle w:val="Geonika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518592"/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</w:pPr>
      <w:bookmarkStart w:id="11" w:name="_Toc186913300"/>
      <w:bookmarkStart w:id="12" w:name="_Toc1237"/>
      <w:r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 xml:space="preserve">РАЗДЕЛ </w:t>
      </w:r>
      <w:r>
        <w:rPr>
          <w:rFonts w:ascii="ISOCPEUR" w:hAnsi="ISOCPEUR"/>
          <w:i/>
          <w:spacing w:val="0"/>
          <w:kern w:val="32"/>
          <w:sz w:val="28"/>
          <w:szCs w:val="28"/>
          <w:lang w:val="en-US" w:eastAsia="ru-RU" w:bidi="ar-SA"/>
        </w:rPr>
        <w:t>3</w:t>
      </w:r>
      <w:r>
        <w:rPr>
          <w:rFonts w:ascii="ISOCPEUR" w:hAnsi="ISOCPEUR"/>
          <w:i/>
          <w:spacing w:val="0"/>
          <w:kern w:val="32"/>
          <w:sz w:val="28"/>
          <w:szCs w:val="28"/>
          <w:lang w:eastAsia="ru-RU" w:bidi="ar-SA"/>
        </w:rPr>
        <w:t>. ПРЕДЛОЖЕНИЯ ПО Установлению СЕРВИТУТОВ</w:t>
      </w:r>
      <w:bookmarkEnd w:id="11"/>
      <w:bookmarkEnd w:id="12"/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Публичный сервитут устанавливается законом или иным нормативным правовым актом Российской Федерации, нормативным правовым актом субъекта Российской Федерации, нормативным правовым актом органа местного самоуправления в случаях, если это необходимо для обеспечения интересов государства, местного самоуправления или местного населения, без изъятия земельных участков. Установление публичного сервитута осуществляется с учетом результатов общественных слушаний.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 соответствии с Земельным кодексом Российской Федерации могут устанавливаться публичные сервитуты для: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1)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полосе;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2)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инфраструктуры;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3) размещения на земельном участке межевых и геодезических знаков и подъездов к ним;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4) проведения дренажных работ на земельном участке;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5) забора (изъятия) водных ресурсов из водных объектов и водопоя;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6) прогона сельскохозяйственных животных через земельный участок;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lastRenderedPageBreak/>
        <w:t>7)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обычаям;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8) использования земельного участка в целях охоты, рыболовства, аквакультуры (рыбоводства);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9) временного пользования земельным участком в целях проведения изыскательских, исследовательских и других работ.</w:t>
      </w:r>
    </w:p>
    <w:p w:rsidR="00796C05" w:rsidRDefault="00796C05">
      <w:pPr>
        <w:pStyle w:val="G0"/>
        <w:spacing w:line="276" w:lineRule="auto"/>
        <w:rPr>
          <w:rFonts w:ascii="ISOCPEUR" w:eastAsia="Calibri" w:hAnsi="ISOCPEUR"/>
          <w:i/>
          <w:sz w:val="28"/>
          <w:szCs w:val="28"/>
          <w:lang w:eastAsia="en-US" w:bidi="en-US"/>
        </w:rPr>
      </w:pPr>
      <w:r>
        <w:rPr>
          <w:rFonts w:ascii="ISOCPEUR" w:eastAsia="Calibri" w:hAnsi="ISOCPEUR"/>
          <w:i/>
          <w:sz w:val="28"/>
          <w:szCs w:val="28"/>
          <w:lang w:eastAsia="en-US" w:bidi="en-US"/>
        </w:rPr>
        <w:t>Сервитуты подлежат государственной регистрации в соответствии с Федеральным законом № 218-ФЗ «О государственной регистрации недвижимости».</w:t>
      </w:r>
    </w:p>
    <w:p w:rsidR="00796C05" w:rsidRDefault="00796C05">
      <w:pPr>
        <w:pStyle w:val="a5"/>
        <w:rPr>
          <w:rFonts w:ascii="Times New Roman" w:hAnsi="Times New Roman"/>
          <w:color w:val="FF0000"/>
        </w:rPr>
      </w:pP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Проектом предлагается установление публичного сервитута целях прохода или проезда через </w:t>
      </w:r>
      <w:r w:rsidR="006816AB">
        <w:rPr>
          <w:rFonts w:ascii="ISOCPEUR" w:hAnsi="ISOCPEUR"/>
          <w:i/>
          <w:sz w:val="28"/>
          <w:szCs w:val="28"/>
        </w:rPr>
        <w:t>проектируемый</w:t>
      </w:r>
      <w:r>
        <w:rPr>
          <w:rFonts w:ascii="ISOCPEUR" w:hAnsi="ISOCPEUR"/>
          <w:i/>
          <w:sz w:val="28"/>
          <w:szCs w:val="28"/>
        </w:rPr>
        <w:t xml:space="preserve"> земельный участок.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Каталог характерных точек предлагаемого к установлению публичного сервитута представлен ниже.</w:t>
      </w:r>
    </w:p>
    <w:p w:rsidR="00796C05" w:rsidRDefault="00796C05">
      <w:pPr>
        <w:pStyle w:val="a5"/>
        <w:jc w:val="center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Каталог характерных точек предлагаемого к установлению публичного сервитута</w:t>
      </w:r>
    </w:p>
    <w:tbl>
      <w:tblPr>
        <w:tblW w:w="90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1"/>
        <w:gridCol w:w="10"/>
        <w:gridCol w:w="2996"/>
        <w:gridCol w:w="19"/>
        <w:gridCol w:w="3013"/>
        <w:gridCol w:w="17"/>
      </w:tblGrid>
      <w:tr w:rsidR="00796C05">
        <w:trPr>
          <w:gridAfter w:val="1"/>
          <w:wAfter w:w="17" w:type="dxa"/>
          <w:trHeight w:val="345"/>
        </w:trPr>
        <w:tc>
          <w:tcPr>
            <w:tcW w:w="2981" w:type="dxa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Обозначение характерных точек границ</w:t>
            </w:r>
          </w:p>
        </w:tc>
        <w:tc>
          <w:tcPr>
            <w:tcW w:w="60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Координаты, м</w:t>
            </w:r>
          </w:p>
        </w:tc>
      </w:tr>
      <w:tr w:rsidR="00796C05">
        <w:trPr>
          <w:gridAfter w:val="1"/>
          <w:wAfter w:w="17" w:type="dxa"/>
          <w:trHeight w:val="756"/>
        </w:trPr>
        <w:tc>
          <w:tcPr>
            <w:tcW w:w="2981" w:type="dxa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</w:p>
        </w:tc>
        <w:tc>
          <w:tcPr>
            <w:tcW w:w="30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  <w:lang w:val="en-US"/>
              </w:rPr>
            </w:pPr>
            <w:r>
              <w:rPr>
                <w:rFonts w:ascii="ISOCPEUR" w:hAnsi="ISOCPEUR"/>
                <w:i/>
                <w:lang w:val="en-US"/>
              </w:rPr>
              <w:t>X</w:t>
            </w:r>
          </w:p>
        </w:tc>
        <w:tc>
          <w:tcPr>
            <w:tcW w:w="3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  <w:lang w:val="en-US"/>
              </w:rPr>
            </w:pPr>
            <w:r>
              <w:rPr>
                <w:rFonts w:ascii="ISOCPEUR" w:hAnsi="ISOCPEUR"/>
                <w:i/>
                <w:lang w:val="en-US"/>
              </w:rPr>
              <w:t>Y</w:t>
            </w:r>
          </w:p>
        </w:tc>
      </w:tr>
      <w:tr w:rsidR="00796C05">
        <w:trPr>
          <w:gridAfter w:val="1"/>
          <w:wAfter w:w="17" w:type="dxa"/>
          <w:trHeight w:val="286"/>
        </w:trPr>
        <w:tc>
          <w:tcPr>
            <w:tcW w:w="298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</w:t>
            </w:r>
          </w:p>
        </w:tc>
        <w:tc>
          <w:tcPr>
            <w:tcW w:w="30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</w:t>
            </w:r>
          </w:p>
        </w:tc>
        <w:tc>
          <w:tcPr>
            <w:tcW w:w="3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3</w:t>
            </w:r>
          </w:p>
        </w:tc>
      </w:tr>
      <w:tr w:rsidR="00796C05">
        <w:trPr>
          <w:gridAfter w:val="1"/>
          <w:wAfter w:w="17" w:type="dxa"/>
          <w:trHeight w:val="412"/>
        </w:trPr>
        <w:tc>
          <w:tcPr>
            <w:tcW w:w="298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</w:t>
            </w:r>
          </w:p>
        </w:tc>
        <w:tc>
          <w:tcPr>
            <w:tcW w:w="30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2060031.56</w:t>
            </w:r>
          </w:p>
        </w:tc>
        <w:tc>
          <w:tcPr>
            <w:tcW w:w="3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160101.10</w:t>
            </w:r>
          </w:p>
        </w:tc>
      </w:tr>
      <w:tr w:rsidR="00796C05">
        <w:trPr>
          <w:gridAfter w:val="1"/>
          <w:wAfter w:w="17" w:type="dxa"/>
          <w:trHeight w:val="412"/>
        </w:trPr>
        <w:tc>
          <w:tcPr>
            <w:tcW w:w="298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н2</w:t>
            </w:r>
          </w:p>
        </w:tc>
        <w:tc>
          <w:tcPr>
            <w:tcW w:w="30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2060005.16</w:t>
            </w:r>
          </w:p>
        </w:tc>
        <w:tc>
          <w:tcPr>
            <w:tcW w:w="3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160148.02</w:t>
            </w:r>
          </w:p>
        </w:tc>
      </w:tr>
      <w:tr w:rsidR="00796C05">
        <w:trPr>
          <w:gridAfter w:val="1"/>
          <w:wAfter w:w="17" w:type="dxa"/>
          <w:trHeight w:val="412"/>
        </w:trPr>
        <w:tc>
          <w:tcPr>
            <w:tcW w:w="298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н3</w:t>
            </w:r>
          </w:p>
        </w:tc>
        <w:tc>
          <w:tcPr>
            <w:tcW w:w="30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2059994.20</w:t>
            </w:r>
          </w:p>
        </w:tc>
        <w:tc>
          <w:tcPr>
            <w:tcW w:w="3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160141.65</w:t>
            </w:r>
          </w:p>
        </w:tc>
      </w:tr>
      <w:tr w:rsidR="00796C05">
        <w:trPr>
          <w:gridAfter w:val="1"/>
          <w:wAfter w:w="17" w:type="dxa"/>
          <w:trHeight w:val="412"/>
        </w:trPr>
        <w:tc>
          <w:tcPr>
            <w:tcW w:w="298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н4</w:t>
            </w:r>
          </w:p>
        </w:tc>
        <w:tc>
          <w:tcPr>
            <w:tcW w:w="30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2060020.92</w:t>
            </w:r>
          </w:p>
        </w:tc>
        <w:tc>
          <w:tcPr>
            <w:tcW w:w="3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160095.53</w:t>
            </w:r>
          </w:p>
        </w:tc>
      </w:tr>
      <w:tr w:rsidR="00796C05">
        <w:trPr>
          <w:gridAfter w:val="1"/>
          <w:wAfter w:w="17" w:type="dxa"/>
          <w:trHeight w:val="412"/>
        </w:trPr>
        <w:tc>
          <w:tcPr>
            <w:tcW w:w="298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</w:t>
            </w:r>
          </w:p>
        </w:tc>
        <w:tc>
          <w:tcPr>
            <w:tcW w:w="30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2060031.56</w:t>
            </w:r>
          </w:p>
        </w:tc>
        <w:tc>
          <w:tcPr>
            <w:tcW w:w="3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160101.10</w:t>
            </w:r>
          </w:p>
        </w:tc>
      </w:tr>
      <w:tr w:rsidR="00796C05">
        <w:trPr>
          <w:trHeight w:val="486"/>
        </w:trPr>
        <w:tc>
          <w:tcPr>
            <w:tcW w:w="2991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Обозначение характерных точек границ</w:t>
            </w:r>
          </w:p>
        </w:tc>
        <w:tc>
          <w:tcPr>
            <w:tcW w:w="60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Координаты, м</w:t>
            </w:r>
          </w:p>
        </w:tc>
      </w:tr>
      <w:tr w:rsidR="00796C05">
        <w:trPr>
          <w:trHeight w:val="475"/>
        </w:trPr>
        <w:tc>
          <w:tcPr>
            <w:tcW w:w="2991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</w:p>
        </w:tc>
        <w:tc>
          <w:tcPr>
            <w:tcW w:w="30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  <w:lang w:val="en-US"/>
              </w:rPr>
            </w:pPr>
            <w:r>
              <w:rPr>
                <w:rFonts w:ascii="ISOCPEUR" w:hAnsi="ISOCPEUR"/>
                <w:i/>
                <w:lang w:val="en-US"/>
              </w:rPr>
              <w:t>X</w:t>
            </w:r>
          </w:p>
        </w:tc>
        <w:tc>
          <w:tcPr>
            <w:tcW w:w="30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  <w:lang w:val="en-US"/>
              </w:rPr>
            </w:pPr>
            <w:r>
              <w:rPr>
                <w:rFonts w:ascii="ISOCPEUR" w:hAnsi="ISOCPEUR"/>
                <w:i/>
                <w:lang w:val="en-US"/>
              </w:rPr>
              <w:t>Y</w:t>
            </w:r>
          </w:p>
        </w:tc>
      </w:tr>
      <w:tr w:rsidR="00796C05">
        <w:trPr>
          <w:trHeight w:val="173"/>
        </w:trPr>
        <w:tc>
          <w:tcPr>
            <w:tcW w:w="2991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</w:t>
            </w:r>
          </w:p>
        </w:tc>
        <w:tc>
          <w:tcPr>
            <w:tcW w:w="30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</w:t>
            </w:r>
          </w:p>
        </w:tc>
        <w:tc>
          <w:tcPr>
            <w:tcW w:w="30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3</w:t>
            </w:r>
          </w:p>
        </w:tc>
      </w:tr>
      <w:tr w:rsidR="00796C05">
        <w:trPr>
          <w:trHeight w:val="189"/>
        </w:trPr>
        <w:tc>
          <w:tcPr>
            <w:tcW w:w="2991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н5</w:t>
            </w:r>
          </w:p>
        </w:tc>
        <w:tc>
          <w:tcPr>
            <w:tcW w:w="30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2059963.11</w:t>
            </w:r>
          </w:p>
        </w:tc>
        <w:tc>
          <w:tcPr>
            <w:tcW w:w="30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160061.79</w:t>
            </w:r>
          </w:p>
        </w:tc>
      </w:tr>
      <w:tr w:rsidR="00796C05">
        <w:trPr>
          <w:trHeight w:val="189"/>
        </w:trPr>
        <w:tc>
          <w:tcPr>
            <w:tcW w:w="2991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н6</w:t>
            </w:r>
          </w:p>
        </w:tc>
        <w:tc>
          <w:tcPr>
            <w:tcW w:w="30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2059936.36</w:t>
            </w:r>
          </w:p>
        </w:tc>
        <w:tc>
          <w:tcPr>
            <w:tcW w:w="30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160107.97</w:t>
            </w:r>
          </w:p>
        </w:tc>
      </w:tr>
      <w:tr w:rsidR="00796C05">
        <w:trPr>
          <w:trHeight w:val="189"/>
        </w:trPr>
        <w:tc>
          <w:tcPr>
            <w:tcW w:w="2991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н7</w:t>
            </w:r>
          </w:p>
        </w:tc>
        <w:tc>
          <w:tcPr>
            <w:tcW w:w="30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2059932.05</w:t>
            </w:r>
          </w:p>
        </w:tc>
        <w:tc>
          <w:tcPr>
            <w:tcW w:w="30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160105.47</w:t>
            </w:r>
          </w:p>
        </w:tc>
      </w:tr>
      <w:tr w:rsidR="00796C05">
        <w:trPr>
          <w:trHeight w:val="189"/>
        </w:trPr>
        <w:tc>
          <w:tcPr>
            <w:tcW w:w="2991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н8</w:t>
            </w:r>
          </w:p>
        </w:tc>
        <w:tc>
          <w:tcPr>
            <w:tcW w:w="30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2059958.70</w:t>
            </w:r>
          </w:p>
        </w:tc>
        <w:tc>
          <w:tcPr>
            <w:tcW w:w="30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160059.48</w:t>
            </w:r>
          </w:p>
        </w:tc>
      </w:tr>
      <w:tr w:rsidR="00796C05">
        <w:trPr>
          <w:trHeight w:val="189"/>
        </w:trPr>
        <w:tc>
          <w:tcPr>
            <w:tcW w:w="2991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н5</w:t>
            </w:r>
          </w:p>
        </w:tc>
        <w:tc>
          <w:tcPr>
            <w:tcW w:w="30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2059963.11</w:t>
            </w:r>
          </w:p>
        </w:tc>
        <w:tc>
          <w:tcPr>
            <w:tcW w:w="30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160061.79</w:t>
            </w:r>
          </w:p>
        </w:tc>
      </w:tr>
    </w:tbl>
    <w:p w:rsidR="00796C05" w:rsidRDefault="00796C05">
      <w:pPr>
        <w:pStyle w:val="a5"/>
        <w:shd w:val="clear" w:color="auto" w:fill="518592"/>
        <w:ind w:firstLine="0"/>
        <w:rPr>
          <w:rFonts w:ascii="ISOCPEUR" w:hAnsi="ISOCPEUR"/>
          <w:b/>
          <w:bCs/>
          <w:i/>
          <w:caps/>
          <w:color w:val="FFFFFF"/>
          <w:kern w:val="32"/>
          <w:sz w:val="28"/>
          <w:szCs w:val="28"/>
        </w:rPr>
      </w:pPr>
      <w:r>
        <w:rPr>
          <w:rFonts w:ascii="ISOCPEUR" w:hAnsi="ISOCPEUR"/>
          <w:b/>
          <w:bCs/>
          <w:i/>
          <w:caps/>
          <w:color w:val="FFFFFF"/>
          <w:kern w:val="32"/>
          <w:sz w:val="28"/>
          <w:szCs w:val="28"/>
        </w:rPr>
        <w:lastRenderedPageBreak/>
        <w:t>РАЗДЕЛ 4. СВЕДЕНИЯ О ГРАНИЦАХ ТЕРРИТОРИИ, В ОТНОШЕНИИ КОТОРОЙ УТВЕРЖДЕН ПРОЕКТ МЕЖЕВАНИЯ</w:t>
      </w: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spacing w:line="300" w:lineRule="auto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Ведомость координат поворотных точек перелома границ территории, в отношении которой утвержден проект межевания, приведена в таблице 1.3.</w:t>
      </w: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</w:p>
    <w:p w:rsidR="00796C05" w:rsidRDefault="00796C05">
      <w:pPr>
        <w:spacing w:line="300" w:lineRule="auto"/>
        <w:ind w:firstLine="709"/>
        <w:jc w:val="right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Таблица 1.3</w:t>
      </w:r>
    </w:p>
    <w:p w:rsidR="00796C05" w:rsidRDefault="00796C05">
      <w:pPr>
        <w:spacing w:line="300" w:lineRule="auto"/>
        <w:ind w:firstLine="709"/>
        <w:jc w:val="center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Ведомость координат поворотных точек перелома границ территории, в отношении которой утвержден проект межевания</w:t>
      </w:r>
    </w:p>
    <w:tbl>
      <w:tblPr>
        <w:tblW w:w="91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1"/>
        <w:gridCol w:w="3046"/>
        <w:gridCol w:w="3072"/>
      </w:tblGrid>
      <w:tr w:rsidR="00796C05">
        <w:trPr>
          <w:trHeight w:val="858"/>
          <w:jc w:val="center"/>
        </w:trPr>
        <w:tc>
          <w:tcPr>
            <w:tcW w:w="3021" w:type="dxa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Обозначение характерных точек границ</w:t>
            </w:r>
          </w:p>
        </w:tc>
        <w:tc>
          <w:tcPr>
            <w:tcW w:w="6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Координаты, м</w:t>
            </w:r>
          </w:p>
        </w:tc>
      </w:tr>
      <w:tr w:rsidR="00796C05">
        <w:trPr>
          <w:trHeight w:val="606"/>
          <w:jc w:val="center"/>
        </w:trPr>
        <w:tc>
          <w:tcPr>
            <w:tcW w:w="3021" w:type="dxa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  <w:lang w:val="en-US"/>
              </w:rPr>
            </w:pPr>
            <w:r>
              <w:rPr>
                <w:rFonts w:ascii="ISOCPEUR" w:hAnsi="ISOCPEUR"/>
                <w:i/>
                <w:lang w:val="en-US"/>
              </w:rPr>
              <w:t>X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  <w:lang w:val="en-US"/>
              </w:rPr>
            </w:pPr>
            <w:r>
              <w:rPr>
                <w:rFonts w:ascii="ISOCPEUR" w:hAnsi="ISOCPEUR"/>
                <w:i/>
                <w:lang w:val="en-US"/>
              </w:rPr>
              <w:t>Y</w:t>
            </w:r>
          </w:p>
        </w:tc>
      </w:tr>
      <w:tr w:rsidR="00796C05">
        <w:trPr>
          <w:trHeight w:val="403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3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2060035.18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160102.98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н2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2060008.36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160149.89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н3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2060005.17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160148.03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н4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2059994.20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160141.65</w:t>
            </w:r>
          </w:p>
        </w:tc>
      </w:tr>
      <w:tr w:rsidR="00796C05">
        <w:trPr>
          <w:trHeight w:val="381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н5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2059947.67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160114.56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н6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2059936.36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160107.97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н7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2059932.05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160105.47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н8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2059870.27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160069.63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н9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2059809.36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160034.92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н10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2059832.29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159993.54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н11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2059833.26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159991.87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н12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2059836.56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159993.82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н13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2059846.86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159999.57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н14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2059877.19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160017.01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н15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2059880.80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160017.18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н16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2059886.29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160017.25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н17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2059890.86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160019.39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н18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2059896.99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160022.41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н19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2059898.38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160019.94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н20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2059961.96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160053.84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н21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2059958.70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160059.48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lastRenderedPageBreak/>
              <w:t>н22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2059963.11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160061.79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н23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2060020.92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160095.53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н24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2060035.18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160102.98</w:t>
            </w:r>
          </w:p>
        </w:tc>
      </w:tr>
      <w:tr w:rsidR="00796C05">
        <w:trPr>
          <w:trHeight w:val="364"/>
          <w:jc w:val="center"/>
        </w:trPr>
        <w:tc>
          <w:tcPr>
            <w:tcW w:w="302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н1</w:t>
            </w:r>
          </w:p>
        </w:tc>
        <w:tc>
          <w:tcPr>
            <w:tcW w:w="3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2060035.18</w:t>
            </w:r>
          </w:p>
        </w:tc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C05" w:rsidRDefault="00796C05">
            <w:pPr>
              <w:ind w:firstLine="709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160102.98</w:t>
            </w:r>
          </w:p>
        </w:tc>
      </w:tr>
    </w:tbl>
    <w:p w:rsidR="00796C05" w:rsidRDefault="00796C05">
      <w:pPr>
        <w:pStyle w:val="a5"/>
        <w:spacing w:line="300" w:lineRule="auto"/>
        <w:ind w:firstLine="709"/>
        <w:jc w:val="left"/>
        <w:outlineLvl w:val="0"/>
        <w:rPr>
          <w:rFonts w:ascii="ISOCPEUR" w:hAnsi="ISOCPEUR"/>
          <w:i/>
          <w:sz w:val="28"/>
          <w:szCs w:val="28"/>
        </w:rPr>
      </w:pPr>
    </w:p>
    <w:sectPr w:rsidR="00796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624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41">
      <wne:acd wne:acdName="acd4"/>
    </wne:keymap>
    <wne:keymap wne:kcmPrimary="0457">
      <wne:acd wne:acdName="acd5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LfBTAHkAbQBiAG8AbAA=" wne:acdName="acd0" wne:fciBasedOn="Symbol"/>
    <wne:acd wne:argValue="AQAAAAIA" wne:acdName="acd1" wne:fciIndexBasedOn="0065"/>
    <wne:acd wne:argValue="AQAAAAMA" wne:acdName="acd2" wne:fciIndexBasedOn="0065"/>
    <wne:acd wne:argValue="AgAfBEMEPQQ6BEIEIAA0AA==" wne:acdName="acd3" wne:fciIndexBasedOn="0065"/>
    <wne:acd wne:argValue="AgAQBDEENwQwBEYE" wne:acdName="acd4" wne:fciIndexBasedOn="0065"/>
    <wne:acd wne:argValue="AQAAAC8A" wne:acdName="acd5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F31" w:rsidRDefault="00CB2F31">
      <w:r>
        <w:separator/>
      </w:r>
    </w:p>
  </w:endnote>
  <w:endnote w:type="continuationSeparator" w:id="0">
    <w:p w:rsidR="00CB2F31" w:rsidRDefault="00CB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C05" w:rsidRDefault="00796C05"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796C05" w:rsidRDefault="00796C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C05" w:rsidRDefault="00796C05">
    <w:pPr>
      <w:pBdr>
        <w:between w:val="single" w:sz="4" w:space="1" w:color="727CA3"/>
      </w:pBdr>
      <w:spacing w:line="276" w:lineRule="auto"/>
      <w:jc w:val="right"/>
      <w:rPr>
        <w:rFonts w:ascii="Calibri" w:hAnsi="Calibri" w:cs="Calibri"/>
        <w:color w:val="515A7D"/>
        <w:sz w:val="22"/>
        <w:szCs w:val="22"/>
      </w:rPr>
    </w:pPr>
  </w:p>
  <w:p w:rsidR="00796C05" w:rsidRDefault="00796C05">
    <w:pPr>
      <w:pBdr>
        <w:between w:val="single" w:sz="4" w:space="1" w:color="727CA3"/>
      </w:pBdr>
      <w:tabs>
        <w:tab w:val="center" w:pos="4677"/>
        <w:tab w:val="right" w:pos="9354"/>
      </w:tabs>
      <w:spacing w:line="276" w:lineRule="auto"/>
      <w:rPr>
        <w:rFonts w:ascii="Calibri" w:hAnsi="Calibri" w:cs="Calibri"/>
        <w:color w:val="515A7D"/>
        <w:sz w:val="22"/>
        <w:szCs w:val="22"/>
      </w:rPr>
    </w:pPr>
    <w:r>
      <w:rPr>
        <w:rFonts w:ascii="Calibri" w:hAnsi="Calibri" w:cs="Calibri"/>
        <w:color w:val="515A7D"/>
        <w:sz w:val="22"/>
        <w:szCs w:val="22"/>
      </w:rPr>
      <w:tab/>
    </w:r>
    <w:r>
      <w:rPr>
        <w:rFonts w:ascii="Calibri" w:hAnsi="Calibri" w:cs="Calibri"/>
        <w:color w:val="515A7D"/>
        <w:sz w:val="22"/>
        <w:szCs w:val="22"/>
      </w:rPr>
      <w:tab/>
    </w:r>
    <w:r w:rsidR="00CB2F31"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5" o:spid="_x0000_s2049" type="#_x0000_t202" style="position:absolute;margin-left:449.2pt;margin-top:7.5pt;width:31.8pt;height:14.4pt;z-index:1;mso-position-horizontal-relative:text;mso-position-vertical-relative:text" o:gfxdata="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5SW6b9gAAAAJAQAADwAAAAAAAAABACAAAAAiAAAAZHJzL2Rvd25yZXYueG1sUEsB&#10;AhQAFAAAAAgAh07iQB5zbEb1AQAA7AMAAA4AAAAAAAAAAQAgAAAAJwEAAGRycy9lMm9Eb2MueG1s&#10;UEsFBgAAAAAGAAYAWQEAAI4FAAAAAA==&#10;" filled="f" stroked="f">
          <v:fill o:detectmouseclick="t"/>
          <v:textbox inset="0,0,0,0">
            <w:txbxContent>
              <w:p w:rsidR="00796C05" w:rsidRDefault="00796C05">
                <w:pPr>
                  <w:jc w:val="center"/>
                </w:pPr>
                <w:r>
                  <w:fldChar w:fldCharType="begin"/>
                </w:r>
                <w:r>
                  <w:instrText>PAGE    \* MERGEFORMAT</w:instrText>
                </w:r>
                <w:r>
                  <w:fldChar w:fldCharType="separate"/>
                </w:r>
                <w:r w:rsidR="00406CDC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C05" w:rsidRDefault="00796C05">
    <w:pPr>
      <w:pBdr>
        <w:between w:val="single" w:sz="4" w:space="1" w:color="727CA3"/>
      </w:pBdr>
      <w:spacing w:line="276" w:lineRule="auto"/>
      <w:jc w:val="right"/>
      <w:rPr>
        <w:rFonts w:ascii="Calibri" w:hAnsi="Calibri" w:cs="Calibri"/>
        <w:color w:val="515A7D"/>
        <w:sz w:val="22"/>
        <w:szCs w:val="22"/>
      </w:rPr>
    </w:pPr>
  </w:p>
  <w:p w:rsidR="00796C05" w:rsidRDefault="00CB2F31">
    <w:pPr>
      <w:pBdr>
        <w:between w:val="single" w:sz="4" w:space="1" w:color="727CA3"/>
      </w:pBdr>
      <w:tabs>
        <w:tab w:val="left" w:pos="4395"/>
        <w:tab w:val="center" w:pos="4677"/>
        <w:tab w:val="right" w:pos="9354"/>
      </w:tabs>
      <w:spacing w:line="276" w:lineRule="auto"/>
      <w:jc w:val="center"/>
      <w:rPr>
        <w:rFonts w:ascii="ISOCPEUR" w:hAnsi="ISOCPEUR" w:cs="Calibri"/>
        <w:i/>
        <w:color w:val="515A7D"/>
        <w:sz w:val="22"/>
        <w:szCs w:val="22"/>
      </w:rPr>
    </w:pPr>
    <w:r>
      <w:rPr>
        <w:rFonts w:ascii="ISOCPEUR" w:hAnsi="ISOCPEUR"/>
        <w:i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49.2pt;margin-top:7.5pt;width:31.8pt;height:14.4pt;z-index:2" o:gfxdata="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lJbpv2AAAAAkBAAAPAAAAAAAAAAEAIAAAACIAAABkcnMvZG93bnJldi54bWxQSwEC&#10;FAAUAAAACACHTuJArsFgEPQBAADsAwAADgAAAAAAAAABACAAAAAnAQAAZHJzL2Uyb0RvYy54bWxQ&#10;SwUGAAAAAAYABgBZAQAAjQUAAAAA&#10;" filled="f" stroked="f">
          <v:fill o:detectmouseclick="t"/>
          <v:textbox inset="0,0,0,0">
            <w:txbxContent>
              <w:p w:rsidR="00796C05" w:rsidRDefault="00796C05">
                <w:pPr>
                  <w:jc w:val="center"/>
                </w:pPr>
                <w:r>
                  <w:fldChar w:fldCharType="begin"/>
                </w:r>
                <w:r>
                  <w:instrText>PAGE    \* MERGEFORMAT</w:instrText>
                </w:r>
                <w:r>
                  <w:fldChar w:fldCharType="separate"/>
                </w:r>
                <w:r w:rsidR="00406CD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 w:rsidR="00796C05">
      <w:rPr>
        <w:rFonts w:ascii="ISOCPEUR" w:hAnsi="ISOCPEUR" w:cs="Calibri"/>
        <w:i/>
        <w:color w:val="515A7D"/>
        <w:sz w:val="22"/>
        <w:szCs w:val="22"/>
      </w:rPr>
      <w:t>ИП Зак В.Б.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F31" w:rsidRDefault="00CB2F31">
      <w:r>
        <w:separator/>
      </w:r>
    </w:p>
  </w:footnote>
  <w:footnote w:type="continuationSeparator" w:id="0">
    <w:p w:rsidR="00CB2F31" w:rsidRDefault="00CB2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C05" w:rsidRDefault="00796C05">
    <w:r>
      <w:t>ИФУГ.XXXXXX.YYYРЭ</w:t>
    </w:r>
  </w:p>
  <w:tbl>
    <w:tblPr>
      <w:tblW w:w="0" w:type="auto"/>
      <w:tblLook w:val="0000" w:firstRow="0" w:lastRow="0" w:firstColumn="0" w:lastColumn="0" w:noHBand="0" w:noVBand="0"/>
    </w:tblPr>
    <w:tblGrid>
      <w:gridCol w:w="9462"/>
    </w:tblGrid>
    <w:tr w:rsidR="00796C05">
      <w:trPr>
        <w:trHeight w:val="274"/>
      </w:trPr>
      <w:tc>
        <w:tcPr>
          <w:tcW w:w="9745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96C05" w:rsidRDefault="00796C05">
          <w:r>
            <w:t>Руководство по эксплуатации</w:t>
          </w:r>
        </w:p>
      </w:tc>
    </w:tr>
  </w:tbl>
  <w:p w:rsidR="00796C05" w:rsidRDefault="00796C05"/>
  <w:p w:rsidR="00796C05" w:rsidRDefault="00796C0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C05" w:rsidRDefault="00796C05">
    <w:pPr>
      <w:pBdr>
        <w:between w:val="single" w:sz="4" w:space="1" w:color="727CA3"/>
      </w:pBdr>
      <w:spacing w:line="276" w:lineRule="auto"/>
      <w:jc w:val="right"/>
      <w:rPr>
        <w:rFonts w:ascii="Calibri" w:hAnsi="Calibri" w:cs="Calibri"/>
        <w:color w:val="515A7D"/>
        <w:sz w:val="22"/>
        <w:szCs w:val="22"/>
      </w:rPr>
    </w:pPr>
    <w:r>
      <w:rPr>
        <w:rFonts w:ascii="Calibri" w:hAnsi="Calibri" w:cs="Calibri"/>
        <w:color w:val="515A7D"/>
        <w:sz w:val="22"/>
        <w:szCs w:val="22"/>
      </w:rPr>
      <w:t>Текстовая часть проекта межевания</w:t>
    </w:r>
  </w:p>
  <w:p w:rsidR="00796C05" w:rsidRDefault="00796C05">
    <w:pPr>
      <w:pBdr>
        <w:between w:val="single" w:sz="4" w:space="1" w:color="727CA3"/>
      </w:pBdr>
      <w:spacing w:line="276" w:lineRule="auto"/>
      <w:jc w:val="cent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6AB" w:rsidRPr="006816AB" w:rsidRDefault="006816AB" w:rsidP="00406CDC">
    <w:pPr>
      <w:tabs>
        <w:tab w:val="center" w:pos="4677"/>
        <w:tab w:val="right" w:pos="9355"/>
      </w:tabs>
      <w:suppressAutoHyphens/>
      <w:ind w:firstLine="4395"/>
      <w:rPr>
        <w:rFonts w:ascii="Liberation Serif" w:hAnsi="Liberation Serif"/>
        <w:sz w:val="28"/>
      </w:rPr>
    </w:pPr>
    <w:bookmarkStart w:id="13" w:name="_GoBack"/>
    <w:r w:rsidRPr="006816AB">
      <w:rPr>
        <w:rFonts w:ascii="Liberation Serif" w:hAnsi="Liberation Serif"/>
        <w:sz w:val="28"/>
      </w:rPr>
      <w:t xml:space="preserve">Утвержден </w:t>
    </w:r>
  </w:p>
  <w:p w:rsidR="006816AB" w:rsidRPr="006816AB" w:rsidRDefault="006816AB" w:rsidP="00406CDC">
    <w:pPr>
      <w:tabs>
        <w:tab w:val="center" w:pos="4677"/>
        <w:tab w:val="right" w:pos="9355"/>
      </w:tabs>
      <w:suppressAutoHyphens/>
      <w:ind w:firstLine="4395"/>
      <w:rPr>
        <w:rFonts w:ascii="Liberation Serif" w:hAnsi="Liberation Serif"/>
        <w:sz w:val="28"/>
      </w:rPr>
    </w:pPr>
    <w:r w:rsidRPr="006816AB">
      <w:rPr>
        <w:rFonts w:ascii="Liberation Serif" w:hAnsi="Liberation Serif"/>
        <w:sz w:val="28"/>
      </w:rPr>
      <w:t xml:space="preserve">распоряжением Администрации </w:t>
    </w:r>
  </w:p>
  <w:p w:rsidR="006816AB" w:rsidRPr="006816AB" w:rsidRDefault="00406CDC" w:rsidP="00406CDC">
    <w:pPr>
      <w:tabs>
        <w:tab w:val="center" w:pos="4677"/>
        <w:tab w:val="right" w:pos="9355"/>
      </w:tabs>
      <w:suppressAutoHyphens/>
      <w:ind w:firstLine="4395"/>
      <w:rPr>
        <w:rFonts w:ascii="Liberation Serif" w:hAnsi="Liberation Serif"/>
        <w:sz w:val="28"/>
      </w:rPr>
    </w:pPr>
    <w:r>
      <w:rPr>
        <w:rFonts w:ascii="Liberation Serif" w:hAnsi="Liberation Serif"/>
        <w:sz w:val="28"/>
      </w:rPr>
      <w:t>города Норильска от 22.12.2022 №8555</w:t>
    </w:r>
  </w:p>
  <w:bookmarkEnd w:id="13"/>
  <w:p w:rsidR="00796C05" w:rsidRDefault="00796C05">
    <w:pPr>
      <w:pBdr>
        <w:between w:val="single" w:sz="4" w:space="1" w:color="727CA3"/>
      </w:pBd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F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2"/>
      <w:lvlText w:val="%1.%2."/>
      <w:lvlJc w:val="left"/>
      <w:pPr>
        <w:tabs>
          <w:tab w:val="num" w:pos="2913"/>
        </w:tabs>
        <w:ind w:left="2913" w:hanging="360"/>
      </w:pPr>
    </w:lvl>
    <w:lvl w:ilvl="2">
      <w:start w:val="1"/>
      <w:numFmt w:val="decimal"/>
      <w:pStyle w:val="S3"/>
      <w:lvlText w:val="%1.%2.%3."/>
      <w:lvlJc w:val="left"/>
      <w:pPr>
        <w:tabs>
          <w:tab w:val="num" w:pos="1440"/>
        </w:tabs>
        <w:ind w:left="144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000A326C"/>
    <w:multiLevelType w:val="multilevel"/>
    <w:tmpl w:val="000A326C"/>
    <w:lvl w:ilvl="0">
      <w:start w:val="1"/>
      <w:numFmt w:val="decimal"/>
      <w:pStyle w:val="a0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058D17A2"/>
    <w:multiLevelType w:val="multilevel"/>
    <w:tmpl w:val="058D17A2"/>
    <w:lvl w:ilvl="0">
      <w:start w:val="1"/>
      <w:numFmt w:val="decimal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9A795C"/>
    <w:multiLevelType w:val="multilevel"/>
    <w:tmpl w:val="189A795C"/>
    <w:lvl w:ilvl="0">
      <w:start w:val="1"/>
      <w:numFmt w:val="russianLower"/>
      <w:pStyle w:val="a1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5">
    <w:nsid w:val="27285085"/>
    <w:multiLevelType w:val="multilevel"/>
    <w:tmpl w:val="27285085"/>
    <w:lvl w:ilvl="0">
      <w:start w:val="1"/>
      <w:numFmt w:val="bullet"/>
      <w:pStyle w:val="G"/>
      <w:lvlText w:val=""/>
      <w:lvlJc w:val="left"/>
      <w:pPr>
        <w:ind w:left="1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295A1302"/>
    <w:multiLevelType w:val="multilevel"/>
    <w:tmpl w:val="295A1302"/>
    <w:lvl w:ilvl="0">
      <w:start w:val="1"/>
      <w:numFmt w:val="decimal"/>
      <w:pStyle w:val="1"/>
      <w:lvlText w:val="%1."/>
      <w:lvlJc w:val="left"/>
      <w:pPr>
        <w:ind w:left="0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15" w:hanging="360"/>
      </w:pPr>
    </w:lvl>
    <w:lvl w:ilvl="2">
      <w:start w:val="1"/>
      <w:numFmt w:val="lowerRoman"/>
      <w:lvlText w:val="%3."/>
      <w:lvlJc w:val="right"/>
      <w:pPr>
        <w:ind w:left="2535" w:hanging="180"/>
      </w:pPr>
    </w:lvl>
    <w:lvl w:ilvl="3">
      <w:start w:val="1"/>
      <w:numFmt w:val="decimal"/>
      <w:lvlText w:val="%4."/>
      <w:lvlJc w:val="left"/>
      <w:pPr>
        <w:ind w:left="3255" w:hanging="360"/>
      </w:pPr>
    </w:lvl>
    <w:lvl w:ilvl="4">
      <w:start w:val="1"/>
      <w:numFmt w:val="lowerLetter"/>
      <w:lvlText w:val="%5."/>
      <w:lvlJc w:val="left"/>
      <w:pPr>
        <w:ind w:left="3975" w:hanging="360"/>
      </w:pPr>
    </w:lvl>
    <w:lvl w:ilvl="5">
      <w:start w:val="1"/>
      <w:numFmt w:val="lowerRoman"/>
      <w:lvlText w:val="%6."/>
      <w:lvlJc w:val="right"/>
      <w:pPr>
        <w:ind w:left="4695" w:hanging="180"/>
      </w:pPr>
    </w:lvl>
    <w:lvl w:ilvl="6">
      <w:start w:val="1"/>
      <w:numFmt w:val="decimal"/>
      <w:lvlText w:val="%7."/>
      <w:lvlJc w:val="left"/>
      <w:pPr>
        <w:ind w:left="5415" w:hanging="360"/>
      </w:pPr>
    </w:lvl>
    <w:lvl w:ilvl="7">
      <w:start w:val="1"/>
      <w:numFmt w:val="lowerLetter"/>
      <w:lvlText w:val="%8."/>
      <w:lvlJc w:val="left"/>
      <w:pPr>
        <w:ind w:left="6135" w:hanging="360"/>
      </w:pPr>
    </w:lvl>
    <w:lvl w:ilvl="8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2C557F61"/>
    <w:multiLevelType w:val="multilevel"/>
    <w:tmpl w:val="2C557F61"/>
    <w:lvl w:ilvl="0">
      <w:start w:val="1"/>
      <w:numFmt w:val="decimal"/>
      <w:pStyle w:val="a2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911A42"/>
    <w:multiLevelType w:val="multilevel"/>
    <w:tmpl w:val="3D911A42"/>
    <w:lvl w:ilvl="0">
      <w:start w:val="1"/>
      <w:numFmt w:val="decimal"/>
      <w:pStyle w:val="10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-87" w:firstLine="567"/>
      </w:pPr>
      <w:rPr>
        <w:rFonts w:hint="default"/>
        <w:color w:val="FFFFFF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color w:val="FFFFFF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  <w:rPr>
        <w:rFonts w:cs="Times New Roman"/>
        <w:b w:val="0"/>
        <w:bCs w:val="0"/>
        <w:caps w:val="0"/>
        <w:smallCaps w:val="0"/>
        <w:strike w:val="0"/>
        <w:dstrike w:val="0"/>
        <w:vanish w:val="0"/>
        <w:color w:val="FFFFFF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9">
    <w:nsid w:val="4F65195B"/>
    <w:multiLevelType w:val="multilevel"/>
    <w:tmpl w:val="4F65195B"/>
    <w:lvl w:ilvl="0">
      <w:start w:val="1"/>
      <w:numFmt w:val="decimal"/>
      <w:pStyle w:val="11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0">
    <w:nsid w:val="52D61529"/>
    <w:multiLevelType w:val="multilevel"/>
    <w:tmpl w:val="52D61529"/>
    <w:lvl w:ilvl="0">
      <w:start w:val="1"/>
      <w:numFmt w:val="bullet"/>
      <w:pStyle w:val="-S"/>
      <w:lvlText w:val=""/>
      <w:lvlJc w:val="left"/>
      <w:pPr>
        <w:ind w:left="291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4673217"/>
    <w:multiLevelType w:val="multilevel"/>
    <w:tmpl w:val="5467321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position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D237D"/>
    <w:multiLevelType w:val="multilevel"/>
    <w:tmpl w:val="636D237D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3">
    <w:nsid w:val="64BC582A"/>
    <w:multiLevelType w:val="multilevel"/>
    <w:tmpl w:val="64BC582A"/>
    <w:lvl w:ilvl="0">
      <w:start w:val="1"/>
      <w:numFmt w:val="bullet"/>
      <w:pStyle w:val="S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C90727"/>
    <w:multiLevelType w:val="multilevel"/>
    <w:tmpl w:val="69C90727"/>
    <w:lvl w:ilvl="0">
      <w:start w:val="1"/>
      <w:numFmt w:val="bullet"/>
      <w:pStyle w:val="12"/>
      <w:suff w:val="space"/>
      <w:lvlText w:val=""/>
      <w:lvlJc w:val="left"/>
      <w:pPr>
        <w:ind w:left="567"/>
      </w:pPr>
      <w:rPr>
        <w:rFonts w:ascii="Wingdings" w:hAnsi="Wingdings" w:hint="default"/>
      </w:rPr>
    </w:lvl>
    <w:lvl w:ilvl="1">
      <w:start w:val="1"/>
      <w:numFmt w:val="bullet"/>
      <w:pStyle w:val="21"/>
      <w:suff w:val="space"/>
      <w:lvlText w:val=""/>
      <w:lvlJc w:val="left"/>
      <w:pPr>
        <w:ind w:left="1277"/>
      </w:pPr>
      <w:rPr>
        <w:rFonts w:ascii="Symbol" w:hAnsi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13"/>
  </w:num>
  <w:num w:numId="9">
    <w:abstractNumId w:val="5"/>
  </w:num>
  <w:num w:numId="10">
    <w:abstractNumId w:val="1"/>
  </w:num>
  <w:num w:numId="11">
    <w:abstractNumId w:val="14"/>
  </w:num>
  <w:num w:numId="12">
    <w:abstractNumId w:val="10"/>
  </w:num>
  <w:num w:numId="13">
    <w:abstractNumId w:val="6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cumentProtection w:formatting="1" w:enforcement="0"/>
  <w:defaultTabStop w:val="709"/>
  <w:drawingGridHorizontalSpacing w:val="120"/>
  <w:drawingGridVerticalSpacing w:val="57"/>
  <w:displayHorizontalDrawingGridEvery w:val="2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LeaveBackslashAlon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2135"/>
    <w:rsid w:val="000021FA"/>
    <w:rsid w:val="00002CEA"/>
    <w:rsid w:val="00003066"/>
    <w:rsid w:val="000032EB"/>
    <w:rsid w:val="00003F3C"/>
    <w:rsid w:val="00005A26"/>
    <w:rsid w:val="00005AC6"/>
    <w:rsid w:val="0000615C"/>
    <w:rsid w:val="00006CFD"/>
    <w:rsid w:val="00007DC5"/>
    <w:rsid w:val="00010B5E"/>
    <w:rsid w:val="0001243F"/>
    <w:rsid w:val="000133DB"/>
    <w:rsid w:val="000156B1"/>
    <w:rsid w:val="0001687C"/>
    <w:rsid w:val="0001750F"/>
    <w:rsid w:val="000175B8"/>
    <w:rsid w:val="0002023C"/>
    <w:rsid w:val="00020246"/>
    <w:rsid w:val="00020BA0"/>
    <w:rsid w:val="0002165B"/>
    <w:rsid w:val="000231FF"/>
    <w:rsid w:val="00023852"/>
    <w:rsid w:val="000245D5"/>
    <w:rsid w:val="000247A7"/>
    <w:rsid w:val="00025BD4"/>
    <w:rsid w:val="00025EC6"/>
    <w:rsid w:val="00026A77"/>
    <w:rsid w:val="000279A7"/>
    <w:rsid w:val="00027A0D"/>
    <w:rsid w:val="00033698"/>
    <w:rsid w:val="00035B53"/>
    <w:rsid w:val="00036B0A"/>
    <w:rsid w:val="00036D87"/>
    <w:rsid w:val="00037F3B"/>
    <w:rsid w:val="00040963"/>
    <w:rsid w:val="00040B51"/>
    <w:rsid w:val="00040F0D"/>
    <w:rsid w:val="00043153"/>
    <w:rsid w:val="00043A9B"/>
    <w:rsid w:val="0004490C"/>
    <w:rsid w:val="000471AC"/>
    <w:rsid w:val="0004737F"/>
    <w:rsid w:val="000474CE"/>
    <w:rsid w:val="000476D5"/>
    <w:rsid w:val="00047B78"/>
    <w:rsid w:val="00050EFB"/>
    <w:rsid w:val="0005210D"/>
    <w:rsid w:val="000525DA"/>
    <w:rsid w:val="000533CF"/>
    <w:rsid w:val="00053AC4"/>
    <w:rsid w:val="000567BE"/>
    <w:rsid w:val="00056983"/>
    <w:rsid w:val="00056A64"/>
    <w:rsid w:val="00056F66"/>
    <w:rsid w:val="00057DD6"/>
    <w:rsid w:val="0006097E"/>
    <w:rsid w:val="00061A81"/>
    <w:rsid w:val="00061FCB"/>
    <w:rsid w:val="00062AA7"/>
    <w:rsid w:val="00063913"/>
    <w:rsid w:val="000639A2"/>
    <w:rsid w:val="00064601"/>
    <w:rsid w:val="0006508A"/>
    <w:rsid w:val="000662C2"/>
    <w:rsid w:val="00066AEC"/>
    <w:rsid w:val="00067EAE"/>
    <w:rsid w:val="00071F57"/>
    <w:rsid w:val="0007232D"/>
    <w:rsid w:val="000753FC"/>
    <w:rsid w:val="00075B43"/>
    <w:rsid w:val="00076595"/>
    <w:rsid w:val="00076F83"/>
    <w:rsid w:val="00077E4E"/>
    <w:rsid w:val="0008098A"/>
    <w:rsid w:val="00080CE7"/>
    <w:rsid w:val="000828FD"/>
    <w:rsid w:val="000831DF"/>
    <w:rsid w:val="000832EB"/>
    <w:rsid w:val="00083556"/>
    <w:rsid w:val="00083E5D"/>
    <w:rsid w:val="00083E61"/>
    <w:rsid w:val="000848F3"/>
    <w:rsid w:val="00084E57"/>
    <w:rsid w:val="00085565"/>
    <w:rsid w:val="00085B55"/>
    <w:rsid w:val="0008636F"/>
    <w:rsid w:val="00086F58"/>
    <w:rsid w:val="000877A8"/>
    <w:rsid w:val="00091B46"/>
    <w:rsid w:val="00091F69"/>
    <w:rsid w:val="00091FD4"/>
    <w:rsid w:val="000923F7"/>
    <w:rsid w:val="000935C2"/>
    <w:rsid w:val="00093985"/>
    <w:rsid w:val="000954F8"/>
    <w:rsid w:val="0009566C"/>
    <w:rsid w:val="00095B07"/>
    <w:rsid w:val="0009739E"/>
    <w:rsid w:val="000A0914"/>
    <w:rsid w:val="000A0A68"/>
    <w:rsid w:val="000A0B0A"/>
    <w:rsid w:val="000A10DA"/>
    <w:rsid w:val="000A1833"/>
    <w:rsid w:val="000A2626"/>
    <w:rsid w:val="000A30C8"/>
    <w:rsid w:val="000A3121"/>
    <w:rsid w:val="000A52E8"/>
    <w:rsid w:val="000A573F"/>
    <w:rsid w:val="000A5B07"/>
    <w:rsid w:val="000A66C8"/>
    <w:rsid w:val="000A6829"/>
    <w:rsid w:val="000B008D"/>
    <w:rsid w:val="000B039F"/>
    <w:rsid w:val="000B1F14"/>
    <w:rsid w:val="000B28CD"/>
    <w:rsid w:val="000B33D0"/>
    <w:rsid w:val="000B4397"/>
    <w:rsid w:val="000B47F6"/>
    <w:rsid w:val="000B4922"/>
    <w:rsid w:val="000B4CD8"/>
    <w:rsid w:val="000B533F"/>
    <w:rsid w:val="000B550F"/>
    <w:rsid w:val="000B5FA8"/>
    <w:rsid w:val="000B6CA8"/>
    <w:rsid w:val="000B7418"/>
    <w:rsid w:val="000B7904"/>
    <w:rsid w:val="000B7ED8"/>
    <w:rsid w:val="000C048E"/>
    <w:rsid w:val="000C082B"/>
    <w:rsid w:val="000C0FC4"/>
    <w:rsid w:val="000C109A"/>
    <w:rsid w:val="000C12F7"/>
    <w:rsid w:val="000C1E05"/>
    <w:rsid w:val="000C2594"/>
    <w:rsid w:val="000C31DD"/>
    <w:rsid w:val="000C37EC"/>
    <w:rsid w:val="000C4C34"/>
    <w:rsid w:val="000C563D"/>
    <w:rsid w:val="000C6372"/>
    <w:rsid w:val="000C649D"/>
    <w:rsid w:val="000C7694"/>
    <w:rsid w:val="000D14A9"/>
    <w:rsid w:val="000D3C00"/>
    <w:rsid w:val="000E09B5"/>
    <w:rsid w:val="000E1132"/>
    <w:rsid w:val="000E1509"/>
    <w:rsid w:val="000E15A7"/>
    <w:rsid w:val="000E4030"/>
    <w:rsid w:val="000E445E"/>
    <w:rsid w:val="000E549A"/>
    <w:rsid w:val="000E5FC6"/>
    <w:rsid w:val="000E6683"/>
    <w:rsid w:val="000E6ABC"/>
    <w:rsid w:val="000F0F1F"/>
    <w:rsid w:val="000F1430"/>
    <w:rsid w:val="000F15BE"/>
    <w:rsid w:val="000F1ED9"/>
    <w:rsid w:val="000F1F96"/>
    <w:rsid w:val="000F1FD5"/>
    <w:rsid w:val="000F27B5"/>
    <w:rsid w:val="000F39A5"/>
    <w:rsid w:val="000F3EAE"/>
    <w:rsid w:val="000F4D38"/>
    <w:rsid w:val="000F50BF"/>
    <w:rsid w:val="000F664E"/>
    <w:rsid w:val="000F6E55"/>
    <w:rsid w:val="000F7849"/>
    <w:rsid w:val="00100692"/>
    <w:rsid w:val="00100E8D"/>
    <w:rsid w:val="00102D69"/>
    <w:rsid w:val="001038E0"/>
    <w:rsid w:val="0010485D"/>
    <w:rsid w:val="00104B54"/>
    <w:rsid w:val="00106FAD"/>
    <w:rsid w:val="00110CAF"/>
    <w:rsid w:val="0011107A"/>
    <w:rsid w:val="00114902"/>
    <w:rsid w:val="001155FF"/>
    <w:rsid w:val="00117818"/>
    <w:rsid w:val="0012208A"/>
    <w:rsid w:val="001226A9"/>
    <w:rsid w:val="001229AC"/>
    <w:rsid w:val="0012332A"/>
    <w:rsid w:val="001234AE"/>
    <w:rsid w:val="0012394F"/>
    <w:rsid w:val="0012480D"/>
    <w:rsid w:val="00125225"/>
    <w:rsid w:val="001264FE"/>
    <w:rsid w:val="0012668A"/>
    <w:rsid w:val="00127BF8"/>
    <w:rsid w:val="0013016F"/>
    <w:rsid w:val="00130F37"/>
    <w:rsid w:val="00131ED9"/>
    <w:rsid w:val="001321F3"/>
    <w:rsid w:val="00132CCB"/>
    <w:rsid w:val="00133338"/>
    <w:rsid w:val="0013560B"/>
    <w:rsid w:val="00135713"/>
    <w:rsid w:val="001359F6"/>
    <w:rsid w:val="00135B5E"/>
    <w:rsid w:val="00136A31"/>
    <w:rsid w:val="00140133"/>
    <w:rsid w:val="00140550"/>
    <w:rsid w:val="00140697"/>
    <w:rsid w:val="001407F7"/>
    <w:rsid w:val="00140CB1"/>
    <w:rsid w:val="00140DC1"/>
    <w:rsid w:val="00141932"/>
    <w:rsid w:val="00142210"/>
    <w:rsid w:val="00142EBF"/>
    <w:rsid w:val="00143543"/>
    <w:rsid w:val="00144CB4"/>
    <w:rsid w:val="001451BA"/>
    <w:rsid w:val="001465DC"/>
    <w:rsid w:val="00150223"/>
    <w:rsid w:val="00150705"/>
    <w:rsid w:val="0015216F"/>
    <w:rsid w:val="00152691"/>
    <w:rsid w:val="001544EF"/>
    <w:rsid w:val="00154577"/>
    <w:rsid w:val="001552C1"/>
    <w:rsid w:val="00155B58"/>
    <w:rsid w:val="0015681B"/>
    <w:rsid w:val="00156CBD"/>
    <w:rsid w:val="00157215"/>
    <w:rsid w:val="00157C61"/>
    <w:rsid w:val="00157EC5"/>
    <w:rsid w:val="00161FE3"/>
    <w:rsid w:val="00162F19"/>
    <w:rsid w:val="00163478"/>
    <w:rsid w:val="0016384C"/>
    <w:rsid w:val="00164A58"/>
    <w:rsid w:val="00165D01"/>
    <w:rsid w:val="00165F30"/>
    <w:rsid w:val="0016677F"/>
    <w:rsid w:val="0017016C"/>
    <w:rsid w:val="00170433"/>
    <w:rsid w:val="00172A27"/>
    <w:rsid w:val="00173C3E"/>
    <w:rsid w:val="00173CDB"/>
    <w:rsid w:val="00174E66"/>
    <w:rsid w:val="001754E4"/>
    <w:rsid w:val="001776D0"/>
    <w:rsid w:val="001805E1"/>
    <w:rsid w:val="00180A22"/>
    <w:rsid w:val="00183434"/>
    <w:rsid w:val="0018580E"/>
    <w:rsid w:val="00191179"/>
    <w:rsid w:val="00193367"/>
    <w:rsid w:val="0019442F"/>
    <w:rsid w:val="00195650"/>
    <w:rsid w:val="00197956"/>
    <w:rsid w:val="001A0088"/>
    <w:rsid w:val="001A06E4"/>
    <w:rsid w:val="001A0F65"/>
    <w:rsid w:val="001A1B84"/>
    <w:rsid w:val="001A1BDC"/>
    <w:rsid w:val="001A24DD"/>
    <w:rsid w:val="001A2E4A"/>
    <w:rsid w:val="001A3F53"/>
    <w:rsid w:val="001A4668"/>
    <w:rsid w:val="001A4B10"/>
    <w:rsid w:val="001A59BE"/>
    <w:rsid w:val="001A668F"/>
    <w:rsid w:val="001A6AA1"/>
    <w:rsid w:val="001B03D0"/>
    <w:rsid w:val="001B04C3"/>
    <w:rsid w:val="001B12E4"/>
    <w:rsid w:val="001B1316"/>
    <w:rsid w:val="001B2A6A"/>
    <w:rsid w:val="001B451A"/>
    <w:rsid w:val="001B4956"/>
    <w:rsid w:val="001B4EF0"/>
    <w:rsid w:val="001B5595"/>
    <w:rsid w:val="001B7D12"/>
    <w:rsid w:val="001C0DCD"/>
    <w:rsid w:val="001C219C"/>
    <w:rsid w:val="001C2FD7"/>
    <w:rsid w:val="001C44AE"/>
    <w:rsid w:val="001C4596"/>
    <w:rsid w:val="001C5390"/>
    <w:rsid w:val="001C6074"/>
    <w:rsid w:val="001C680B"/>
    <w:rsid w:val="001C74F4"/>
    <w:rsid w:val="001C7C8E"/>
    <w:rsid w:val="001D098B"/>
    <w:rsid w:val="001D2871"/>
    <w:rsid w:val="001D2986"/>
    <w:rsid w:val="001D3EA5"/>
    <w:rsid w:val="001D490F"/>
    <w:rsid w:val="001D536C"/>
    <w:rsid w:val="001D6B4F"/>
    <w:rsid w:val="001D7C90"/>
    <w:rsid w:val="001E2002"/>
    <w:rsid w:val="001E23CE"/>
    <w:rsid w:val="001E33B3"/>
    <w:rsid w:val="001E58A6"/>
    <w:rsid w:val="001E60C8"/>
    <w:rsid w:val="001E7393"/>
    <w:rsid w:val="001E7852"/>
    <w:rsid w:val="001F0BAD"/>
    <w:rsid w:val="001F2AA3"/>
    <w:rsid w:val="001F2ADD"/>
    <w:rsid w:val="001F340B"/>
    <w:rsid w:val="001F3B0F"/>
    <w:rsid w:val="001F4C4D"/>
    <w:rsid w:val="001F50CD"/>
    <w:rsid w:val="001F62AE"/>
    <w:rsid w:val="001F6E35"/>
    <w:rsid w:val="001F72BC"/>
    <w:rsid w:val="001F7579"/>
    <w:rsid w:val="001F7EE7"/>
    <w:rsid w:val="001F7FAF"/>
    <w:rsid w:val="00200494"/>
    <w:rsid w:val="00202962"/>
    <w:rsid w:val="00202F07"/>
    <w:rsid w:val="0020359E"/>
    <w:rsid w:val="002047CE"/>
    <w:rsid w:val="0020497E"/>
    <w:rsid w:val="00205712"/>
    <w:rsid w:val="00207BF8"/>
    <w:rsid w:val="002117AC"/>
    <w:rsid w:val="00211BE8"/>
    <w:rsid w:val="00211DA1"/>
    <w:rsid w:val="00211FA4"/>
    <w:rsid w:val="00212531"/>
    <w:rsid w:val="00212C69"/>
    <w:rsid w:val="00212CD7"/>
    <w:rsid w:val="002133EE"/>
    <w:rsid w:val="002144FE"/>
    <w:rsid w:val="0021450D"/>
    <w:rsid w:val="00214530"/>
    <w:rsid w:val="00215EAC"/>
    <w:rsid w:val="00216724"/>
    <w:rsid w:val="00216B5B"/>
    <w:rsid w:val="00216E47"/>
    <w:rsid w:val="00220EA6"/>
    <w:rsid w:val="002215F4"/>
    <w:rsid w:val="00221CED"/>
    <w:rsid w:val="0022365D"/>
    <w:rsid w:val="00223F77"/>
    <w:rsid w:val="00224073"/>
    <w:rsid w:val="002246D9"/>
    <w:rsid w:val="00224EDA"/>
    <w:rsid w:val="00226109"/>
    <w:rsid w:val="0022612E"/>
    <w:rsid w:val="002262DF"/>
    <w:rsid w:val="00226CA0"/>
    <w:rsid w:val="00227109"/>
    <w:rsid w:val="00230A77"/>
    <w:rsid w:val="002314CA"/>
    <w:rsid w:val="00231EA8"/>
    <w:rsid w:val="00232448"/>
    <w:rsid w:val="00232592"/>
    <w:rsid w:val="00232833"/>
    <w:rsid w:val="00232EF8"/>
    <w:rsid w:val="0023348F"/>
    <w:rsid w:val="0023410C"/>
    <w:rsid w:val="002356C6"/>
    <w:rsid w:val="002366C6"/>
    <w:rsid w:val="00236CCE"/>
    <w:rsid w:val="002403ED"/>
    <w:rsid w:val="0024071D"/>
    <w:rsid w:val="00241558"/>
    <w:rsid w:val="00242A2C"/>
    <w:rsid w:val="0024410E"/>
    <w:rsid w:val="002446E7"/>
    <w:rsid w:val="00245329"/>
    <w:rsid w:val="0024624E"/>
    <w:rsid w:val="00246595"/>
    <w:rsid w:val="0024664E"/>
    <w:rsid w:val="00246C1B"/>
    <w:rsid w:val="00247879"/>
    <w:rsid w:val="00247BC4"/>
    <w:rsid w:val="00247E74"/>
    <w:rsid w:val="00250531"/>
    <w:rsid w:val="002510F6"/>
    <w:rsid w:val="0025121F"/>
    <w:rsid w:val="00251EC0"/>
    <w:rsid w:val="002522BC"/>
    <w:rsid w:val="00252EE2"/>
    <w:rsid w:val="00252EF9"/>
    <w:rsid w:val="00253F36"/>
    <w:rsid w:val="00253F50"/>
    <w:rsid w:val="002553CE"/>
    <w:rsid w:val="002559F5"/>
    <w:rsid w:val="0025752E"/>
    <w:rsid w:val="00260B68"/>
    <w:rsid w:val="002640D7"/>
    <w:rsid w:val="00264850"/>
    <w:rsid w:val="00265435"/>
    <w:rsid w:val="00266F72"/>
    <w:rsid w:val="002700D9"/>
    <w:rsid w:val="0027034A"/>
    <w:rsid w:val="00270866"/>
    <w:rsid w:val="00270940"/>
    <w:rsid w:val="00270E55"/>
    <w:rsid w:val="00271D01"/>
    <w:rsid w:val="00271E75"/>
    <w:rsid w:val="0027319B"/>
    <w:rsid w:val="002733EE"/>
    <w:rsid w:val="00273F40"/>
    <w:rsid w:val="00274F2F"/>
    <w:rsid w:val="00274F5F"/>
    <w:rsid w:val="00275C42"/>
    <w:rsid w:val="002763EA"/>
    <w:rsid w:val="0027693B"/>
    <w:rsid w:val="0027741E"/>
    <w:rsid w:val="00277D2C"/>
    <w:rsid w:val="002804A4"/>
    <w:rsid w:val="0028102B"/>
    <w:rsid w:val="002812F2"/>
    <w:rsid w:val="00282992"/>
    <w:rsid w:val="00284ED2"/>
    <w:rsid w:val="0028689B"/>
    <w:rsid w:val="00290CA0"/>
    <w:rsid w:val="00292B05"/>
    <w:rsid w:val="00292D5B"/>
    <w:rsid w:val="0029366D"/>
    <w:rsid w:val="00293691"/>
    <w:rsid w:val="00293C7A"/>
    <w:rsid w:val="002941C5"/>
    <w:rsid w:val="002944B7"/>
    <w:rsid w:val="002950AB"/>
    <w:rsid w:val="00295B35"/>
    <w:rsid w:val="002963E1"/>
    <w:rsid w:val="00296BBF"/>
    <w:rsid w:val="00296C99"/>
    <w:rsid w:val="00296D40"/>
    <w:rsid w:val="002A0EC0"/>
    <w:rsid w:val="002A1E1D"/>
    <w:rsid w:val="002A1FA1"/>
    <w:rsid w:val="002A41E8"/>
    <w:rsid w:val="002A4CC0"/>
    <w:rsid w:val="002A5528"/>
    <w:rsid w:val="002A6DA8"/>
    <w:rsid w:val="002A724F"/>
    <w:rsid w:val="002A798F"/>
    <w:rsid w:val="002B00E0"/>
    <w:rsid w:val="002B20E3"/>
    <w:rsid w:val="002B26BF"/>
    <w:rsid w:val="002B3331"/>
    <w:rsid w:val="002B3B71"/>
    <w:rsid w:val="002B3D9E"/>
    <w:rsid w:val="002B4095"/>
    <w:rsid w:val="002B6545"/>
    <w:rsid w:val="002C02AB"/>
    <w:rsid w:val="002C081D"/>
    <w:rsid w:val="002C2453"/>
    <w:rsid w:val="002C2F3C"/>
    <w:rsid w:val="002C3571"/>
    <w:rsid w:val="002C4058"/>
    <w:rsid w:val="002C50E0"/>
    <w:rsid w:val="002C7580"/>
    <w:rsid w:val="002D0B6C"/>
    <w:rsid w:val="002D175E"/>
    <w:rsid w:val="002D23F7"/>
    <w:rsid w:val="002D2727"/>
    <w:rsid w:val="002D2AB7"/>
    <w:rsid w:val="002D34EC"/>
    <w:rsid w:val="002D37B8"/>
    <w:rsid w:val="002D3C06"/>
    <w:rsid w:val="002D548C"/>
    <w:rsid w:val="002D56A3"/>
    <w:rsid w:val="002D5DC3"/>
    <w:rsid w:val="002D6BDC"/>
    <w:rsid w:val="002E0D37"/>
    <w:rsid w:val="002E1801"/>
    <w:rsid w:val="002E1D2B"/>
    <w:rsid w:val="002E2986"/>
    <w:rsid w:val="002E29D7"/>
    <w:rsid w:val="002E37FA"/>
    <w:rsid w:val="002E3C99"/>
    <w:rsid w:val="002E40BF"/>
    <w:rsid w:val="002E49B5"/>
    <w:rsid w:val="002E62D4"/>
    <w:rsid w:val="002F091F"/>
    <w:rsid w:val="002F225B"/>
    <w:rsid w:val="002F2FEF"/>
    <w:rsid w:val="002F31DC"/>
    <w:rsid w:val="002F5810"/>
    <w:rsid w:val="002F69E6"/>
    <w:rsid w:val="002F6EEC"/>
    <w:rsid w:val="002F7013"/>
    <w:rsid w:val="00300659"/>
    <w:rsid w:val="00300CA1"/>
    <w:rsid w:val="00301C68"/>
    <w:rsid w:val="00301DFE"/>
    <w:rsid w:val="003024FE"/>
    <w:rsid w:val="0030293A"/>
    <w:rsid w:val="0030366E"/>
    <w:rsid w:val="00303C8A"/>
    <w:rsid w:val="00304118"/>
    <w:rsid w:val="00304E95"/>
    <w:rsid w:val="003061AF"/>
    <w:rsid w:val="0030745E"/>
    <w:rsid w:val="0030785D"/>
    <w:rsid w:val="00307D2E"/>
    <w:rsid w:val="003113C0"/>
    <w:rsid w:val="003148ED"/>
    <w:rsid w:val="003152C4"/>
    <w:rsid w:val="0031549B"/>
    <w:rsid w:val="0031561A"/>
    <w:rsid w:val="003158E7"/>
    <w:rsid w:val="00316A49"/>
    <w:rsid w:val="003208E0"/>
    <w:rsid w:val="00321F37"/>
    <w:rsid w:val="00322289"/>
    <w:rsid w:val="00323545"/>
    <w:rsid w:val="0032385A"/>
    <w:rsid w:val="00323B49"/>
    <w:rsid w:val="003242FE"/>
    <w:rsid w:val="003257E0"/>
    <w:rsid w:val="00325CFF"/>
    <w:rsid w:val="00327ABF"/>
    <w:rsid w:val="003303D1"/>
    <w:rsid w:val="00330B52"/>
    <w:rsid w:val="003320EF"/>
    <w:rsid w:val="003322D5"/>
    <w:rsid w:val="003331AD"/>
    <w:rsid w:val="003333C2"/>
    <w:rsid w:val="00333B77"/>
    <w:rsid w:val="0033426F"/>
    <w:rsid w:val="00334553"/>
    <w:rsid w:val="00336460"/>
    <w:rsid w:val="00336911"/>
    <w:rsid w:val="00340A03"/>
    <w:rsid w:val="003418A8"/>
    <w:rsid w:val="00343B15"/>
    <w:rsid w:val="00345190"/>
    <w:rsid w:val="0034550B"/>
    <w:rsid w:val="00345697"/>
    <w:rsid w:val="00345992"/>
    <w:rsid w:val="00345DC9"/>
    <w:rsid w:val="00346914"/>
    <w:rsid w:val="00347709"/>
    <w:rsid w:val="00350509"/>
    <w:rsid w:val="003518EB"/>
    <w:rsid w:val="00352A42"/>
    <w:rsid w:val="00352FCB"/>
    <w:rsid w:val="00353F7B"/>
    <w:rsid w:val="003541AE"/>
    <w:rsid w:val="003551FC"/>
    <w:rsid w:val="00355538"/>
    <w:rsid w:val="003556E1"/>
    <w:rsid w:val="00355821"/>
    <w:rsid w:val="00355BDF"/>
    <w:rsid w:val="00355BE8"/>
    <w:rsid w:val="00355C70"/>
    <w:rsid w:val="00355F27"/>
    <w:rsid w:val="00361798"/>
    <w:rsid w:val="003617BA"/>
    <w:rsid w:val="00361927"/>
    <w:rsid w:val="00363B04"/>
    <w:rsid w:val="003655CB"/>
    <w:rsid w:val="003657CA"/>
    <w:rsid w:val="003671D7"/>
    <w:rsid w:val="00367555"/>
    <w:rsid w:val="003714FC"/>
    <w:rsid w:val="00371A65"/>
    <w:rsid w:val="00372C19"/>
    <w:rsid w:val="00373FD1"/>
    <w:rsid w:val="00374027"/>
    <w:rsid w:val="00374046"/>
    <w:rsid w:val="00374365"/>
    <w:rsid w:val="00374E46"/>
    <w:rsid w:val="00375D80"/>
    <w:rsid w:val="003768F4"/>
    <w:rsid w:val="003805F4"/>
    <w:rsid w:val="00380F25"/>
    <w:rsid w:val="00381866"/>
    <w:rsid w:val="003818E6"/>
    <w:rsid w:val="00383F01"/>
    <w:rsid w:val="00384042"/>
    <w:rsid w:val="00384315"/>
    <w:rsid w:val="00385E64"/>
    <w:rsid w:val="00386A46"/>
    <w:rsid w:val="00386B4C"/>
    <w:rsid w:val="00391F43"/>
    <w:rsid w:val="00392DEE"/>
    <w:rsid w:val="00393130"/>
    <w:rsid w:val="00393941"/>
    <w:rsid w:val="003944C9"/>
    <w:rsid w:val="00394AAB"/>
    <w:rsid w:val="00394C57"/>
    <w:rsid w:val="003A137C"/>
    <w:rsid w:val="003A272C"/>
    <w:rsid w:val="003A44B7"/>
    <w:rsid w:val="003A602C"/>
    <w:rsid w:val="003A6031"/>
    <w:rsid w:val="003A6B8A"/>
    <w:rsid w:val="003A6E27"/>
    <w:rsid w:val="003B02A3"/>
    <w:rsid w:val="003B09BA"/>
    <w:rsid w:val="003B0A9F"/>
    <w:rsid w:val="003B2B5A"/>
    <w:rsid w:val="003B3B8C"/>
    <w:rsid w:val="003B6A1A"/>
    <w:rsid w:val="003B6DEB"/>
    <w:rsid w:val="003C002B"/>
    <w:rsid w:val="003C40B3"/>
    <w:rsid w:val="003C4AE2"/>
    <w:rsid w:val="003C4BD1"/>
    <w:rsid w:val="003C5616"/>
    <w:rsid w:val="003C5E7A"/>
    <w:rsid w:val="003C6EA6"/>
    <w:rsid w:val="003C74B2"/>
    <w:rsid w:val="003C7891"/>
    <w:rsid w:val="003D0A05"/>
    <w:rsid w:val="003D18B4"/>
    <w:rsid w:val="003D2326"/>
    <w:rsid w:val="003D27B2"/>
    <w:rsid w:val="003D2832"/>
    <w:rsid w:val="003D2EA5"/>
    <w:rsid w:val="003D4484"/>
    <w:rsid w:val="003D44C6"/>
    <w:rsid w:val="003D4606"/>
    <w:rsid w:val="003D4D7A"/>
    <w:rsid w:val="003D562C"/>
    <w:rsid w:val="003D56F0"/>
    <w:rsid w:val="003D6D77"/>
    <w:rsid w:val="003D6E50"/>
    <w:rsid w:val="003D7707"/>
    <w:rsid w:val="003D7DDA"/>
    <w:rsid w:val="003E11E7"/>
    <w:rsid w:val="003E1FAC"/>
    <w:rsid w:val="003E27F2"/>
    <w:rsid w:val="003E307E"/>
    <w:rsid w:val="003E4FE2"/>
    <w:rsid w:val="003E590F"/>
    <w:rsid w:val="003E6350"/>
    <w:rsid w:val="003E6CD5"/>
    <w:rsid w:val="003F111D"/>
    <w:rsid w:val="003F186D"/>
    <w:rsid w:val="003F1C6A"/>
    <w:rsid w:val="003F2A70"/>
    <w:rsid w:val="003F3859"/>
    <w:rsid w:val="003F39FA"/>
    <w:rsid w:val="003F4096"/>
    <w:rsid w:val="003F427A"/>
    <w:rsid w:val="003F45C6"/>
    <w:rsid w:val="003F45F8"/>
    <w:rsid w:val="003F466C"/>
    <w:rsid w:val="003F4834"/>
    <w:rsid w:val="003F7436"/>
    <w:rsid w:val="003F743D"/>
    <w:rsid w:val="003F7D28"/>
    <w:rsid w:val="003F7F12"/>
    <w:rsid w:val="00400792"/>
    <w:rsid w:val="00400B12"/>
    <w:rsid w:val="00400B26"/>
    <w:rsid w:val="00401DCC"/>
    <w:rsid w:val="004049CD"/>
    <w:rsid w:val="00405D1F"/>
    <w:rsid w:val="00406CDC"/>
    <w:rsid w:val="00407205"/>
    <w:rsid w:val="004103D3"/>
    <w:rsid w:val="004105C3"/>
    <w:rsid w:val="00410C69"/>
    <w:rsid w:val="00410F00"/>
    <w:rsid w:val="00411357"/>
    <w:rsid w:val="00411ED9"/>
    <w:rsid w:val="00412BBF"/>
    <w:rsid w:val="0041310A"/>
    <w:rsid w:val="00413E10"/>
    <w:rsid w:val="00413F08"/>
    <w:rsid w:val="00413F5D"/>
    <w:rsid w:val="0041487D"/>
    <w:rsid w:val="004153B5"/>
    <w:rsid w:val="004164B0"/>
    <w:rsid w:val="00416A3F"/>
    <w:rsid w:val="00416A44"/>
    <w:rsid w:val="00421200"/>
    <w:rsid w:val="004215CF"/>
    <w:rsid w:val="00421E3E"/>
    <w:rsid w:val="00421F6D"/>
    <w:rsid w:val="00422FC0"/>
    <w:rsid w:val="0042310A"/>
    <w:rsid w:val="004239B6"/>
    <w:rsid w:val="00423C40"/>
    <w:rsid w:val="0042594D"/>
    <w:rsid w:val="00426479"/>
    <w:rsid w:val="00427422"/>
    <w:rsid w:val="004277A3"/>
    <w:rsid w:val="004304D9"/>
    <w:rsid w:val="004307FE"/>
    <w:rsid w:val="00430FA4"/>
    <w:rsid w:val="00431776"/>
    <w:rsid w:val="00433E68"/>
    <w:rsid w:val="0043476A"/>
    <w:rsid w:val="00434FE4"/>
    <w:rsid w:val="0043691F"/>
    <w:rsid w:val="00436F97"/>
    <w:rsid w:val="004375C8"/>
    <w:rsid w:val="004400D7"/>
    <w:rsid w:val="004404C4"/>
    <w:rsid w:val="00440516"/>
    <w:rsid w:val="004406D3"/>
    <w:rsid w:val="004428F9"/>
    <w:rsid w:val="004439FF"/>
    <w:rsid w:val="004443DA"/>
    <w:rsid w:val="00445821"/>
    <w:rsid w:val="0044591A"/>
    <w:rsid w:val="00446175"/>
    <w:rsid w:val="004462E1"/>
    <w:rsid w:val="00447C55"/>
    <w:rsid w:val="00450272"/>
    <w:rsid w:val="004515FA"/>
    <w:rsid w:val="00456663"/>
    <w:rsid w:val="00456ED9"/>
    <w:rsid w:val="00457B79"/>
    <w:rsid w:val="00457CD8"/>
    <w:rsid w:val="004607A4"/>
    <w:rsid w:val="004609A7"/>
    <w:rsid w:val="004611B5"/>
    <w:rsid w:val="00463A51"/>
    <w:rsid w:val="00464219"/>
    <w:rsid w:val="00464614"/>
    <w:rsid w:val="00464940"/>
    <w:rsid w:val="00464A6A"/>
    <w:rsid w:val="00464C03"/>
    <w:rsid w:val="00464E16"/>
    <w:rsid w:val="00464F97"/>
    <w:rsid w:val="00465842"/>
    <w:rsid w:val="00465D8D"/>
    <w:rsid w:val="0046676F"/>
    <w:rsid w:val="00466ED9"/>
    <w:rsid w:val="00471309"/>
    <w:rsid w:val="00471786"/>
    <w:rsid w:val="0047215B"/>
    <w:rsid w:val="004724F8"/>
    <w:rsid w:val="00472E0B"/>
    <w:rsid w:val="00476A5D"/>
    <w:rsid w:val="00476CD7"/>
    <w:rsid w:val="00477080"/>
    <w:rsid w:val="0047713E"/>
    <w:rsid w:val="004771B4"/>
    <w:rsid w:val="004772F4"/>
    <w:rsid w:val="00477EAD"/>
    <w:rsid w:val="004807B2"/>
    <w:rsid w:val="0048147E"/>
    <w:rsid w:val="00482B62"/>
    <w:rsid w:val="00483189"/>
    <w:rsid w:val="0048430A"/>
    <w:rsid w:val="004844AC"/>
    <w:rsid w:val="00484A5B"/>
    <w:rsid w:val="00486776"/>
    <w:rsid w:val="004868DA"/>
    <w:rsid w:val="00486F62"/>
    <w:rsid w:val="00490AAF"/>
    <w:rsid w:val="004915CD"/>
    <w:rsid w:val="004916E4"/>
    <w:rsid w:val="00491AB8"/>
    <w:rsid w:val="00492881"/>
    <w:rsid w:val="00494314"/>
    <w:rsid w:val="0049634F"/>
    <w:rsid w:val="0049669B"/>
    <w:rsid w:val="004A005C"/>
    <w:rsid w:val="004A285E"/>
    <w:rsid w:val="004A4BFA"/>
    <w:rsid w:val="004A52F4"/>
    <w:rsid w:val="004A53DB"/>
    <w:rsid w:val="004A698E"/>
    <w:rsid w:val="004A6B51"/>
    <w:rsid w:val="004A7EBB"/>
    <w:rsid w:val="004B0880"/>
    <w:rsid w:val="004B0B3B"/>
    <w:rsid w:val="004B105F"/>
    <w:rsid w:val="004B2E0B"/>
    <w:rsid w:val="004B3C3E"/>
    <w:rsid w:val="004B3C95"/>
    <w:rsid w:val="004B3D6B"/>
    <w:rsid w:val="004B7FBD"/>
    <w:rsid w:val="004C031C"/>
    <w:rsid w:val="004C17A0"/>
    <w:rsid w:val="004C1BC9"/>
    <w:rsid w:val="004C1C90"/>
    <w:rsid w:val="004C25FB"/>
    <w:rsid w:val="004C2C28"/>
    <w:rsid w:val="004C350C"/>
    <w:rsid w:val="004C39EE"/>
    <w:rsid w:val="004C3A93"/>
    <w:rsid w:val="004C44A8"/>
    <w:rsid w:val="004C4754"/>
    <w:rsid w:val="004C47D0"/>
    <w:rsid w:val="004C5BB5"/>
    <w:rsid w:val="004C6307"/>
    <w:rsid w:val="004D083D"/>
    <w:rsid w:val="004D0D48"/>
    <w:rsid w:val="004D1F10"/>
    <w:rsid w:val="004D2602"/>
    <w:rsid w:val="004D4362"/>
    <w:rsid w:val="004D44AC"/>
    <w:rsid w:val="004D44ED"/>
    <w:rsid w:val="004D503C"/>
    <w:rsid w:val="004D6D31"/>
    <w:rsid w:val="004D6D6A"/>
    <w:rsid w:val="004D75EB"/>
    <w:rsid w:val="004E12C0"/>
    <w:rsid w:val="004E1754"/>
    <w:rsid w:val="004E1FE0"/>
    <w:rsid w:val="004E26BF"/>
    <w:rsid w:val="004E2FCC"/>
    <w:rsid w:val="004E3760"/>
    <w:rsid w:val="004E5256"/>
    <w:rsid w:val="004E59F0"/>
    <w:rsid w:val="004E5B2F"/>
    <w:rsid w:val="004E5DE7"/>
    <w:rsid w:val="004E6955"/>
    <w:rsid w:val="004E7248"/>
    <w:rsid w:val="004E7DD5"/>
    <w:rsid w:val="004F127F"/>
    <w:rsid w:val="004F18DE"/>
    <w:rsid w:val="004F1A83"/>
    <w:rsid w:val="004F1B0A"/>
    <w:rsid w:val="004F2FC7"/>
    <w:rsid w:val="004F3908"/>
    <w:rsid w:val="004F395C"/>
    <w:rsid w:val="004F3E31"/>
    <w:rsid w:val="004F4508"/>
    <w:rsid w:val="004F46A6"/>
    <w:rsid w:val="004F49B4"/>
    <w:rsid w:val="004F4A61"/>
    <w:rsid w:val="004F504D"/>
    <w:rsid w:val="004F6296"/>
    <w:rsid w:val="00500EB0"/>
    <w:rsid w:val="005018A5"/>
    <w:rsid w:val="0050215B"/>
    <w:rsid w:val="00502FC3"/>
    <w:rsid w:val="0050346E"/>
    <w:rsid w:val="005039AA"/>
    <w:rsid w:val="00503A8F"/>
    <w:rsid w:val="005050C7"/>
    <w:rsid w:val="00506ECF"/>
    <w:rsid w:val="00507144"/>
    <w:rsid w:val="00507C3E"/>
    <w:rsid w:val="00507C82"/>
    <w:rsid w:val="0051037F"/>
    <w:rsid w:val="005115BC"/>
    <w:rsid w:val="005119BE"/>
    <w:rsid w:val="00512577"/>
    <w:rsid w:val="00512BAA"/>
    <w:rsid w:val="005138A1"/>
    <w:rsid w:val="00513F2D"/>
    <w:rsid w:val="0051415C"/>
    <w:rsid w:val="0051442E"/>
    <w:rsid w:val="0051552D"/>
    <w:rsid w:val="00515A9F"/>
    <w:rsid w:val="00517779"/>
    <w:rsid w:val="00517E8A"/>
    <w:rsid w:val="00520892"/>
    <w:rsid w:val="005212C9"/>
    <w:rsid w:val="00521677"/>
    <w:rsid w:val="00521D41"/>
    <w:rsid w:val="00522013"/>
    <w:rsid w:val="0052322D"/>
    <w:rsid w:val="005243C2"/>
    <w:rsid w:val="00524413"/>
    <w:rsid w:val="00525094"/>
    <w:rsid w:val="00525197"/>
    <w:rsid w:val="005276D4"/>
    <w:rsid w:val="00527B87"/>
    <w:rsid w:val="00530869"/>
    <w:rsid w:val="0053099E"/>
    <w:rsid w:val="00531E84"/>
    <w:rsid w:val="005326BC"/>
    <w:rsid w:val="00532A92"/>
    <w:rsid w:val="00534026"/>
    <w:rsid w:val="0053556B"/>
    <w:rsid w:val="00535D93"/>
    <w:rsid w:val="00536B56"/>
    <w:rsid w:val="005370BC"/>
    <w:rsid w:val="0054040A"/>
    <w:rsid w:val="0054047C"/>
    <w:rsid w:val="00540EFA"/>
    <w:rsid w:val="0054337F"/>
    <w:rsid w:val="00543A95"/>
    <w:rsid w:val="00544BEB"/>
    <w:rsid w:val="0054516C"/>
    <w:rsid w:val="00545609"/>
    <w:rsid w:val="00545CF8"/>
    <w:rsid w:val="0055162A"/>
    <w:rsid w:val="00552DD0"/>
    <w:rsid w:val="00552F66"/>
    <w:rsid w:val="00553ACA"/>
    <w:rsid w:val="00554059"/>
    <w:rsid w:val="00556929"/>
    <w:rsid w:val="005571D8"/>
    <w:rsid w:val="00557E8A"/>
    <w:rsid w:val="00560E0B"/>
    <w:rsid w:val="00561397"/>
    <w:rsid w:val="00561D5E"/>
    <w:rsid w:val="00561D67"/>
    <w:rsid w:val="00562DDA"/>
    <w:rsid w:val="00563E48"/>
    <w:rsid w:val="0056440F"/>
    <w:rsid w:val="00565CB8"/>
    <w:rsid w:val="00565D27"/>
    <w:rsid w:val="00570053"/>
    <w:rsid w:val="00570145"/>
    <w:rsid w:val="00572BD8"/>
    <w:rsid w:val="00573602"/>
    <w:rsid w:val="00575C73"/>
    <w:rsid w:val="00576460"/>
    <w:rsid w:val="00576C46"/>
    <w:rsid w:val="00576EB1"/>
    <w:rsid w:val="00577060"/>
    <w:rsid w:val="005777F9"/>
    <w:rsid w:val="00580C07"/>
    <w:rsid w:val="00581306"/>
    <w:rsid w:val="00581802"/>
    <w:rsid w:val="00581B2C"/>
    <w:rsid w:val="00582B59"/>
    <w:rsid w:val="005834D4"/>
    <w:rsid w:val="00583804"/>
    <w:rsid w:val="005847E2"/>
    <w:rsid w:val="00585E6E"/>
    <w:rsid w:val="00586324"/>
    <w:rsid w:val="00586C49"/>
    <w:rsid w:val="00586FDC"/>
    <w:rsid w:val="005871DD"/>
    <w:rsid w:val="005908AF"/>
    <w:rsid w:val="00591B21"/>
    <w:rsid w:val="00591EFD"/>
    <w:rsid w:val="00591EFE"/>
    <w:rsid w:val="00592C2B"/>
    <w:rsid w:val="005937A1"/>
    <w:rsid w:val="00595EF7"/>
    <w:rsid w:val="00595F03"/>
    <w:rsid w:val="00595F8F"/>
    <w:rsid w:val="00597339"/>
    <w:rsid w:val="005979F0"/>
    <w:rsid w:val="00597FF4"/>
    <w:rsid w:val="005A0855"/>
    <w:rsid w:val="005A1522"/>
    <w:rsid w:val="005A3BE5"/>
    <w:rsid w:val="005A4AED"/>
    <w:rsid w:val="005A784B"/>
    <w:rsid w:val="005B0B92"/>
    <w:rsid w:val="005B0C0E"/>
    <w:rsid w:val="005B1648"/>
    <w:rsid w:val="005B2759"/>
    <w:rsid w:val="005B27D9"/>
    <w:rsid w:val="005B2A4B"/>
    <w:rsid w:val="005B2F5A"/>
    <w:rsid w:val="005B3134"/>
    <w:rsid w:val="005B3537"/>
    <w:rsid w:val="005B3FE3"/>
    <w:rsid w:val="005B5A93"/>
    <w:rsid w:val="005B6834"/>
    <w:rsid w:val="005B6B15"/>
    <w:rsid w:val="005B7D14"/>
    <w:rsid w:val="005C15AF"/>
    <w:rsid w:val="005C30E3"/>
    <w:rsid w:val="005C3E75"/>
    <w:rsid w:val="005C403F"/>
    <w:rsid w:val="005C4390"/>
    <w:rsid w:val="005C4DC7"/>
    <w:rsid w:val="005C4E1C"/>
    <w:rsid w:val="005C537E"/>
    <w:rsid w:val="005C70DE"/>
    <w:rsid w:val="005D024E"/>
    <w:rsid w:val="005D060E"/>
    <w:rsid w:val="005D1ED4"/>
    <w:rsid w:val="005D30B8"/>
    <w:rsid w:val="005D36A4"/>
    <w:rsid w:val="005D469E"/>
    <w:rsid w:val="005D4854"/>
    <w:rsid w:val="005D582B"/>
    <w:rsid w:val="005D6465"/>
    <w:rsid w:val="005D663B"/>
    <w:rsid w:val="005D68D0"/>
    <w:rsid w:val="005E0C48"/>
    <w:rsid w:val="005E11C6"/>
    <w:rsid w:val="005E292D"/>
    <w:rsid w:val="005E2C2A"/>
    <w:rsid w:val="005E3D25"/>
    <w:rsid w:val="005E54BF"/>
    <w:rsid w:val="005E69A1"/>
    <w:rsid w:val="005E6F27"/>
    <w:rsid w:val="005F18A9"/>
    <w:rsid w:val="005F2368"/>
    <w:rsid w:val="005F2B14"/>
    <w:rsid w:val="005F304F"/>
    <w:rsid w:val="005F34F3"/>
    <w:rsid w:val="005F49DD"/>
    <w:rsid w:val="005F6555"/>
    <w:rsid w:val="005F6864"/>
    <w:rsid w:val="005F71A4"/>
    <w:rsid w:val="005F78E9"/>
    <w:rsid w:val="005F7F57"/>
    <w:rsid w:val="00600381"/>
    <w:rsid w:val="006012E0"/>
    <w:rsid w:val="00601E50"/>
    <w:rsid w:val="00602460"/>
    <w:rsid w:val="00603488"/>
    <w:rsid w:val="0060355F"/>
    <w:rsid w:val="0060378F"/>
    <w:rsid w:val="006039AF"/>
    <w:rsid w:val="00605724"/>
    <w:rsid w:val="00605E80"/>
    <w:rsid w:val="00606E00"/>
    <w:rsid w:val="006073E2"/>
    <w:rsid w:val="00610EA8"/>
    <w:rsid w:val="0061279B"/>
    <w:rsid w:val="00612A98"/>
    <w:rsid w:val="006133F5"/>
    <w:rsid w:val="00614062"/>
    <w:rsid w:val="0061580D"/>
    <w:rsid w:val="00615846"/>
    <w:rsid w:val="00615E0E"/>
    <w:rsid w:val="0061659C"/>
    <w:rsid w:val="006201DA"/>
    <w:rsid w:val="00624F51"/>
    <w:rsid w:val="00625327"/>
    <w:rsid w:val="00625A76"/>
    <w:rsid w:val="00625F2B"/>
    <w:rsid w:val="006261C3"/>
    <w:rsid w:val="006271A4"/>
    <w:rsid w:val="0062737F"/>
    <w:rsid w:val="006273A0"/>
    <w:rsid w:val="006274A2"/>
    <w:rsid w:val="0062780E"/>
    <w:rsid w:val="006307A5"/>
    <w:rsid w:val="00631115"/>
    <w:rsid w:val="00631646"/>
    <w:rsid w:val="00632EDB"/>
    <w:rsid w:val="00633845"/>
    <w:rsid w:val="00634F69"/>
    <w:rsid w:val="00635C3B"/>
    <w:rsid w:val="0063656E"/>
    <w:rsid w:val="0063759F"/>
    <w:rsid w:val="00640F05"/>
    <w:rsid w:val="00641285"/>
    <w:rsid w:val="0064149E"/>
    <w:rsid w:val="00641698"/>
    <w:rsid w:val="00641E67"/>
    <w:rsid w:val="006426A4"/>
    <w:rsid w:val="00643BFF"/>
    <w:rsid w:val="00644BFF"/>
    <w:rsid w:val="00644EF7"/>
    <w:rsid w:val="00645118"/>
    <w:rsid w:val="00647DA8"/>
    <w:rsid w:val="00650197"/>
    <w:rsid w:val="00651D80"/>
    <w:rsid w:val="00651DCD"/>
    <w:rsid w:val="00652F98"/>
    <w:rsid w:val="006551D9"/>
    <w:rsid w:val="00655DDD"/>
    <w:rsid w:val="006563CF"/>
    <w:rsid w:val="00660220"/>
    <w:rsid w:val="00660962"/>
    <w:rsid w:val="00661F05"/>
    <w:rsid w:val="00663023"/>
    <w:rsid w:val="00663849"/>
    <w:rsid w:val="00665F79"/>
    <w:rsid w:val="00666A4F"/>
    <w:rsid w:val="00666A9F"/>
    <w:rsid w:val="00666C0A"/>
    <w:rsid w:val="00666D21"/>
    <w:rsid w:val="0066755A"/>
    <w:rsid w:val="006710B6"/>
    <w:rsid w:val="0067174D"/>
    <w:rsid w:val="00673C0C"/>
    <w:rsid w:val="00676905"/>
    <w:rsid w:val="00677434"/>
    <w:rsid w:val="00677B4E"/>
    <w:rsid w:val="00677E99"/>
    <w:rsid w:val="00680830"/>
    <w:rsid w:val="006816AB"/>
    <w:rsid w:val="00682663"/>
    <w:rsid w:val="00684C8C"/>
    <w:rsid w:val="006859AA"/>
    <w:rsid w:val="00685BF6"/>
    <w:rsid w:val="00685CBC"/>
    <w:rsid w:val="00690821"/>
    <w:rsid w:val="0069205C"/>
    <w:rsid w:val="00692F99"/>
    <w:rsid w:val="006939CF"/>
    <w:rsid w:val="00694246"/>
    <w:rsid w:val="006943FD"/>
    <w:rsid w:val="00694A97"/>
    <w:rsid w:val="00694ABB"/>
    <w:rsid w:val="00694C82"/>
    <w:rsid w:val="0069575C"/>
    <w:rsid w:val="00696E57"/>
    <w:rsid w:val="00697700"/>
    <w:rsid w:val="006978A4"/>
    <w:rsid w:val="006A0A43"/>
    <w:rsid w:val="006A1001"/>
    <w:rsid w:val="006A3988"/>
    <w:rsid w:val="006A458A"/>
    <w:rsid w:val="006A45AE"/>
    <w:rsid w:val="006A610C"/>
    <w:rsid w:val="006A62E8"/>
    <w:rsid w:val="006A726C"/>
    <w:rsid w:val="006A75AC"/>
    <w:rsid w:val="006A7D48"/>
    <w:rsid w:val="006B05C8"/>
    <w:rsid w:val="006B0855"/>
    <w:rsid w:val="006B0B3D"/>
    <w:rsid w:val="006B1059"/>
    <w:rsid w:val="006B1A97"/>
    <w:rsid w:val="006B2232"/>
    <w:rsid w:val="006B2D6D"/>
    <w:rsid w:val="006B3422"/>
    <w:rsid w:val="006B43B9"/>
    <w:rsid w:val="006B4522"/>
    <w:rsid w:val="006B4F84"/>
    <w:rsid w:val="006B54AE"/>
    <w:rsid w:val="006B54EB"/>
    <w:rsid w:val="006B593B"/>
    <w:rsid w:val="006B5CA3"/>
    <w:rsid w:val="006B6C21"/>
    <w:rsid w:val="006B7222"/>
    <w:rsid w:val="006B73F0"/>
    <w:rsid w:val="006C05BA"/>
    <w:rsid w:val="006C1444"/>
    <w:rsid w:val="006C18EA"/>
    <w:rsid w:val="006C1F6B"/>
    <w:rsid w:val="006C2C31"/>
    <w:rsid w:val="006C3A2E"/>
    <w:rsid w:val="006C3C26"/>
    <w:rsid w:val="006C4B79"/>
    <w:rsid w:val="006C5C0E"/>
    <w:rsid w:val="006C672B"/>
    <w:rsid w:val="006C7510"/>
    <w:rsid w:val="006C7E67"/>
    <w:rsid w:val="006D072E"/>
    <w:rsid w:val="006D0CDC"/>
    <w:rsid w:val="006D2EFF"/>
    <w:rsid w:val="006D3207"/>
    <w:rsid w:val="006D35D1"/>
    <w:rsid w:val="006D3B0B"/>
    <w:rsid w:val="006D43B3"/>
    <w:rsid w:val="006D44DE"/>
    <w:rsid w:val="006D4BCD"/>
    <w:rsid w:val="006D586D"/>
    <w:rsid w:val="006D6ACD"/>
    <w:rsid w:val="006E1071"/>
    <w:rsid w:val="006E1DAF"/>
    <w:rsid w:val="006E2B00"/>
    <w:rsid w:val="006E2C3F"/>
    <w:rsid w:val="006E521C"/>
    <w:rsid w:val="006E5764"/>
    <w:rsid w:val="006E5976"/>
    <w:rsid w:val="006E5A2D"/>
    <w:rsid w:val="006E7A41"/>
    <w:rsid w:val="006F1557"/>
    <w:rsid w:val="006F1C50"/>
    <w:rsid w:val="006F3034"/>
    <w:rsid w:val="006F368D"/>
    <w:rsid w:val="006F3E9D"/>
    <w:rsid w:val="006F4180"/>
    <w:rsid w:val="006F4974"/>
    <w:rsid w:val="006F4D82"/>
    <w:rsid w:val="006F4ED6"/>
    <w:rsid w:val="006F5E05"/>
    <w:rsid w:val="006F6C24"/>
    <w:rsid w:val="006F7643"/>
    <w:rsid w:val="007004F3"/>
    <w:rsid w:val="00701468"/>
    <w:rsid w:val="0070205D"/>
    <w:rsid w:val="007023D5"/>
    <w:rsid w:val="007026D1"/>
    <w:rsid w:val="00702B4A"/>
    <w:rsid w:val="00705C29"/>
    <w:rsid w:val="00705F0A"/>
    <w:rsid w:val="007101FE"/>
    <w:rsid w:val="00711B18"/>
    <w:rsid w:val="00712E48"/>
    <w:rsid w:val="00712E7A"/>
    <w:rsid w:val="00714D12"/>
    <w:rsid w:val="007200B8"/>
    <w:rsid w:val="007202EA"/>
    <w:rsid w:val="00720578"/>
    <w:rsid w:val="00721376"/>
    <w:rsid w:val="00721D8C"/>
    <w:rsid w:val="007221FC"/>
    <w:rsid w:val="0072237F"/>
    <w:rsid w:val="007224EF"/>
    <w:rsid w:val="00724FA6"/>
    <w:rsid w:val="00725521"/>
    <w:rsid w:val="007277F9"/>
    <w:rsid w:val="00727EA5"/>
    <w:rsid w:val="00730380"/>
    <w:rsid w:val="00731D78"/>
    <w:rsid w:val="007328B2"/>
    <w:rsid w:val="00733A46"/>
    <w:rsid w:val="00734535"/>
    <w:rsid w:val="007362B4"/>
    <w:rsid w:val="00736400"/>
    <w:rsid w:val="0073719D"/>
    <w:rsid w:val="007372C8"/>
    <w:rsid w:val="007403F1"/>
    <w:rsid w:val="0074052A"/>
    <w:rsid w:val="00742220"/>
    <w:rsid w:val="007428A2"/>
    <w:rsid w:val="00742CB9"/>
    <w:rsid w:val="0074429B"/>
    <w:rsid w:val="007452F6"/>
    <w:rsid w:val="00745711"/>
    <w:rsid w:val="00745BF8"/>
    <w:rsid w:val="00745FF1"/>
    <w:rsid w:val="00746BD5"/>
    <w:rsid w:val="00746E9F"/>
    <w:rsid w:val="007479DF"/>
    <w:rsid w:val="00757DAD"/>
    <w:rsid w:val="0076079F"/>
    <w:rsid w:val="007607E8"/>
    <w:rsid w:val="00760F05"/>
    <w:rsid w:val="007611DE"/>
    <w:rsid w:val="00762102"/>
    <w:rsid w:val="007635CE"/>
    <w:rsid w:val="00764F25"/>
    <w:rsid w:val="00765B26"/>
    <w:rsid w:val="00766928"/>
    <w:rsid w:val="00767848"/>
    <w:rsid w:val="00767CBB"/>
    <w:rsid w:val="00770841"/>
    <w:rsid w:val="007708F9"/>
    <w:rsid w:val="00771676"/>
    <w:rsid w:val="007752B8"/>
    <w:rsid w:val="00775639"/>
    <w:rsid w:val="007760BD"/>
    <w:rsid w:val="00777167"/>
    <w:rsid w:val="00777274"/>
    <w:rsid w:val="0078021C"/>
    <w:rsid w:val="007808B5"/>
    <w:rsid w:val="00780FD6"/>
    <w:rsid w:val="0078181A"/>
    <w:rsid w:val="00781C9E"/>
    <w:rsid w:val="007821EA"/>
    <w:rsid w:val="00782659"/>
    <w:rsid w:val="00782692"/>
    <w:rsid w:val="00783746"/>
    <w:rsid w:val="00783B5F"/>
    <w:rsid w:val="00784384"/>
    <w:rsid w:val="0078605A"/>
    <w:rsid w:val="007862AE"/>
    <w:rsid w:val="0078715B"/>
    <w:rsid w:val="0078792A"/>
    <w:rsid w:val="0079160E"/>
    <w:rsid w:val="00792CAD"/>
    <w:rsid w:val="00792CC8"/>
    <w:rsid w:val="00792D74"/>
    <w:rsid w:val="007944AC"/>
    <w:rsid w:val="007954AE"/>
    <w:rsid w:val="00795607"/>
    <w:rsid w:val="00795890"/>
    <w:rsid w:val="00795BE3"/>
    <w:rsid w:val="00795E2A"/>
    <w:rsid w:val="007964BE"/>
    <w:rsid w:val="00796BFD"/>
    <w:rsid w:val="00796C05"/>
    <w:rsid w:val="007A025E"/>
    <w:rsid w:val="007A1F73"/>
    <w:rsid w:val="007A220A"/>
    <w:rsid w:val="007A33B8"/>
    <w:rsid w:val="007A481B"/>
    <w:rsid w:val="007A4C0F"/>
    <w:rsid w:val="007A5707"/>
    <w:rsid w:val="007A6B42"/>
    <w:rsid w:val="007B0EEF"/>
    <w:rsid w:val="007B1545"/>
    <w:rsid w:val="007B331F"/>
    <w:rsid w:val="007B5BDD"/>
    <w:rsid w:val="007B6616"/>
    <w:rsid w:val="007B6856"/>
    <w:rsid w:val="007B6A30"/>
    <w:rsid w:val="007B7C84"/>
    <w:rsid w:val="007C1ECA"/>
    <w:rsid w:val="007C379C"/>
    <w:rsid w:val="007C41B5"/>
    <w:rsid w:val="007C436B"/>
    <w:rsid w:val="007C46BE"/>
    <w:rsid w:val="007C5BEE"/>
    <w:rsid w:val="007C5C08"/>
    <w:rsid w:val="007C639F"/>
    <w:rsid w:val="007D1F30"/>
    <w:rsid w:val="007D2078"/>
    <w:rsid w:val="007D21CC"/>
    <w:rsid w:val="007D25D7"/>
    <w:rsid w:val="007D3A1D"/>
    <w:rsid w:val="007D3A1F"/>
    <w:rsid w:val="007D3C17"/>
    <w:rsid w:val="007D3CAA"/>
    <w:rsid w:val="007D4BE5"/>
    <w:rsid w:val="007D576F"/>
    <w:rsid w:val="007D6B4E"/>
    <w:rsid w:val="007D75E2"/>
    <w:rsid w:val="007D7717"/>
    <w:rsid w:val="007D781D"/>
    <w:rsid w:val="007E06EA"/>
    <w:rsid w:val="007E217B"/>
    <w:rsid w:val="007E2C59"/>
    <w:rsid w:val="007E4274"/>
    <w:rsid w:val="007E4CC6"/>
    <w:rsid w:val="007E50F8"/>
    <w:rsid w:val="007E5558"/>
    <w:rsid w:val="007E6068"/>
    <w:rsid w:val="007E66B9"/>
    <w:rsid w:val="007E6B56"/>
    <w:rsid w:val="007E7838"/>
    <w:rsid w:val="007E7FAC"/>
    <w:rsid w:val="007F0C22"/>
    <w:rsid w:val="007F0C90"/>
    <w:rsid w:val="007F66F6"/>
    <w:rsid w:val="007F711D"/>
    <w:rsid w:val="007F750C"/>
    <w:rsid w:val="007F7AD1"/>
    <w:rsid w:val="007F7BAE"/>
    <w:rsid w:val="00800713"/>
    <w:rsid w:val="0080314C"/>
    <w:rsid w:val="00804EA5"/>
    <w:rsid w:val="00805EE1"/>
    <w:rsid w:val="008078F9"/>
    <w:rsid w:val="008112FF"/>
    <w:rsid w:val="0081181A"/>
    <w:rsid w:val="008125A7"/>
    <w:rsid w:val="008129BB"/>
    <w:rsid w:val="00813137"/>
    <w:rsid w:val="00813C14"/>
    <w:rsid w:val="00813FBC"/>
    <w:rsid w:val="0081462D"/>
    <w:rsid w:val="00816BF8"/>
    <w:rsid w:val="0081733D"/>
    <w:rsid w:val="0081764F"/>
    <w:rsid w:val="00822883"/>
    <w:rsid w:val="008233FD"/>
    <w:rsid w:val="00823A91"/>
    <w:rsid w:val="00823BE1"/>
    <w:rsid w:val="00823E3E"/>
    <w:rsid w:val="00824477"/>
    <w:rsid w:val="008251AD"/>
    <w:rsid w:val="00826673"/>
    <w:rsid w:val="0082688F"/>
    <w:rsid w:val="00830AA5"/>
    <w:rsid w:val="00831EBD"/>
    <w:rsid w:val="00832C9D"/>
    <w:rsid w:val="008332CF"/>
    <w:rsid w:val="00833634"/>
    <w:rsid w:val="00833C0F"/>
    <w:rsid w:val="00833E60"/>
    <w:rsid w:val="00834482"/>
    <w:rsid w:val="008346FD"/>
    <w:rsid w:val="008365D9"/>
    <w:rsid w:val="00836AFC"/>
    <w:rsid w:val="00836EFC"/>
    <w:rsid w:val="00840059"/>
    <w:rsid w:val="00840DAE"/>
    <w:rsid w:val="0084131A"/>
    <w:rsid w:val="0084138D"/>
    <w:rsid w:val="00841397"/>
    <w:rsid w:val="008418EE"/>
    <w:rsid w:val="00842C97"/>
    <w:rsid w:val="008439F0"/>
    <w:rsid w:val="0084580E"/>
    <w:rsid w:val="00845C28"/>
    <w:rsid w:val="008468DE"/>
    <w:rsid w:val="00847E4C"/>
    <w:rsid w:val="00850BC8"/>
    <w:rsid w:val="00850D12"/>
    <w:rsid w:val="008521D5"/>
    <w:rsid w:val="008528D1"/>
    <w:rsid w:val="008532AA"/>
    <w:rsid w:val="00856E13"/>
    <w:rsid w:val="008616E8"/>
    <w:rsid w:val="008628F5"/>
    <w:rsid w:val="00864C90"/>
    <w:rsid w:val="00867096"/>
    <w:rsid w:val="008670FA"/>
    <w:rsid w:val="00867858"/>
    <w:rsid w:val="00867D75"/>
    <w:rsid w:val="008707FD"/>
    <w:rsid w:val="00872162"/>
    <w:rsid w:val="00872A36"/>
    <w:rsid w:val="00872F18"/>
    <w:rsid w:val="0087353B"/>
    <w:rsid w:val="0087565E"/>
    <w:rsid w:val="0087567B"/>
    <w:rsid w:val="00876837"/>
    <w:rsid w:val="008768C1"/>
    <w:rsid w:val="00876C8F"/>
    <w:rsid w:val="00877080"/>
    <w:rsid w:val="0087709A"/>
    <w:rsid w:val="008774C3"/>
    <w:rsid w:val="008776F6"/>
    <w:rsid w:val="00880CCD"/>
    <w:rsid w:val="00880E87"/>
    <w:rsid w:val="008825BB"/>
    <w:rsid w:val="008836C0"/>
    <w:rsid w:val="00883864"/>
    <w:rsid w:val="00883FD5"/>
    <w:rsid w:val="0088477D"/>
    <w:rsid w:val="00885CDD"/>
    <w:rsid w:val="008865FA"/>
    <w:rsid w:val="00886D2E"/>
    <w:rsid w:val="0088776C"/>
    <w:rsid w:val="00887956"/>
    <w:rsid w:val="0089008B"/>
    <w:rsid w:val="0089018E"/>
    <w:rsid w:val="008907CD"/>
    <w:rsid w:val="00890B2C"/>
    <w:rsid w:val="008913D1"/>
    <w:rsid w:val="00891CCE"/>
    <w:rsid w:val="00894214"/>
    <w:rsid w:val="00894767"/>
    <w:rsid w:val="008949CE"/>
    <w:rsid w:val="008949EB"/>
    <w:rsid w:val="00896D5E"/>
    <w:rsid w:val="0089730E"/>
    <w:rsid w:val="00897792"/>
    <w:rsid w:val="00897A21"/>
    <w:rsid w:val="008A14E4"/>
    <w:rsid w:val="008A2006"/>
    <w:rsid w:val="008A3DA2"/>
    <w:rsid w:val="008A3FF8"/>
    <w:rsid w:val="008A44A5"/>
    <w:rsid w:val="008A4A4D"/>
    <w:rsid w:val="008A4ABE"/>
    <w:rsid w:val="008A517C"/>
    <w:rsid w:val="008A6BAE"/>
    <w:rsid w:val="008A7A7F"/>
    <w:rsid w:val="008B2670"/>
    <w:rsid w:val="008B2BEB"/>
    <w:rsid w:val="008B2C36"/>
    <w:rsid w:val="008B3886"/>
    <w:rsid w:val="008B52F4"/>
    <w:rsid w:val="008B5539"/>
    <w:rsid w:val="008B6465"/>
    <w:rsid w:val="008B6A66"/>
    <w:rsid w:val="008B6DBB"/>
    <w:rsid w:val="008B77E5"/>
    <w:rsid w:val="008B787C"/>
    <w:rsid w:val="008C0169"/>
    <w:rsid w:val="008C0720"/>
    <w:rsid w:val="008C3436"/>
    <w:rsid w:val="008C4FF7"/>
    <w:rsid w:val="008C56C6"/>
    <w:rsid w:val="008C5975"/>
    <w:rsid w:val="008C6343"/>
    <w:rsid w:val="008C75AB"/>
    <w:rsid w:val="008C7B2A"/>
    <w:rsid w:val="008D175C"/>
    <w:rsid w:val="008D23E8"/>
    <w:rsid w:val="008D2403"/>
    <w:rsid w:val="008D2B80"/>
    <w:rsid w:val="008D33C3"/>
    <w:rsid w:val="008D35BA"/>
    <w:rsid w:val="008D5F1E"/>
    <w:rsid w:val="008D5FB2"/>
    <w:rsid w:val="008D6538"/>
    <w:rsid w:val="008D6EEB"/>
    <w:rsid w:val="008D6F89"/>
    <w:rsid w:val="008D75AE"/>
    <w:rsid w:val="008D7DA7"/>
    <w:rsid w:val="008E0242"/>
    <w:rsid w:val="008E0307"/>
    <w:rsid w:val="008E079A"/>
    <w:rsid w:val="008E07E5"/>
    <w:rsid w:val="008E16AF"/>
    <w:rsid w:val="008E1F5D"/>
    <w:rsid w:val="008E45FB"/>
    <w:rsid w:val="008E5F05"/>
    <w:rsid w:val="008E601A"/>
    <w:rsid w:val="008E6F78"/>
    <w:rsid w:val="008E73A0"/>
    <w:rsid w:val="008E789F"/>
    <w:rsid w:val="008F0217"/>
    <w:rsid w:val="008F0582"/>
    <w:rsid w:val="008F1493"/>
    <w:rsid w:val="008F1580"/>
    <w:rsid w:val="008F1753"/>
    <w:rsid w:val="008F1A69"/>
    <w:rsid w:val="008F1B5D"/>
    <w:rsid w:val="008F1CA0"/>
    <w:rsid w:val="008F29AC"/>
    <w:rsid w:val="008F39BB"/>
    <w:rsid w:val="008F3FE7"/>
    <w:rsid w:val="008F447B"/>
    <w:rsid w:val="008F4638"/>
    <w:rsid w:val="008F47BD"/>
    <w:rsid w:val="008F494B"/>
    <w:rsid w:val="008F4E03"/>
    <w:rsid w:val="008F4ECF"/>
    <w:rsid w:val="008F5400"/>
    <w:rsid w:val="008F5FF8"/>
    <w:rsid w:val="008F77FC"/>
    <w:rsid w:val="008F7ABE"/>
    <w:rsid w:val="008F7FE9"/>
    <w:rsid w:val="0090099C"/>
    <w:rsid w:val="00902CB7"/>
    <w:rsid w:val="0090629F"/>
    <w:rsid w:val="00906C46"/>
    <w:rsid w:val="0090701D"/>
    <w:rsid w:val="0090747A"/>
    <w:rsid w:val="0090789F"/>
    <w:rsid w:val="00907AD3"/>
    <w:rsid w:val="00907E8C"/>
    <w:rsid w:val="0091174F"/>
    <w:rsid w:val="00911863"/>
    <w:rsid w:val="00912057"/>
    <w:rsid w:val="009131B1"/>
    <w:rsid w:val="00915F0B"/>
    <w:rsid w:val="0091637C"/>
    <w:rsid w:val="009165A2"/>
    <w:rsid w:val="009178C2"/>
    <w:rsid w:val="00917B7C"/>
    <w:rsid w:val="00917F34"/>
    <w:rsid w:val="0092069E"/>
    <w:rsid w:val="0092070D"/>
    <w:rsid w:val="00920E4A"/>
    <w:rsid w:val="009211E1"/>
    <w:rsid w:val="0092266A"/>
    <w:rsid w:val="009229F1"/>
    <w:rsid w:val="0092353C"/>
    <w:rsid w:val="00924108"/>
    <w:rsid w:val="00924567"/>
    <w:rsid w:val="00924C59"/>
    <w:rsid w:val="00924DF8"/>
    <w:rsid w:val="00926C2B"/>
    <w:rsid w:val="009322F7"/>
    <w:rsid w:val="00932A48"/>
    <w:rsid w:val="00932E24"/>
    <w:rsid w:val="00932F4C"/>
    <w:rsid w:val="009341C0"/>
    <w:rsid w:val="0093492D"/>
    <w:rsid w:val="0093496D"/>
    <w:rsid w:val="00934DD6"/>
    <w:rsid w:val="00941BC5"/>
    <w:rsid w:val="00941C65"/>
    <w:rsid w:val="00941C77"/>
    <w:rsid w:val="00941F42"/>
    <w:rsid w:val="0094346C"/>
    <w:rsid w:val="0094416B"/>
    <w:rsid w:val="00945C5F"/>
    <w:rsid w:val="0094767D"/>
    <w:rsid w:val="009502AD"/>
    <w:rsid w:val="009514E3"/>
    <w:rsid w:val="00952600"/>
    <w:rsid w:val="00952DA3"/>
    <w:rsid w:val="0095346C"/>
    <w:rsid w:val="0095441D"/>
    <w:rsid w:val="0095522B"/>
    <w:rsid w:val="00957268"/>
    <w:rsid w:val="00957973"/>
    <w:rsid w:val="00957BC7"/>
    <w:rsid w:val="0096061B"/>
    <w:rsid w:val="0096327F"/>
    <w:rsid w:val="0096588E"/>
    <w:rsid w:val="0096667D"/>
    <w:rsid w:val="00966AE1"/>
    <w:rsid w:val="00966B45"/>
    <w:rsid w:val="00967518"/>
    <w:rsid w:val="0096756C"/>
    <w:rsid w:val="0097111A"/>
    <w:rsid w:val="0097383E"/>
    <w:rsid w:val="00973851"/>
    <w:rsid w:val="00973B3D"/>
    <w:rsid w:val="00974DEC"/>
    <w:rsid w:val="009750E6"/>
    <w:rsid w:val="0097522C"/>
    <w:rsid w:val="00975DBC"/>
    <w:rsid w:val="009801DD"/>
    <w:rsid w:val="00980BBF"/>
    <w:rsid w:val="00981F97"/>
    <w:rsid w:val="00982BC6"/>
    <w:rsid w:val="00982C21"/>
    <w:rsid w:val="00983066"/>
    <w:rsid w:val="00983876"/>
    <w:rsid w:val="00983B87"/>
    <w:rsid w:val="009849AF"/>
    <w:rsid w:val="00985974"/>
    <w:rsid w:val="00986FE4"/>
    <w:rsid w:val="00987372"/>
    <w:rsid w:val="00990060"/>
    <w:rsid w:val="00992CE3"/>
    <w:rsid w:val="009933C7"/>
    <w:rsid w:val="009937DD"/>
    <w:rsid w:val="0099489B"/>
    <w:rsid w:val="00994D6C"/>
    <w:rsid w:val="00994FA2"/>
    <w:rsid w:val="00995A63"/>
    <w:rsid w:val="00996C79"/>
    <w:rsid w:val="00996DE6"/>
    <w:rsid w:val="009A00EB"/>
    <w:rsid w:val="009A0B05"/>
    <w:rsid w:val="009A0D68"/>
    <w:rsid w:val="009A177B"/>
    <w:rsid w:val="009A18BE"/>
    <w:rsid w:val="009A1BE5"/>
    <w:rsid w:val="009A289A"/>
    <w:rsid w:val="009A2CC9"/>
    <w:rsid w:val="009A37DE"/>
    <w:rsid w:val="009A4AAF"/>
    <w:rsid w:val="009A4AC0"/>
    <w:rsid w:val="009A5642"/>
    <w:rsid w:val="009A7284"/>
    <w:rsid w:val="009B08B4"/>
    <w:rsid w:val="009B109E"/>
    <w:rsid w:val="009B1110"/>
    <w:rsid w:val="009B4875"/>
    <w:rsid w:val="009B5A5E"/>
    <w:rsid w:val="009B790F"/>
    <w:rsid w:val="009B7933"/>
    <w:rsid w:val="009B7BEE"/>
    <w:rsid w:val="009C02F0"/>
    <w:rsid w:val="009C03A6"/>
    <w:rsid w:val="009C052C"/>
    <w:rsid w:val="009C25BE"/>
    <w:rsid w:val="009C2929"/>
    <w:rsid w:val="009C2D7C"/>
    <w:rsid w:val="009C369A"/>
    <w:rsid w:val="009C39FC"/>
    <w:rsid w:val="009C4F3F"/>
    <w:rsid w:val="009C595C"/>
    <w:rsid w:val="009C6C6B"/>
    <w:rsid w:val="009C7264"/>
    <w:rsid w:val="009C7F8F"/>
    <w:rsid w:val="009D00D7"/>
    <w:rsid w:val="009D0311"/>
    <w:rsid w:val="009D048A"/>
    <w:rsid w:val="009D067E"/>
    <w:rsid w:val="009D0962"/>
    <w:rsid w:val="009D1D21"/>
    <w:rsid w:val="009D22F7"/>
    <w:rsid w:val="009D25C4"/>
    <w:rsid w:val="009D3091"/>
    <w:rsid w:val="009D48B8"/>
    <w:rsid w:val="009D49AD"/>
    <w:rsid w:val="009D4BE0"/>
    <w:rsid w:val="009D4E89"/>
    <w:rsid w:val="009D5221"/>
    <w:rsid w:val="009D634A"/>
    <w:rsid w:val="009D6662"/>
    <w:rsid w:val="009D734C"/>
    <w:rsid w:val="009D753D"/>
    <w:rsid w:val="009D7C0A"/>
    <w:rsid w:val="009E0E86"/>
    <w:rsid w:val="009E1C7E"/>
    <w:rsid w:val="009E1FF5"/>
    <w:rsid w:val="009E2F45"/>
    <w:rsid w:val="009E309A"/>
    <w:rsid w:val="009E309B"/>
    <w:rsid w:val="009E4995"/>
    <w:rsid w:val="009E52F8"/>
    <w:rsid w:val="009E7738"/>
    <w:rsid w:val="009E7EAE"/>
    <w:rsid w:val="009F05D0"/>
    <w:rsid w:val="009F0BF8"/>
    <w:rsid w:val="009F153D"/>
    <w:rsid w:val="009F178D"/>
    <w:rsid w:val="009F277E"/>
    <w:rsid w:val="009F3847"/>
    <w:rsid w:val="009F3E58"/>
    <w:rsid w:val="009F43C9"/>
    <w:rsid w:val="009F451A"/>
    <w:rsid w:val="009F4DC7"/>
    <w:rsid w:val="009F4E51"/>
    <w:rsid w:val="00A00157"/>
    <w:rsid w:val="00A00731"/>
    <w:rsid w:val="00A00CAC"/>
    <w:rsid w:val="00A022E1"/>
    <w:rsid w:val="00A0244C"/>
    <w:rsid w:val="00A03444"/>
    <w:rsid w:val="00A04837"/>
    <w:rsid w:val="00A04C3F"/>
    <w:rsid w:val="00A0760B"/>
    <w:rsid w:val="00A10758"/>
    <w:rsid w:val="00A11682"/>
    <w:rsid w:val="00A13A9F"/>
    <w:rsid w:val="00A14238"/>
    <w:rsid w:val="00A14CB9"/>
    <w:rsid w:val="00A15471"/>
    <w:rsid w:val="00A158D6"/>
    <w:rsid w:val="00A16124"/>
    <w:rsid w:val="00A17ABB"/>
    <w:rsid w:val="00A17C0F"/>
    <w:rsid w:val="00A227B7"/>
    <w:rsid w:val="00A243A7"/>
    <w:rsid w:val="00A24A6B"/>
    <w:rsid w:val="00A24DB9"/>
    <w:rsid w:val="00A26338"/>
    <w:rsid w:val="00A26340"/>
    <w:rsid w:val="00A27175"/>
    <w:rsid w:val="00A27B68"/>
    <w:rsid w:val="00A3048C"/>
    <w:rsid w:val="00A31115"/>
    <w:rsid w:val="00A31953"/>
    <w:rsid w:val="00A320AB"/>
    <w:rsid w:val="00A320F8"/>
    <w:rsid w:val="00A32224"/>
    <w:rsid w:val="00A33169"/>
    <w:rsid w:val="00A3444A"/>
    <w:rsid w:val="00A3451D"/>
    <w:rsid w:val="00A347EC"/>
    <w:rsid w:val="00A35621"/>
    <w:rsid w:val="00A35BB9"/>
    <w:rsid w:val="00A35F81"/>
    <w:rsid w:val="00A37018"/>
    <w:rsid w:val="00A377E6"/>
    <w:rsid w:val="00A379D4"/>
    <w:rsid w:val="00A37AD4"/>
    <w:rsid w:val="00A40A06"/>
    <w:rsid w:val="00A40E7A"/>
    <w:rsid w:val="00A42127"/>
    <w:rsid w:val="00A426B0"/>
    <w:rsid w:val="00A43009"/>
    <w:rsid w:val="00A434A0"/>
    <w:rsid w:val="00A44CDB"/>
    <w:rsid w:val="00A44F70"/>
    <w:rsid w:val="00A45863"/>
    <w:rsid w:val="00A465D5"/>
    <w:rsid w:val="00A46A77"/>
    <w:rsid w:val="00A46CCD"/>
    <w:rsid w:val="00A46E99"/>
    <w:rsid w:val="00A46FBB"/>
    <w:rsid w:val="00A514D0"/>
    <w:rsid w:val="00A51F29"/>
    <w:rsid w:val="00A532F5"/>
    <w:rsid w:val="00A53686"/>
    <w:rsid w:val="00A552CC"/>
    <w:rsid w:val="00A56022"/>
    <w:rsid w:val="00A56293"/>
    <w:rsid w:val="00A57568"/>
    <w:rsid w:val="00A61262"/>
    <w:rsid w:val="00A61508"/>
    <w:rsid w:val="00A63500"/>
    <w:rsid w:val="00A63A8B"/>
    <w:rsid w:val="00A64774"/>
    <w:rsid w:val="00A708B3"/>
    <w:rsid w:val="00A71047"/>
    <w:rsid w:val="00A714EA"/>
    <w:rsid w:val="00A716D5"/>
    <w:rsid w:val="00A71CAC"/>
    <w:rsid w:val="00A73102"/>
    <w:rsid w:val="00A74C56"/>
    <w:rsid w:val="00A75775"/>
    <w:rsid w:val="00A75F3D"/>
    <w:rsid w:val="00A77E27"/>
    <w:rsid w:val="00A80747"/>
    <w:rsid w:val="00A81420"/>
    <w:rsid w:val="00A8153F"/>
    <w:rsid w:val="00A81B6B"/>
    <w:rsid w:val="00A820D2"/>
    <w:rsid w:val="00A82AB6"/>
    <w:rsid w:val="00A82AFD"/>
    <w:rsid w:val="00A85552"/>
    <w:rsid w:val="00A85869"/>
    <w:rsid w:val="00A85AA8"/>
    <w:rsid w:val="00A8795A"/>
    <w:rsid w:val="00A87BBC"/>
    <w:rsid w:val="00A906AE"/>
    <w:rsid w:val="00A90D9A"/>
    <w:rsid w:val="00A91566"/>
    <w:rsid w:val="00A93B99"/>
    <w:rsid w:val="00A93FDB"/>
    <w:rsid w:val="00A9523D"/>
    <w:rsid w:val="00A962E7"/>
    <w:rsid w:val="00A97228"/>
    <w:rsid w:val="00A97508"/>
    <w:rsid w:val="00AA065F"/>
    <w:rsid w:val="00AA2ECE"/>
    <w:rsid w:val="00AA3FDE"/>
    <w:rsid w:val="00AA5241"/>
    <w:rsid w:val="00AA7442"/>
    <w:rsid w:val="00AA7BAF"/>
    <w:rsid w:val="00AB0710"/>
    <w:rsid w:val="00AB0B0B"/>
    <w:rsid w:val="00AB15CD"/>
    <w:rsid w:val="00AB2216"/>
    <w:rsid w:val="00AB3070"/>
    <w:rsid w:val="00AB4BE5"/>
    <w:rsid w:val="00AB5765"/>
    <w:rsid w:val="00AB63B0"/>
    <w:rsid w:val="00AB7D1F"/>
    <w:rsid w:val="00AC1B13"/>
    <w:rsid w:val="00AC2E8E"/>
    <w:rsid w:val="00AC38A7"/>
    <w:rsid w:val="00AC4986"/>
    <w:rsid w:val="00AC4ABE"/>
    <w:rsid w:val="00AC5D07"/>
    <w:rsid w:val="00AC64FB"/>
    <w:rsid w:val="00AC7796"/>
    <w:rsid w:val="00AC78BD"/>
    <w:rsid w:val="00AC79DC"/>
    <w:rsid w:val="00AD0EB7"/>
    <w:rsid w:val="00AD1148"/>
    <w:rsid w:val="00AD14CA"/>
    <w:rsid w:val="00AD1BCC"/>
    <w:rsid w:val="00AD22B0"/>
    <w:rsid w:val="00AD43CA"/>
    <w:rsid w:val="00AD5CD8"/>
    <w:rsid w:val="00AD5EAD"/>
    <w:rsid w:val="00AD645E"/>
    <w:rsid w:val="00AD7C63"/>
    <w:rsid w:val="00AE121E"/>
    <w:rsid w:val="00AE1A7B"/>
    <w:rsid w:val="00AE1C68"/>
    <w:rsid w:val="00AE2E87"/>
    <w:rsid w:val="00AE2FB5"/>
    <w:rsid w:val="00AE3BCC"/>
    <w:rsid w:val="00AE40E6"/>
    <w:rsid w:val="00AE4ECB"/>
    <w:rsid w:val="00AE57CC"/>
    <w:rsid w:val="00AE6A78"/>
    <w:rsid w:val="00AE6BBE"/>
    <w:rsid w:val="00AE71C2"/>
    <w:rsid w:val="00AE7F53"/>
    <w:rsid w:val="00AF0143"/>
    <w:rsid w:val="00AF060F"/>
    <w:rsid w:val="00AF200B"/>
    <w:rsid w:val="00AF47FB"/>
    <w:rsid w:val="00AF49DB"/>
    <w:rsid w:val="00AF5BCD"/>
    <w:rsid w:val="00AF6F24"/>
    <w:rsid w:val="00AF7266"/>
    <w:rsid w:val="00AF73CF"/>
    <w:rsid w:val="00B00B38"/>
    <w:rsid w:val="00B00E98"/>
    <w:rsid w:val="00B0121E"/>
    <w:rsid w:val="00B017DC"/>
    <w:rsid w:val="00B03C57"/>
    <w:rsid w:val="00B03E52"/>
    <w:rsid w:val="00B05008"/>
    <w:rsid w:val="00B06D55"/>
    <w:rsid w:val="00B07046"/>
    <w:rsid w:val="00B07370"/>
    <w:rsid w:val="00B07841"/>
    <w:rsid w:val="00B07B7D"/>
    <w:rsid w:val="00B07CF2"/>
    <w:rsid w:val="00B07EC6"/>
    <w:rsid w:val="00B11952"/>
    <w:rsid w:val="00B11A0B"/>
    <w:rsid w:val="00B1350A"/>
    <w:rsid w:val="00B13A16"/>
    <w:rsid w:val="00B13B30"/>
    <w:rsid w:val="00B15E9D"/>
    <w:rsid w:val="00B1633C"/>
    <w:rsid w:val="00B16B70"/>
    <w:rsid w:val="00B16FDD"/>
    <w:rsid w:val="00B175A3"/>
    <w:rsid w:val="00B17F66"/>
    <w:rsid w:val="00B20498"/>
    <w:rsid w:val="00B22761"/>
    <w:rsid w:val="00B229C3"/>
    <w:rsid w:val="00B2410F"/>
    <w:rsid w:val="00B2462E"/>
    <w:rsid w:val="00B24B41"/>
    <w:rsid w:val="00B259AB"/>
    <w:rsid w:val="00B25FAD"/>
    <w:rsid w:val="00B3085A"/>
    <w:rsid w:val="00B30C56"/>
    <w:rsid w:val="00B30F7E"/>
    <w:rsid w:val="00B31A55"/>
    <w:rsid w:val="00B324D5"/>
    <w:rsid w:val="00B325BB"/>
    <w:rsid w:val="00B356F7"/>
    <w:rsid w:val="00B36B42"/>
    <w:rsid w:val="00B36C91"/>
    <w:rsid w:val="00B370F0"/>
    <w:rsid w:val="00B37280"/>
    <w:rsid w:val="00B372A1"/>
    <w:rsid w:val="00B37374"/>
    <w:rsid w:val="00B3747F"/>
    <w:rsid w:val="00B407AC"/>
    <w:rsid w:val="00B4169D"/>
    <w:rsid w:val="00B41EFF"/>
    <w:rsid w:val="00B425B8"/>
    <w:rsid w:val="00B43205"/>
    <w:rsid w:val="00B44269"/>
    <w:rsid w:val="00B44E3C"/>
    <w:rsid w:val="00B44EF4"/>
    <w:rsid w:val="00B45588"/>
    <w:rsid w:val="00B45BE1"/>
    <w:rsid w:val="00B46A28"/>
    <w:rsid w:val="00B501BD"/>
    <w:rsid w:val="00B50BB9"/>
    <w:rsid w:val="00B51139"/>
    <w:rsid w:val="00B511C4"/>
    <w:rsid w:val="00B5134F"/>
    <w:rsid w:val="00B52A55"/>
    <w:rsid w:val="00B52FF4"/>
    <w:rsid w:val="00B54521"/>
    <w:rsid w:val="00B54818"/>
    <w:rsid w:val="00B551E3"/>
    <w:rsid w:val="00B55CA0"/>
    <w:rsid w:val="00B56F2B"/>
    <w:rsid w:val="00B57B0C"/>
    <w:rsid w:val="00B57D95"/>
    <w:rsid w:val="00B60ADB"/>
    <w:rsid w:val="00B60F11"/>
    <w:rsid w:val="00B613DC"/>
    <w:rsid w:val="00B63EB2"/>
    <w:rsid w:val="00B64C2E"/>
    <w:rsid w:val="00B66597"/>
    <w:rsid w:val="00B667D1"/>
    <w:rsid w:val="00B67E34"/>
    <w:rsid w:val="00B72131"/>
    <w:rsid w:val="00B72695"/>
    <w:rsid w:val="00B73795"/>
    <w:rsid w:val="00B74ACB"/>
    <w:rsid w:val="00B74C84"/>
    <w:rsid w:val="00B76745"/>
    <w:rsid w:val="00B76D6A"/>
    <w:rsid w:val="00B779DF"/>
    <w:rsid w:val="00B805B2"/>
    <w:rsid w:val="00B819D2"/>
    <w:rsid w:val="00B855FC"/>
    <w:rsid w:val="00B85A0A"/>
    <w:rsid w:val="00B86480"/>
    <w:rsid w:val="00B93194"/>
    <w:rsid w:val="00B93ADF"/>
    <w:rsid w:val="00B944D1"/>
    <w:rsid w:val="00B95493"/>
    <w:rsid w:val="00B97915"/>
    <w:rsid w:val="00BA0AAF"/>
    <w:rsid w:val="00BA1EC4"/>
    <w:rsid w:val="00BA2A0B"/>
    <w:rsid w:val="00BA4D9A"/>
    <w:rsid w:val="00BA4F48"/>
    <w:rsid w:val="00BA5562"/>
    <w:rsid w:val="00BA57B9"/>
    <w:rsid w:val="00BA6F1E"/>
    <w:rsid w:val="00BA798E"/>
    <w:rsid w:val="00BB14B6"/>
    <w:rsid w:val="00BB17C1"/>
    <w:rsid w:val="00BB2AC3"/>
    <w:rsid w:val="00BB2D01"/>
    <w:rsid w:val="00BB3594"/>
    <w:rsid w:val="00BB4641"/>
    <w:rsid w:val="00BB6DD0"/>
    <w:rsid w:val="00BB75B2"/>
    <w:rsid w:val="00BB78E4"/>
    <w:rsid w:val="00BB7C13"/>
    <w:rsid w:val="00BC1143"/>
    <w:rsid w:val="00BC1BC8"/>
    <w:rsid w:val="00BC1CE0"/>
    <w:rsid w:val="00BC28CC"/>
    <w:rsid w:val="00BC3D5E"/>
    <w:rsid w:val="00BC415A"/>
    <w:rsid w:val="00BC43BB"/>
    <w:rsid w:val="00BC4D30"/>
    <w:rsid w:val="00BC543B"/>
    <w:rsid w:val="00BC5891"/>
    <w:rsid w:val="00BC5D62"/>
    <w:rsid w:val="00BC62BB"/>
    <w:rsid w:val="00BC6ECA"/>
    <w:rsid w:val="00BD066F"/>
    <w:rsid w:val="00BD2F35"/>
    <w:rsid w:val="00BD3E7A"/>
    <w:rsid w:val="00BD56A2"/>
    <w:rsid w:val="00BD5A3E"/>
    <w:rsid w:val="00BD6194"/>
    <w:rsid w:val="00BD6D3B"/>
    <w:rsid w:val="00BD7B31"/>
    <w:rsid w:val="00BE1244"/>
    <w:rsid w:val="00BE164D"/>
    <w:rsid w:val="00BE285D"/>
    <w:rsid w:val="00BE2E3E"/>
    <w:rsid w:val="00BE2E9B"/>
    <w:rsid w:val="00BE31B9"/>
    <w:rsid w:val="00BE381D"/>
    <w:rsid w:val="00BE42B7"/>
    <w:rsid w:val="00BE58B8"/>
    <w:rsid w:val="00BF043E"/>
    <w:rsid w:val="00BF06BA"/>
    <w:rsid w:val="00BF104C"/>
    <w:rsid w:val="00BF19DC"/>
    <w:rsid w:val="00BF2447"/>
    <w:rsid w:val="00BF2B3E"/>
    <w:rsid w:val="00BF3CB2"/>
    <w:rsid w:val="00BF40EA"/>
    <w:rsid w:val="00BF47A5"/>
    <w:rsid w:val="00BF544F"/>
    <w:rsid w:val="00BF6049"/>
    <w:rsid w:val="00BF6B40"/>
    <w:rsid w:val="00BF7059"/>
    <w:rsid w:val="00C00529"/>
    <w:rsid w:val="00C036E2"/>
    <w:rsid w:val="00C0485C"/>
    <w:rsid w:val="00C04964"/>
    <w:rsid w:val="00C06820"/>
    <w:rsid w:val="00C07C20"/>
    <w:rsid w:val="00C105FE"/>
    <w:rsid w:val="00C1238F"/>
    <w:rsid w:val="00C142D0"/>
    <w:rsid w:val="00C14645"/>
    <w:rsid w:val="00C14A0D"/>
    <w:rsid w:val="00C15BC4"/>
    <w:rsid w:val="00C16E9E"/>
    <w:rsid w:val="00C17722"/>
    <w:rsid w:val="00C2098B"/>
    <w:rsid w:val="00C20A23"/>
    <w:rsid w:val="00C20A66"/>
    <w:rsid w:val="00C213DD"/>
    <w:rsid w:val="00C21CAD"/>
    <w:rsid w:val="00C22514"/>
    <w:rsid w:val="00C236C6"/>
    <w:rsid w:val="00C23B30"/>
    <w:rsid w:val="00C23B34"/>
    <w:rsid w:val="00C24225"/>
    <w:rsid w:val="00C262CD"/>
    <w:rsid w:val="00C26FBB"/>
    <w:rsid w:val="00C27860"/>
    <w:rsid w:val="00C27C1E"/>
    <w:rsid w:val="00C30155"/>
    <w:rsid w:val="00C30738"/>
    <w:rsid w:val="00C3233A"/>
    <w:rsid w:val="00C323A3"/>
    <w:rsid w:val="00C34722"/>
    <w:rsid w:val="00C3495A"/>
    <w:rsid w:val="00C34D5B"/>
    <w:rsid w:val="00C3576E"/>
    <w:rsid w:val="00C36A1B"/>
    <w:rsid w:val="00C37F25"/>
    <w:rsid w:val="00C40577"/>
    <w:rsid w:val="00C40A01"/>
    <w:rsid w:val="00C40E50"/>
    <w:rsid w:val="00C4227B"/>
    <w:rsid w:val="00C449C5"/>
    <w:rsid w:val="00C44D7E"/>
    <w:rsid w:val="00C44EE0"/>
    <w:rsid w:val="00C4660F"/>
    <w:rsid w:val="00C4709B"/>
    <w:rsid w:val="00C472C0"/>
    <w:rsid w:val="00C473BC"/>
    <w:rsid w:val="00C47975"/>
    <w:rsid w:val="00C47B6C"/>
    <w:rsid w:val="00C5138F"/>
    <w:rsid w:val="00C51556"/>
    <w:rsid w:val="00C51FAE"/>
    <w:rsid w:val="00C5301D"/>
    <w:rsid w:val="00C543D3"/>
    <w:rsid w:val="00C54BD3"/>
    <w:rsid w:val="00C5586C"/>
    <w:rsid w:val="00C55EE9"/>
    <w:rsid w:val="00C56145"/>
    <w:rsid w:val="00C56676"/>
    <w:rsid w:val="00C63D9F"/>
    <w:rsid w:val="00C640E8"/>
    <w:rsid w:val="00C6423B"/>
    <w:rsid w:val="00C64E94"/>
    <w:rsid w:val="00C652BE"/>
    <w:rsid w:val="00C65D8E"/>
    <w:rsid w:val="00C65FB2"/>
    <w:rsid w:val="00C67003"/>
    <w:rsid w:val="00C67348"/>
    <w:rsid w:val="00C673B5"/>
    <w:rsid w:val="00C673BF"/>
    <w:rsid w:val="00C70221"/>
    <w:rsid w:val="00C707D0"/>
    <w:rsid w:val="00C70B7C"/>
    <w:rsid w:val="00C729EC"/>
    <w:rsid w:val="00C7356D"/>
    <w:rsid w:val="00C74C03"/>
    <w:rsid w:val="00C74DD8"/>
    <w:rsid w:val="00C75CE0"/>
    <w:rsid w:val="00C75ED3"/>
    <w:rsid w:val="00C76394"/>
    <w:rsid w:val="00C763A3"/>
    <w:rsid w:val="00C76AE7"/>
    <w:rsid w:val="00C77012"/>
    <w:rsid w:val="00C773DE"/>
    <w:rsid w:val="00C8006D"/>
    <w:rsid w:val="00C81625"/>
    <w:rsid w:val="00C82261"/>
    <w:rsid w:val="00C82A78"/>
    <w:rsid w:val="00C83D7E"/>
    <w:rsid w:val="00C84A99"/>
    <w:rsid w:val="00C85145"/>
    <w:rsid w:val="00C85826"/>
    <w:rsid w:val="00C86599"/>
    <w:rsid w:val="00C867A3"/>
    <w:rsid w:val="00C92FEE"/>
    <w:rsid w:val="00C93F51"/>
    <w:rsid w:val="00C96BF1"/>
    <w:rsid w:val="00C9788F"/>
    <w:rsid w:val="00C97FCA"/>
    <w:rsid w:val="00CA08EA"/>
    <w:rsid w:val="00CA0DAB"/>
    <w:rsid w:val="00CA31E0"/>
    <w:rsid w:val="00CA3505"/>
    <w:rsid w:val="00CA3A35"/>
    <w:rsid w:val="00CA44D5"/>
    <w:rsid w:val="00CA7B74"/>
    <w:rsid w:val="00CB004A"/>
    <w:rsid w:val="00CB1378"/>
    <w:rsid w:val="00CB214B"/>
    <w:rsid w:val="00CB25C2"/>
    <w:rsid w:val="00CB2B33"/>
    <w:rsid w:val="00CB2F31"/>
    <w:rsid w:val="00CB537C"/>
    <w:rsid w:val="00CB6775"/>
    <w:rsid w:val="00CB7402"/>
    <w:rsid w:val="00CB7930"/>
    <w:rsid w:val="00CB7FCC"/>
    <w:rsid w:val="00CC0085"/>
    <w:rsid w:val="00CC08F1"/>
    <w:rsid w:val="00CC0A08"/>
    <w:rsid w:val="00CC0A35"/>
    <w:rsid w:val="00CC0A7C"/>
    <w:rsid w:val="00CC0F65"/>
    <w:rsid w:val="00CC1DF9"/>
    <w:rsid w:val="00CC3013"/>
    <w:rsid w:val="00CC3B72"/>
    <w:rsid w:val="00CC4976"/>
    <w:rsid w:val="00CC53BA"/>
    <w:rsid w:val="00CC5A23"/>
    <w:rsid w:val="00CC6A70"/>
    <w:rsid w:val="00CD18E5"/>
    <w:rsid w:val="00CD1C29"/>
    <w:rsid w:val="00CD3438"/>
    <w:rsid w:val="00CD3C76"/>
    <w:rsid w:val="00CD4560"/>
    <w:rsid w:val="00CD559A"/>
    <w:rsid w:val="00CD698C"/>
    <w:rsid w:val="00CD7A16"/>
    <w:rsid w:val="00CE1310"/>
    <w:rsid w:val="00CE221B"/>
    <w:rsid w:val="00CE3003"/>
    <w:rsid w:val="00CE3582"/>
    <w:rsid w:val="00CE35E6"/>
    <w:rsid w:val="00CE387B"/>
    <w:rsid w:val="00CE4AF9"/>
    <w:rsid w:val="00CE5DD4"/>
    <w:rsid w:val="00CE634A"/>
    <w:rsid w:val="00CE67A5"/>
    <w:rsid w:val="00CE70A6"/>
    <w:rsid w:val="00CE72A0"/>
    <w:rsid w:val="00CE7ED7"/>
    <w:rsid w:val="00CF0D9C"/>
    <w:rsid w:val="00CF33BE"/>
    <w:rsid w:val="00CF3458"/>
    <w:rsid w:val="00CF4B10"/>
    <w:rsid w:val="00CF4CE9"/>
    <w:rsid w:val="00CF5E90"/>
    <w:rsid w:val="00CF6DA9"/>
    <w:rsid w:val="00D00D0F"/>
    <w:rsid w:val="00D0336D"/>
    <w:rsid w:val="00D0370B"/>
    <w:rsid w:val="00D051F4"/>
    <w:rsid w:val="00D056FB"/>
    <w:rsid w:val="00D07A5A"/>
    <w:rsid w:val="00D07BF0"/>
    <w:rsid w:val="00D1009E"/>
    <w:rsid w:val="00D10E00"/>
    <w:rsid w:val="00D119EE"/>
    <w:rsid w:val="00D11ED1"/>
    <w:rsid w:val="00D12F20"/>
    <w:rsid w:val="00D138F4"/>
    <w:rsid w:val="00D14725"/>
    <w:rsid w:val="00D15696"/>
    <w:rsid w:val="00D15A7F"/>
    <w:rsid w:val="00D15B74"/>
    <w:rsid w:val="00D172E6"/>
    <w:rsid w:val="00D20CD6"/>
    <w:rsid w:val="00D21692"/>
    <w:rsid w:val="00D224CE"/>
    <w:rsid w:val="00D225CC"/>
    <w:rsid w:val="00D22D1E"/>
    <w:rsid w:val="00D23423"/>
    <w:rsid w:val="00D236B3"/>
    <w:rsid w:val="00D23CA9"/>
    <w:rsid w:val="00D25675"/>
    <w:rsid w:val="00D25CE6"/>
    <w:rsid w:val="00D26134"/>
    <w:rsid w:val="00D26D57"/>
    <w:rsid w:val="00D275CB"/>
    <w:rsid w:val="00D30FA4"/>
    <w:rsid w:val="00D32184"/>
    <w:rsid w:val="00D3479A"/>
    <w:rsid w:val="00D35510"/>
    <w:rsid w:val="00D3643D"/>
    <w:rsid w:val="00D36758"/>
    <w:rsid w:val="00D37E08"/>
    <w:rsid w:val="00D4016E"/>
    <w:rsid w:val="00D41AC5"/>
    <w:rsid w:val="00D41B31"/>
    <w:rsid w:val="00D42FF6"/>
    <w:rsid w:val="00D4329F"/>
    <w:rsid w:val="00D4394D"/>
    <w:rsid w:val="00D472AA"/>
    <w:rsid w:val="00D500E4"/>
    <w:rsid w:val="00D51313"/>
    <w:rsid w:val="00D521AC"/>
    <w:rsid w:val="00D527C9"/>
    <w:rsid w:val="00D52EF8"/>
    <w:rsid w:val="00D533BC"/>
    <w:rsid w:val="00D54A2D"/>
    <w:rsid w:val="00D55635"/>
    <w:rsid w:val="00D56134"/>
    <w:rsid w:val="00D57996"/>
    <w:rsid w:val="00D603E7"/>
    <w:rsid w:val="00D60551"/>
    <w:rsid w:val="00D63E15"/>
    <w:rsid w:val="00D64512"/>
    <w:rsid w:val="00D64DDD"/>
    <w:rsid w:val="00D65B87"/>
    <w:rsid w:val="00D66D81"/>
    <w:rsid w:val="00D70286"/>
    <w:rsid w:val="00D71F2E"/>
    <w:rsid w:val="00D72974"/>
    <w:rsid w:val="00D73599"/>
    <w:rsid w:val="00D74705"/>
    <w:rsid w:val="00D749E8"/>
    <w:rsid w:val="00D75369"/>
    <w:rsid w:val="00D75437"/>
    <w:rsid w:val="00D75AA6"/>
    <w:rsid w:val="00D766AC"/>
    <w:rsid w:val="00D77530"/>
    <w:rsid w:val="00D77800"/>
    <w:rsid w:val="00D77AD5"/>
    <w:rsid w:val="00D8013A"/>
    <w:rsid w:val="00D80C4A"/>
    <w:rsid w:val="00D80D5C"/>
    <w:rsid w:val="00D81007"/>
    <w:rsid w:val="00D823B7"/>
    <w:rsid w:val="00D825A4"/>
    <w:rsid w:val="00D8296E"/>
    <w:rsid w:val="00D830AE"/>
    <w:rsid w:val="00D835E7"/>
    <w:rsid w:val="00D83AF7"/>
    <w:rsid w:val="00D83DD7"/>
    <w:rsid w:val="00D840F5"/>
    <w:rsid w:val="00D846F5"/>
    <w:rsid w:val="00D84FA4"/>
    <w:rsid w:val="00D850D7"/>
    <w:rsid w:val="00D85905"/>
    <w:rsid w:val="00D860CB"/>
    <w:rsid w:val="00D867FE"/>
    <w:rsid w:val="00D8740F"/>
    <w:rsid w:val="00D87AC7"/>
    <w:rsid w:val="00D87D56"/>
    <w:rsid w:val="00D903A1"/>
    <w:rsid w:val="00D904CF"/>
    <w:rsid w:val="00D955EA"/>
    <w:rsid w:val="00D974D0"/>
    <w:rsid w:val="00DA054D"/>
    <w:rsid w:val="00DA18D4"/>
    <w:rsid w:val="00DA1B1E"/>
    <w:rsid w:val="00DA206F"/>
    <w:rsid w:val="00DA3CE0"/>
    <w:rsid w:val="00DA53C9"/>
    <w:rsid w:val="00DA54F0"/>
    <w:rsid w:val="00DA61EA"/>
    <w:rsid w:val="00DA621D"/>
    <w:rsid w:val="00DA7742"/>
    <w:rsid w:val="00DA7879"/>
    <w:rsid w:val="00DB012A"/>
    <w:rsid w:val="00DB02FD"/>
    <w:rsid w:val="00DB0B77"/>
    <w:rsid w:val="00DB263A"/>
    <w:rsid w:val="00DB394C"/>
    <w:rsid w:val="00DB52E4"/>
    <w:rsid w:val="00DB5859"/>
    <w:rsid w:val="00DC03F6"/>
    <w:rsid w:val="00DC09EC"/>
    <w:rsid w:val="00DC0D6D"/>
    <w:rsid w:val="00DC2687"/>
    <w:rsid w:val="00DC515F"/>
    <w:rsid w:val="00DD105B"/>
    <w:rsid w:val="00DD298E"/>
    <w:rsid w:val="00DD2B6C"/>
    <w:rsid w:val="00DD2EA4"/>
    <w:rsid w:val="00DD3067"/>
    <w:rsid w:val="00DD38D8"/>
    <w:rsid w:val="00DD4295"/>
    <w:rsid w:val="00DD49F8"/>
    <w:rsid w:val="00DD500F"/>
    <w:rsid w:val="00DD7FAC"/>
    <w:rsid w:val="00DE0AA4"/>
    <w:rsid w:val="00DE0C15"/>
    <w:rsid w:val="00DE1358"/>
    <w:rsid w:val="00DE2246"/>
    <w:rsid w:val="00DE31FA"/>
    <w:rsid w:val="00DE54E5"/>
    <w:rsid w:val="00DE60EE"/>
    <w:rsid w:val="00DE6206"/>
    <w:rsid w:val="00DF0542"/>
    <w:rsid w:val="00DF06E7"/>
    <w:rsid w:val="00DF282F"/>
    <w:rsid w:val="00DF397A"/>
    <w:rsid w:val="00DF41F1"/>
    <w:rsid w:val="00DF4F69"/>
    <w:rsid w:val="00DF5AA0"/>
    <w:rsid w:val="00DF7CAD"/>
    <w:rsid w:val="00E000B2"/>
    <w:rsid w:val="00E00CAD"/>
    <w:rsid w:val="00E00EFB"/>
    <w:rsid w:val="00E015D7"/>
    <w:rsid w:val="00E02A1E"/>
    <w:rsid w:val="00E04609"/>
    <w:rsid w:val="00E04A49"/>
    <w:rsid w:val="00E05FA4"/>
    <w:rsid w:val="00E05FC7"/>
    <w:rsid w:val="00E065AA"/>
    <w:rsid w:val="00E072BE"/>
    <w:rsid w:val="00E077D3"/>
    <w:rsid w:val="00E07A8E"/>
    <w:rsid w:val="00E101A1"/>
    <w:rsid w:val="00E10704"/>
    <w:rsid w:val="00E10B1F"/>
    <w:rsid w:val="00E11736"/>
    <w:rsid w:val="00E1241E"/>
    <w:rsid w:val="00E124FF"/>
    <w:rsid w:val="00E13BFC"/>
    <w:rsid w:val="00E1506F"/>
    <w:rsid w:val="00E15305"/>
    <w:rsid w:val="00E1569B"/>
    <w:rsid w:val="00E160F8"/>
    <w:rsid w:val="00E17211"/>
    <w:rsid w:val="00E21AF9"/>
    <w:rsid w:val="00E221C1"/>
    <w:rsid w:val="00E22D67"/>
    <w:rsid w:val="00E23C0F"/>
    <w:rsid w:val="00E24F8A"/>
    <w:rsid w:val="00E25A71"/>
    <w:rsid w:val="00E25B6B"/>
    <w:rsid w:val="00E26922"/>
    <w:rsid w:val="00E27073"/>
    <w:rsid w:val="00E309E8"/>
    <w:rsid w:val="00E31EB5"/>
    <w:rsid w:val="00E33F40"/>
    <w:rsid w:val="00E33FD9"/>
    <w:rsid w:val="00E340F0"/>
    <w:rsid w:val="00E34232"/>
    <w:rsid w:val="00E34EF2"/>
    <w:rsid w:val="00E353D1"/>
    <w:rsid w:val="00E364ED"/>
    <w:rsid w:val="00E372C0"/>
    <w:rsid w:val="00E408EC"/>
    <w:rsid w:val="00E408EF"/>
    <w:rsid w:val="00E40ECA"/>
    <w:rsid w:val="00E429BC"/>
    <w:rsid w:val="00E429D6"/>
    <w:rsid w:val="00E44D90"/>
    <w:rsid w:val="00E452C3"/>
    <w:rsid w:val="00E4587C"/>
    <w:rsid w:val="00E46A39"/>
    <w:rsid w:val="00E46F52"/>
    <w:rsid w:val="00E504A5"/>
    <w:rsid w:val="00E5463E"/>
    <w:rsid w:val="00E54716"/>
    <w:rsid w:val="00E54B91"/>
    <w:rsid w:val="00E54E3D"/>
    <w:rsid w:val="00E578B1"/>
    <w:rsid w:val="00E601C2"/>
    <w:rsid w:val="00E6117C"/>
    <w:rsid w:val="00E61273"/>
    <w:rsid w:val="00E612F4"/>
    <w:rsid w:val="00E61317"/>
    <w:rsid w:val="00E614DC"/>
    <w:rsid w:val="00E62618"/>
    <w:rsid w:val="00E64270"/>
    <w:rsid w:val="00E65812"/>
    <w:rsid w:val="00E65B13"/>
    <w:rsid w:val="00E65C65"/>
    <w:rsid w:val="00E65F09"/>
    <w:rsid w:val="00E6741E"/>
    <w:rsid w:val="00E70F7A"/>
    <w:rsid w:val="00E71B3D"/>
    <w:rsid w:val="00E73781"/>
    <w:rsid w:val="00E73AEE"/>
    <w:rsid w:val="00E7413F"/>
    <w:rsid w:val="00E7541B"/>
    <w:rsid w:val="00E764FE"/>
    <w:rsid w:val="00E7655D"/>
    <w:rsid w:val="00E7678A"/>
    <w:rsid w:val="00E7758C"/>
    <w:rsid w:val="00E77FE2"/>
    <w:rsid w:val="00E82862"/>
    <w:rsid w:val="00E839C0"/>
    <w:rsid w:val="00E83A97"/>
    <w:rsid w:val="00E84064"/>
    <w:rsid w:val="00E8596B"/>
    <w:rsid w:val="00E86189"/>
    <w:rsid w:val="00E862A0"/>
    <w:rsid w:val="00E86D63"/>
    <w:rsid w:val="00E87E57"/>
    <w:rsid w:val="00E90E75"/>
    <w:rsid w:val="00E9132F"/>
    <w:rsid w:val="00E9177F"/>
    <w:rsid w:val="00E91FFE"/>
    <w:rsid w:val="00E921FB"/>
    <w:rsid w:val="00E93241"/>
    <w:rsid w:val="00E938E8"/>
    <w:rsid w:val="00E9443F"/>
    <w:rsid w:val="00E9469D"/>
    <w:rsid w:val="00E954A3"/>
    <w:rsid w:val="00E9580F"/>
    <w:rsid w:val="00E95A09"/>
    <w:rsid w:val="00E968E2"/>
    <w:rsid w:val="00E974C6"/>
    <w:rsid w:val="00E97F12"/>
    <w:rsid w:val="00EA0D9F"/>
    <w:rsid w:val="00EA1144"/>
    <w:rsid w:val="00EA24C3"/>
    <w:rsid w:val="00EA28C1"/>
    <w:rsid w:val="00EA36A9"/>
    <w:rsid w:val="00EA3952"/>
    <w:rsid w:val="00EA5EBD"/>
    <w:rsid w:val="00EA6032"/>
    <w:rsid w:val="00EA63C1"/>
    <w:rsid w:val="00EA64A9"/>
    <w:rsid w:val="00EA65D3"/>
    <w:rsid w:val="00EA66BC"/>
    <w:rsid w:val="00EB07DB"/>
    <w:rsid w:val="00EB1196"/>
    <w:rsid w:val="00EB1D4A"/>
    <w:rsid w:val="00EB381C"/>
    <w:rsid w:val="00EB45F4"/>
    <w:rsid w:val="00EC0243"/>
    <w:rsid w:val="00EC09BA"/>
    <w:rsid w:val="00EC0B53"/>
    <w:rsid w:val="00EC2732"/>
    <w:rsid w:val="00EC43D3"/>
    <w:rsid w:val="00EC4745"/>
    <w:rsid w:val="00EC4DC1"/>
    <w:rsid w:val="00EC51B5"/>
    <w:rsid w:val="00EC5B7B"/>
    <w:rsid w:val="00EC5C96"/>
    <w:rsid w:val="00EC6EC8"/>
    <w:rsid w:val="00EC71D2"/>
    <w:rsid w:val="00EC7CE3"/>
    <w:rsid w:val="00ED2C21"/>
    <w:rsid w:val="00ED2DFA"/>
    <w:rsid w:val="00ED2E64"/>
    <w:rsid w:val="00ED2EAC"/>
    <w:rsid w:val="00ED4361"/>
    <w:rsid w:val="00ED513A"/>
    <w:rsid w:val="00ED51FE"/>
    <w:rsid w:val="00ED6235"/>
    <w:rsid w:val="00ED64FA"/>
    <w:rsid w:val="00ED6979"/>
    <w:rsid w:val="00EE0813"/>
    <w:rsid w:val="00EE0ADA"/>
    <w:rsid w:val="00EE0F15"/>
    <w:rsid w:val="00EE1694"/>
    <w:rsid w:val="00EE304F"/>
    <w:rsid w:val="00EE3495"/>
    <w:rsid w:val="00EE523A"/>
    <w:rsid w:val="00EE71F5"/>
    <w:rsid w:val="00EE75BB"/>
    <w:rsid w:val="00EE7AF3"/>
    <w:rsid w:val="00EE7D2E"/>
    <w:rsid w:val="00EF11AA"/>
    <w:rsid w:val="00EF1C4E"/>
    <w:rsid w:val="00EF2801"/>
    <w:rsid w:val="00EF3074"/>
    <w:rsid w:val="00EF5B75"/>
    <w:rsid w:val="00F00380"/>
    <w:rsid w:val="00F00D0A"/>
    <w:rsid w:val="00F0317B"/>
    <w:rsid w:val="00F0326E"/>
    <w:rsid w:val="00F03665"/>
    <w:rsid w:val="00F05289"/>
    <w:rsid w:val="00F05764"/>
    <w:rsid w:val="00F0623F"/>
    <w:rsid w:val="00F06A1A"/>
    <w:rsid w:val="00F11245"/>
    <w:rsid w:val="00F11931"/>
    <w:rsid w:val="00F11A76"/>
    <w:rsid w:val="00F11AE4"/>
    <w:rsid w:val="00F1275C"/>
    <w:rsid w:val="00F1287D"/>
    <w:rsid w:val="00F12AD3"/>
    <w:rsid w:val="00F13327"/>
    <w:rsid w:val="00F15312"/>
    <w:rsid w:val="00F153FF"/>
    <w:rsid w:val="00F21703"/>
    <w:rsid w:val="00F218FD"/>
    <w:rsid w:val="00F22043"/>
    <w:rsid w:val="00F223D2"/>
    <w:rsid w:val="00F22A89"/>
    <w:rsid w:val="00F24DB8"/>
    <w:rsid w:val="00F2529C"/>
    <w:rsid w:val="00F25D95"/>
    <w:rsid w:val="00F269AA"/>
    <w:rsid w:val="00F276BB"/>
    <w:rsid w:val="00F278C6"/>
    <w:rsid w:val="00F31178"/>
    <w:rsid w:val="00F32F44"/>
    <w:rsid w:val="00F33CD5"/>
    <w:rsid w:val="00F3459F"/>
    <w:rsid w:val="00F3568F"/>
    <w:rsid w:val="00F35C2E"/>
    <w:rsid w:val="00F35DC5"/>
    <w:rsid w:val="00F35E68"/>
    <w:rsid w:val="00F36044"/>
    <w:rsid w:val="00F36227"/>
    <w:rsid w:val="00F40913"/>
    <w:rsid w:val="00F41349"/>
    <w:rsid w:val="00F42025"/>
    <w:rsid w:val="00F42970"/>
    <w:rsid w:val="00F42F96"/>
    <w:rsid w:val="00F4361A"/>
    <w:rsid w:val="00F43C72"/>
    <w:rsid w:val="00F44D2D"/>
    <w:rsid w:val="00F460E0"/>
    <w:rsid w:val="00F464F7"/>
    <w:rsid w:val="00F473D1"/>
    <w:rsid w:val="00F475E8"/>
    <w:rsid w:val="00F476BF"/>
    <w:rsid w:val="00F50752"/>
    <w:rsid w:val="00F50B01"/>
    <w:rsid w:val="00F518FC"/>
    <w:rsid w:val="00F5296B"/>
    <w:rsid w:val="00F5339E"/>
    <w:rsid w:val="00F6110A"/>
    <w:rsid w:val="00F61E03"/>
    <w:rsid w:val="00F62B89"/>
    <w:rsid w:val="00F64033"/>
    <w:rsid w:val="00F641C8"/>
    <w:rsid w:val="00F6466A"/>
    <w:rsid w:val="00F657E7"/>
    <w:rsid w:val="00F67271"/>
    <w:rsid w:val="00F7294A"/>
    <w:rsid w:val="00F72B9F"/>
    <w:rsid w:val="00F73509"/>
    <w:rsid w:val="00F777CA"/>
    <w:rsid w:val="00F801C4"/>
    <w:rsid w:val="00F82123"/>
    <w:rsid w:val="00F8297C"/>
    <w:rsid w:val="00F83255"/>
    <w:rsid w:val="00F834A5"/>
    <w:rsid w:val="00F83AED"/>
    <w:rsid w:val="00F84746"/>
    <w:rsid w:val="00F84766"/>
    <w:rsid w:val="00F86E77"/>
    <w:rsid w:val="00F872C7"/>
    <w:rsid w:val="00F87F99"/>
    <w:rsid w:val="00F9081C"/>
    <w:rsid w:val="00F91A4E"/>
    <w:rsid w:val="00F93659"/>
    <w:rsid w:val="00F95966"/>
    <w:rsid w:val="00F96032"/>
    <w:rsid w:val="00F96954"/>
    <w:rsid w:val="00FA0D68"/>
    <w:rsid w:val="00FA2CB5"/>
    <w:rsid w:val="00FA4B4D"/>
    <w:rsid w:val="00FA515E"/>
    <w:rsid w:val="00FA5197"/>
    <w:rsid w:val="00FA5C3A"/>
    <w:rsid w:val="00FA7197"/>
    <w:rsid w:val="00FB048E"/>
    <w:rsid w:val="00FB05B0"/>
    <w:rsid w:val="00FB0853"/>
    <w:rsid w:val="00FB16CD"/>
    <w:rsid w:val="00FB2814"/>
    <w:rsid w:val="00FB2A51"/>
    <w:rsid w:val="00FB2BAD"/>
    <w:rsid w:val="00FB3C0E"/>
    <w:rsid w:val="00FB4413"/>
    <w:rsid w:val="00FB4802"/>
    <w:rsid w:val="00FB4D5B"/>
    <w:rsid w:val="00FB6415"/>
    <w:rsid w:val="00FB65AF"/>
    <w:rsid w:val="00FB7784"/>
    <w:rsid w:val="00FC10C8"/>
    <w:rsid w:val="00FC10FA"/>
    <w:rsid w:val="00FC2046"/>
    <w:rsid w:val="00FC29DD"/>
    <w:rsid w:val="00FC2AAF"/>
    <w:rsid w:val="00FC3498"/>
    <w:rsid w:val="00FC3D67"/>
    <w:rsid w:val="00FC43BC"/>
    <w:rsid w:val="00FC45C1"/>
    <w:rsid w:val="00FC7059"/>
    <w:rsid w:val="00FD0957"/>
    <w:rsid w:val="00FD1DA8"/>
    <w:rsid w:val="00FD252C"/>
    <w:rsid w:val="00FD2932"/>
    <w:rsid w:val="00FD3AC3"/>
    <w:rsid w:val="00FD3FB1"/>
    <w:rsid w:val="00FD57FB"/>
    <w:rsid w:val="00FD697A"/>
    <w:rsid w:val="00FD7C1C"/>
    <w:rsid w:val="00FD7DF3"/>
    <w:rsid w:val="00FE2691"/>
    <w:rsid w:val="00FE3FE4"/>
    <w:rsid w:val="00FE44F3"/>
    <w:rsid w:val="00FE4C53"/>
    <w:rsid w:val="00FE4D1A"/>
    <w:rsid w:val="00FE5026"/>
    <w:rsid w:val="00FE7449"/>
    <w:rsid w:val="00FE749A"/>
    <w:rsid w:val="00FF016F"/>
    <w:rsid w:val="00FF05B1"/>
    <w:rsid w:val="00FF17E6"/>
    <w:rsid w:val="00FF2116"/>
    <w:rsid w:val="00FF4502"/>
    <w:rsid w:val="00FF4F70"/>
    <w:rsid w:val="00FF6149"/>
    <w:rsid w:val="251B10D8"/>
    <w:rsid w:val="400962C0"/>
    <w:rsid w:val="5B5D5CD3"/>
    <w:rsid w:val="6C425E18"/>
    <w:rsid w:val="707D64ED"/>
    <w:rsid w:val="779D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F9D2387D-DBBD-4C2D-A5AD-010D2D6D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qFormat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Pr>
      <w:sz w:val="24"/>
      <w:szCs w:val="24"/>
    </w:rPr>
  </w:style>
  <w:style w:type="paragraph" w:styleId="10">
    <w:name w:val="heading 1"/>
    <w:basedOn w:val="a4"/>
    <w:next w:val="a5"/>
    <w:link w:val="13"/>
    <w:uiPriority w:val="9"/>
    <w:qFormat/>
    <w:pPr>
      <w:keepNext/>
      <w:pageBreakBefore/>
      <w:numPr>
        <w:numId w:val="1"/>
      </w:numPr>
      <w:pBdr>
        <w:top w:val="single" w:sz="4" w:space="1" w:color="464653"/>
        <w:left w:val="single" w:sz="4" w:space="4" w:color="464653"/>
        <w:bottom w:val="single" w:sz="4" w:space="1" w:color="464653"/>
        <w:right w:val="single" w:sz="4" w:space="4" w:color="464653"/>
      </w:pBdr>
      <w:shd w:val="clear" w:color="auto" w:fill="464653"/>
      <w:tabs>
        <w:tab w:val="left" w:pos="851"/>
      </w:tabs>
      <w:spacing w:before="240" w:after="120"/>
      <w:jc w:val="center"/>
      <w:outlineLvl w:val="0"/>
    </w:pPr>
    <w:rPr>
      <w:rFonts w:ascii="Calibri" w:hAnsi="Calibri"/>
      <w:b/>
      <w:bCs/>
      <w:caps/>
      <w:color w:val="FFFFFF"/>
      <w:kern w:val="32"/>
      <w:sz w:val="28"/>
      <w:szCs w:val="28"/>
    </w:rPr>
  </w:style>
  <w:style w:type="paragraph" w:styleId="20">
    <w:name w:val="heading 2"/>
    <w:basedOn w:val="a4"/>
    <w:next w:val="a5"/>
    <w:link w:val="22"/>
    <w:qFormat/>
    <w:pPr>
      <w:keepNext/>
      <w:numPr>
        <w:ilvl w:val="1"/>
        <w:numId w:val="1"/>
      </w:numPr>
      <w:pBdr>
        <w:top w:val="single" w:sz="4" w:space="1" w:color="727CA3"/>
        <w:left w:val="single" w:sz="4" w:space="4" w:color="727CA3"/>
        <w:bottom w:val="single" w:sz="4" w:space="1" w:color="727CA3"/>
        <w:right w:val="single" w:sz="4" w:space="4" w:color="727CA3"/>
      </w:pBdr>
      <w:shd w:val="clear" w:color="auto" w:fill="727CA3"/>
      <w:tabs>
        <w:tab w:val="left" w:pos="1134"/>
        <w:tab w:val="left" w:pos="1276"/>
      </w:tabs>
      <w:spacing w:before="180" w:after="60"/>
      <w:outlineLvl w:val="1"/>
    </w:pPr>
    <w:rPr>
      <w:rFonts w:ascii="Calibri" w:hAnsi="Calibri"/>
      <w:b/>
      <w:bCs/>
      <w:iCs/>
      <w:color w:val="FFFFFF"/>
      <w:sz w:val="28"/>
      <w:szCs w:val="28"/>
    </w:rPr>
  </w:style>
  <w:style w:type="paragraph" w:styleId="3">
    <w:name w:val="heading 3"/>
    <w:basedOn w:val="20"/>
    <w:next w:val="a5"/>
    <w:link w:val="30"/>
    <w:uiPriority w:val="9"/>
    <w:qFormat/>
    <w:pPr>
      <w:pBdr>
        <w:top w:val="single" w:sz="4" w:space="1" w:color="4F81BD"/>
        <w:left w:val="single" w:sz="4" w:space="4" w:color="4F81BD"/>
        <w:bottom w:val="single" w:sz="4" w:space="1" w:color="4F81BD"/>
        <w:right w:val="single" w:sz="4" w:space="4" w:color="4F81BD"/>
      </w:pBdr>
      <w:shd w:val="clear" w:color="auto" w:fill="4F81BD"/>
      <w:tabs>
        <w:tab w:val="clear" w:pos="1134"/>
        <w:tab w:val="clear" w:pos="1276"/>
      </w:tabs>
      <w:outlineLvl w:val="2"/>
    </w:pPr>
  </w:style>
  <w:style w:type="paragraph" w:styleId="4">
    <w:name w:val="heading 4"/>
    <w:basedOn w:val="a4"/>
    <w:next w:val="a5"/>
    <w:link w:val="40"/>
    <w:uiPriority w:val="9"/>
    <w:qFormat/>
    <w:pPr>
      <w:keepNext/>
      <w:numPr>
        <w:ilvl w:val="3"/>
        <w:numId w:val="1"/>
      </w:numPr>
      <w:pBdr>
        <w:top w:val="single" w:sz="4" w:space="1" w:color="95B3D7"/>
        <w:left w:val="single" w:sz="4" w:space="4" w:color="95B3D7"/>
        <w:bottom w:val="single" w:sz="4" w:space="1" w:color="95B3D7"/>
        <w:right w:val="single" w:sz="4" w:space="4" w:color="95B3D7"/>
      </w:pBdr>
      <w:shd w:val="clear" w:color="auto" w:fill="95B3D7"/>
      <w:spacing w:after="60"/>
      <w:outlineLvl w:val="3"/>
    </w:pPr>
    <w:rPr>
      <w:rFonts w:ascii="Calibri" w:hAnsi="Calibri"/>
      <w:b/>
      <w:bCs/>
      <w:color w:val="FFFFFF"/>
    </w:rPr>
  </w:style>
  <w:style w:type="paragraph" w:styleId="5">
    <w:name w:val="heading 5"/>
    <w:basedOn w:val="a4"/>
    <w:next w:val="a4"/>
    <w:link w:val="50"/>
    <w:uiPriority w:val="9"/>
    <w:qFormat/>
    <w:pPr>
      <w:numPr>
        <w:ilvl w:val="4"/>
        <w:numId w:val="1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4"/>
    <w:next w:val="a4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4"/>
    <w:next w:val="a4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4"/>
    <w:next w:val="a4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Заголовок 1 Знак"/>
    <w:link w:val="10"/>
    <w:uiPriority w:val="9"/>
    <w:qFormat/>
    <w:rPr>
      <w:rFonts w:ascii="Calibri" w:hAnsi="Calibri"/>
      <w:b/>
      <w:bCs/>
      <w:caps/>
      <w:color w:val="FFFFFF"/>
      <w:kern w:val="32"/>
      <w:sz w:val="28"/>
      <w:szCs w:val="28"/>
      <w:shd w:val="clear" w:color="auto" w:fill="464653"/>
    </w:rPr>
  </w:style>
  <w:style w:type="paragraph" w:customStyle="1" w:styleId="a5">
    <w:name w:val="Абзац"/>
    <w:basedOn w:val="a4"/>
    <w:link w:val="a9"/>
    <w:qFormat/>
    <w:pPr>
      <w:spacing w:before="120" w:after="60"/>
      <w:ind w:firstLine="567"/>
      <w:jc w:val="both"/>
    </w:pPr>
    <w:rPr>
      <w:rFonts w:ascii="Calibri" w:hAnsi="Calibri"/>
    </w:rPr>
  </w:style>
  <w:style w:type="character" w:customStyle="1" w:styleId="a9">
    <w:name w:val="Абзац Знак"/>
    <w:link w:val="a5"/>
    <w:qFormat/>
    <w:rPr>
      <w:rFonts w:ascii="Calibri" w:hAnsi="Calibri"/>
      <w:sz w:val="24"/>
      <w:szCs w:val="24"/>
    </w:rPr>
  </w:style>
  <w:style w:type="character" w:customStyle="1" w:styleId="22">
    <w:name w:val="Заголовок 2 Знак"/>
    <w:link w:val="20"/>
    <w:qFormat/>
    <w:rPr>
      <w:rFonts w:ascii="Calibri" w:hAnsi="Calibri"/>
      <w:b/>
      <w:bCs/>
      <w:iCs/>
      <w:color w:val="FFFFFF"/>
      <w:sz w:val="28"/>
      <w:szCs w:val="28"/>
      <w:shd w:val="clear" w:color="auto" w:fill="727CA3"/>
    </w:rPr>
  </w:style>
  <w:style w:type="character" w:customStyle="1" w:styleId="30">
    <w:name w:val="Заголовок 3 Знак"/>
    <w:link w:val="3"/>
    <w:uiPriority w:val="9"/>
    <w:qFormat/>
    <w:locked/>
    <w:rPr>
      <w:rFonts w:ascii="Calibri" w:hAnsi="Calibri"/>
      <w:b/>
      <w:bCs/>
      <w:iCs/>
      <w:color w:val="FFFFFF"/>
      <w:sz w:val="28"/>
      <w:szCs w:val="28"/>
      <w:shd w:val="clear" w:color="auto" w:fill="4F81BD"/>
    </w:rPr>
  </w:style>
  <w:style w:type="character" w:customStyle="1" w:styleId="40">
    <w:name w:val="Заголовок 4 Знак"/>
    <w:link w:val="4"/>
    <w:uiPriority w:val="9"/>
    <w:qFormat/>
    <w:rPr>
      <w:rFonts w:ascii="Calibri" w:hAnsi="Calibri"/>
      <w:b/>
      <w:bCs/>
      <w:color w:val="FFFFFF"/>
      <w:sz w:val="24"/>
      <w:szCs w:val="24"/>
      <w:shd w:val="clear" w:color="auto" w:fill="95B3D7"/>
    </w:rPr>
  </w:style>
  <w:style w:type="character" w:customStyle="1" w:styleId="50">
    <w:name w:val="Заголовок 5 Знак"/>
    <w:link w:val="5"/>
    <w:uiPriority w:val="9"/>
    <w:qFormat/>
    <w:rPr>
      <w:b/>
      <w:bCs/>
      <w:iCs/>
      <w:sz w:val="22"/>
      <w:szCs w:val="22"/>
    </w:rPr>
  </w:style>
  <w:style w:type="character" w:customStyle="1" w:styleId="60">
    <w:name w:val="Заголовок 6 Знак"/>
    <w:link w:val="6"/>
    <w:uiPriority w:val="9"/>
    <w:qFormat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sz w:val="24"/>
      <w:szCs w:val="24"/>
    </w:rPr>
  </w:style>
  <w:style w:type="character" w:customStyle="1" w:styleId="80">
    <w:name w:val="Заголовок 8 Знак"/>
    <w:link w:val="8"/>
    <w:uiPriority w:val="9"/>
    <w:qFormat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styleId="aa">
    <w:name w:val="footnote reference"/>
    <w:qFormat/>
    <w:rPr>
      <w:vertAlign w:val="superscript"/>
    </w:rPr>
  </w:style>
  <w:style w:type="character" w:styleId="ab">
    <w:name w:val="annotation reference"/>
    <w:semiHidden/>
    <w:qFormat/>
    <w:rPr>
      <w:sz w:val="16"/>
      <w:szCs w:val="16"/>
    </w:rPr>
  </w:style>
  <w:style w:type="character" w:styleId="ac">
    <w:name w:val="endnote reference"/>
    <w:qFormat/>
    <w:rPr>
      <w:vertAlign w:val="superscript"/>
    </w:rPr>
  </w:style>
  <w:style w:type="character" w:styleId="ad">
    <w:name w:val="Emphasis"/>
    <w:uiPriority w:val="20"/>
    <w:qFormat/>
    <w:rPr>
      <w:i/>
      <w:iCs/>
    </w:rPr>
  </w:style>
  <w:style w:type="character" w:styleId="ae">
    <w:name w:val="Hyperlink"/>
    <w:uiPriority w:val="99"/>
    <w:qFormat/>
    <w:rPr>
      <w:color w:val="B292CA"/>
      <w:u w:val="single"/>
    </w:rPr>
  </w:style>
  <w:style w:type="character" w:styleId="af">
    <w:name w:val="page number"/>
    <w:qFormat/>
  </w:style>
  <w:style w:type="character" w:styleId="af0">
    <w:name w:val="Strong"/>
    <w:uiPriority w:val="22"/>
    <w:qFormat/>
    <w:rPr>
      <w:b/>
      <w:bCs/>
    </w:rPr>
  </w:style>
  <w:style w:type="paragraph" w:styleId="af1">
    <w:name w:val="Balloon Text"/>
    <w:basedOn w:val="a4"/>
    <w:link w:val="af2"/>
    <w:semiHidden/>
    <w:qFormat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2">
    <w:name w:val="Текст выноски Знак"/>
    <w:link w:val="af1"/>
    <w:semiHidden/>
    <w:qFormat/>
    <w:rPr>
      <w:rFonts w:ascii="Tahoma" w:hAnsi="Tahoma" w:cs="Courier New"/>
      <w:sz w:val="16"/>
      <w:szCs w:val="16"/>
    </w:rPr>
  </w:style>
  <w:style w:type="paragraph" w:styleId="23">
    <w:name w:val="Body Text 2"/>
    <w:basedOn w:val="a4"/>
    <w:link w:val="24"/>
    <w:qFormat/>
    <w:pPr>
      <w:spacing w:after="120" w:line="480" w:lineRule="auto"/>
    </w:pPr>
  </w:style>
  <w:style w:type="character" w:customStyle="1" w:styleId="24">
    <w:name w:val="Основной текст 2 Знак"/>
    <w:link w:val="23"/>
    <w:qFormat/>
    <w:rPr>
      <w:sz w:val="24"/>
      <w:szCs w:val="24"/>
    </w:rPr>
  </w:style>
  <w:style w:type="paragraph" w:styleId="af3">
    <w:name w:val="Plain Text"/>
    <w:basedOn w:val="a4"/>
    <w:link w:val="af4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uiPriority w:val="99"/>
    <w:qFormat/>
    <w:rPr>
      <w:rFonts w:ascii="Courier New" w:hAnsi="Courier New" w:cs="Courier New"/>
    </w:rPr>
  </w:style>
  <w:style w:type="paragraph" w:styleId="31">
    <w:name w:val="Body Text Indent 3"/>
    <w:basedOn w:val="a4"/>
    <w:link w:val="32"/>
    <w:qFormat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qFormat/>
    <w:rPr>
      <w:sz w:val="16"/>
      <w:szCs w:val="16"/>
    </w:rPr>
  </w:style>
  <w:style w:type="paragraph" w:styleId="af5">
    <w:name w:val="endnote text"/>
    <w:basedOn w:val="a4"/>
    <w:link w:val="af6"/>
    <w:qFormat/>
    <w:rPr>
      <w:sz w:val="20"/>
      <w:szCs w:val="20"/>
    </w:rPr>
  </w:style>
  <w:style w:type="character" w:customStyle="1" w:styleId="af6">
    <w:name w:val="Текст концевой сноски Знак"/>
    <w:link w:val="af5"/>
    <w:qFormat/>
  </w:style>
  <w:style w:type="paragraph" w:styleId="af7">
    <w:name w:val="caption"/>
    <w:basedOn w:val="a4"/>
    <w:next w:val="a4"/>
    <w:link w:val="af8"/>
    <w:uiPriority w:val="99"/>
    <w:qFormat/>
    <w:pPr>
      <w:spacing w:before="120" w:after="120"/>
      <w:jc w:val="center"/>
    </w:pPr>
    <w:rPr>
      <w:rFonts w:ascii="Calibri" w:hAnsi="Calibri"/>
      <w:b/>
      <w:bCs/>
      <w:szCs w:val="20"/>
    </w:rPr>
  </w:style>
  <w:style w:type="character" w:customStyle="1" w:styleId="af8">
    <w:name w:val="Название объекта Знак"/>
    <w:link w:val="af7"/>
    <w:uiPriority w:val="99"/>
    <w:qFormat/>
    <w:locked/>
    <w:rPr>
      <w:rFonts w:ascii="Calibri" w:hAnsi="Calibri"/>
      <w:b/>
      <w:bCs/>
      <w:sz w:val="24"/>
    </w:rPr>
  </w:style>
  <w:style w:type="paragraph" w:styleId="af9">
    <w:name w:val="annotation text"/>
    <w:basedOn w:val="a4"/>
    <w:link w:val="afa"/>
    <w:semiHidden/>
    <w:qFormat/>
    <w:rPr>
      <w:sz w:val="20"/>
      <w:szCs w:val="20"/>
    </w:rPr>
  </w:style>
  <w:style w:type="character" w:customStyle="1" w:styleId="afa">
    <w:name w:val="Текст примечания Знак"/>
    <w:link w:val="af9"/>
    <w:semiHidden/>
    <w:qFormat/>
  </w:style>
  <w:style w:type="paragraph" w:styleId="afb">
    <w:name w:val="annotation subject"/>
    <w:basedOn w:val="af9"/>
    <w:next w:val="af9"/>
    <w:link w:val="afc"/>
    <w:semiHidden/>
    <w:qFormat/>
    <w:pPr>
      <w:ind w:firstLine="284"/>
      <w:jc w:val="both"/>
    </w:pPr>
    <w:rPr>
      <w:b/>
      <w:bCs/>
    </w:rPr>
  </w:style>
  <w:style w:type="character" w:customStyle="1" w:styleId="afc">
    <w:name w:val="Тема примечания Знак"/>
    <w:link w:val="afb"/>
    <w:semiHidden/>
    <w:qFormat/>
    <w:rPr>
      <w:b/>
      <w:bCs/>
    </w:rPr>
  </w:style>
  <w:style w:type="paragraph" w:styleId="afd">
    <w:name w:val="Document Map"/>
    <w:basedOn w:val="a4"/>
    <w:link w:val="afe"/>
    <w:semiHidden/>
    <w:qFormat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e">
    <w:name w:val="Схема документа Знак"/>
    <w:link w:val="afd"/>
    <w:semiHidden/>
    <w:qFormat/>
    <w:rPr>
      <w:rFonts w:ascii="Tahoma" w:hAnsi="Tahoma"/>
      <w:sz w:val="24"/>
      <w:shd w:val="clear" w:color="auto" w:fill="000080"/>
    </w:rPr>
  </w:style>
  <w:style w:type="paragraph" w:styleId="81">
    <w:name w:val="toc 8"/>
    <w:basedOn w:val="a4"/>
    <w:next w:val="a4"/>
    <w:semiHidden/>
    <w:qFormat/>
    <w:pPr>
      <w:ind w:left="1680"/>
    </w:pPr>
    <w:rPr>
      <w:rFonts w:ascii="Calibri" w:hAnsi="Calibri"/>
      <w:sz w:val="18"/>
      <w:szCs w:val="18"/>
    </w:rPr>
  </w:style>
  <w:style w:type="paragraph" w:styleId="aff">
    <w:name w:val="header"/>
    <w:basedOn w:val="a4"/>
    <w:link w:val="aff0"/>
    <w:qFormat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link w:val="aff"/>
    <w:qFormat/>
    <w:rPr>
      <w:sz w:val="24"/>
      <w:szCs w:val="24"/>
    </w:rPr>
  </w:style>
  <w:style w:type="paragraph" w:styleId="91">
    <w:name w:val="toc 9"/>
    <w:basedOn w:val="a4"/>
    <w:next w:val="a4"/>
    <w:semiHidden/>
    <w:qFormat/>
    <w:pPr>
      <w:ind w:left="1920"/>
    </w:pPr>
    <w:rPr>
      <w:rFonts w:ascii="Calibri" w:hAnsi="Calibri"/>
      <w:sz w:val="18"/>
      <w:szCs w:val="18"/>
    </w:rPr>
  </w:style>
  <w:style w:type="paragraph" w:styleId="71">
    <w:name w:val="toc 7"/>
    <w:basedOn w:val="a4"/>
    <w:next w:val="a4"/>
    <w:semiHidden/>
    <w:qFormat/>
    <w:pPr>
      <w:ind w:left="1440"/>
    </w:pPr>
    <w:rPr>
      <w:rFonts w:ascii="Calibri" w:hAnsi="Calibri"/>
      <w:sz w:val="18"/>
      <w:szCs w:val="18"/>
    </w:rPr>
  </w:style>
  <w:style w:type="paragraph" w:styleId="aff1">
    <w:name w:val="Body Text"/>
    <w:basedOn w:val="a4"/>
    <w:link w:val="aff2"/>
    <w:uiPriority w:val="99"/>
    <w:qFormat/>
    <w:pPr>
      <w:spacing w:after="120"/>
    </w:pPr>
  </w:style>
  <w:style w:type="character" w:customStyle="1" w:styleId="aff2">
    <w:name w:val="Основной текст Знак"/>
    <w:link w:val="aff1"/>
    <w:uiPriority w:val="99"/>
    <w:qFormat/>
    <w:rPr>
      <w:sz w:val="24"/>
      <w:szCs w:val="24"/>
    </w:rPr>
  </w:style>
  <w:style w:type="paragraph" w:styleId="aff3">
    <w:name w:val="toa heading"/>
    <w:basedOn w:val="a4"/>
    <w:next w:val="a4"/>
    <w:semiHidden/>
    <w:qFormat/>
    <w:pPr>
      <w:spacing w:before="40" w:after="20"/>
      <w:jc w:val="center"/>
    </w:pPr>
    <w:rPr>
      <w:b/>
      <w:sz w:val="22"/>
      <w:szCs w:val="20"/>
    </w:rPr>
  </w:style>
  <w:style w:type="paragraph" w:styleId="14">
    <w:name w:val="toc 1"/>
    <w:basedOn w:val="a4"/>
    <w:next w:val="a4"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61">
    <w:name w:val="toc 6"/>
    <w:basedOn w:val="a4"/>
    <w:next w:val="a4"/>
    <w:semiHidden/>
    <w:qFormat/>
    <w:pPr>
      <w:ind w:left="1200"/>
    </w:pPr>
    <w:rPr>
      <w:rFonts w:ascii="Calibri" w:hAnsi="Calibri"/>
      <w:sz w:val="18"/>
      <w:szCs w:val="18"/>
    </w:rPr>
  </w:style>
  <w:style w:type="paragraph" w:styleId="33">
    <w:name w:val="toc 3"/>
    <w:basedOn w:val="a4"/>
    <w:next w:val="a4"/>
    <w:uiPriority w:val="39"/>
    <w:qFormat/>
    <w:pPr>
      <w:ind w:left="480"/>
    </w:pPr>
    <w:rPr>
      <w:rFonts w:ascii="Calibri" w:hAnsi="Calibri"/>
      <w:i/>
      <w:iCs/>
      <w:sz w:val="20"/>
      <w:szCs w:val="20"/>
    </w:rPr>
  </w:style>
  <w:style w:type="paragraph" w:styleId="25">
    <w:name w:val="toc 2"/>
    <w:basedOn w:val="a4"/>
    <w:next w:val="a4"/>
    <w:uiPriority w:val="39"/>
    <w:qFormat/>
    <w:pPr>
      <w:ind w:left="240"/>
    </w:pPr>
    <w:rPr>
      <w:rFonts w:ascii="Calibri" w:hAnsi="Calibri"/>
      <w:smallCaps/>
      <w:sz w:val="20"/>
      <w:szCs w:val="20"/>
    </w:rPr>
  </w:style>
  <w:style w:type="paragraph" w:styleId="41">
    <w:name w:val="toc 4"/>
    <w:basedOn w:val="a4"/>
    <w:next w:val="a4"/>
    <w:semiHidden/>
    <w:qFormat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4"/>
    <w:next w:val="a4"/>
    <w:semiHidden/>
    <w:qFormat/>
    <w:pPr>
      <w:ind w:left="960"/>
    </w:pPr>
    <w:rPr>
      <w:rFonts w:ascii="Calibri" w:hAnsi="Calibri"/>
      <w:sz w:val="18"/>
      <w:szCs w:val="18"/>
    </w:rPr>
  </w:style>
  <w:style w:type="paragraph" w:styleId="aff4">
    <w:name w:val="Body Text Indent"/>
    <w:basedOn w:val="a4"/>
    <w:link w:val="aff5"/>
    <w:qFormat/>
    <w:pPr>
      <w:ind w:left="360" w:firstLine="360"/>
    </w:pPr>
    <w:rPr>
      <w:color w:val="000000"/>
      <w:sz w:val="28"/>
    </w:rPr>
  </w:style>
  <w:style w:type="character" w:customStyle="1" w:styleId="aff5">
    <w:name w:val="Основной текст с отступом Знак"/>
    <w:link w:val="aff4"/>
    <w:qFormat/>
    <w:rPr>
      <w:color w:val="000000"/>
      <w:sz w:val="28"/>
      <w:szCs w:val="24"/>
    </w:rPr>
  </w:style>
  <w:style w:type="paragraph" w:styleId="a">
    <w:name w:val="List Bullet"/>
    <w:basedOn w:val="a4"/>
    <w:qFormat/>
    <w:pPr>
      <w:numPr>
        <w:numId w:val="2"/>
      </w:numPr>
      <w:tabs>
        <w:tab w:val="left" w:pos="360"/>
      </w:tabs>
      <w:contextualSpacing/>
    </w:pPr>
  </w:style>
  <w:style w:type="paragraph" w:customStyle="1" w:styleId="aff6">
    <w:name w:val="Заголовок"/>
    <w:basedOn w:val="a4"/>
    <w:link w:val="aff7"/>
    <w:qFormat/>
    <w:pPr>
      <w:jc w:val="center"/>
    </w:pPr>
    <w:rPr>
      <w:sz w:val="28"/>
    </w:rPr>
  </w:style>
  <w:style w:type="character" w:customStyle="1" w:styleId="aff7">
    <w:name w:val="Заголовок Знак"/>
    <w:link w:val="aff6"/>
    <w:qFormat/>
    <w:rPr>
      <w:sz w:val="28"/>
      <w:szCs w:val="24"/>
    </w:rPr>
  </w:style>
  <w:style w:type="paragraph" w:styleId="aff8">
    <w:name w:val="footer"/>
    <w:basedOn w:val="a4"/>
    <w:link w:val="aff9"/>
    <w:qFormat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link w:val="aff8"/>
    <w:qFormat/>
    <w:rPr>
      <w:sz w:val="24"/>
      <w:szCs w:val="24"/>
    </w:rPr>
  </w:style>
  <w:style w:type="paragraph" w:styleId="a3">
    <w:name w:val="List"/>
    <w:basedOn w:val="a4"/>
    <w:link w:val="affa"/>
    <w:qFormat/>
    <w:pPr>
      <w:numPr>
        <w:numId w:val="3"/>
      </w:numPr>
      <w:spacing w:after="60"/>
      <w:jc w:val="both"/>
    </w:pPr>
    <w:rPr>
      <w:rFonts w:ascii="Calibri" w:hAnsi="Calibri"/>
      <w:snapToGrid w:val="0"/>
    </w:rPr>
  </w:style>
  <w:style w:type="character" w:customStyle="1" w:styleId="affa">
    <w:name w:val="Список Знак"/>
    <w:link w:val="a3"/>
    <w:qFormat/>
    <w:rPr>
      <w:rFonts w:ascii="Calibri" w:hAnsi="Calibri"/>
      <w:snapToGrid w:val="0"/>
      <w:sz w:val="24"/>
      <w:szCs w:val="24"/>
    </w:rPr>
  </w:style>
  <w:style w:type="paragraph" w:styleId="affb">
    <w:name w:val="Normal (Web)"/>
    <w:basedOn w:val="a4"/>
    <w:qFormat/>
    <w:pPr>
      <w:ind w:left="480" w:right="480"/>
      <w:jc w:val="both"/>
    </w:pPr>
    <w:rPr>
      <w:rFonts w:ascii="Arial" w:hAnsi="Arial" w:cs="Arial"/>
      <w:color w:val="202020"/>
      <w:sz w:val="20"/>
      <w:szCs w:val="20"/>
    </w:rPr>
  </w:style>
  <w:style w:type="paragraph" w:styleId="26">
    <w:name w:val="Body Text Indent 2"/>
    <w:basedOn w:val="a4"/>
    <w:link w:val="27"/>
    <w:qFormat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qFormat/>
    <w:rPr>
      <w:sz w:val="24"/>
      <w:szCs w:val="24"/>
    </w:rPr>
  </w:style>
  <w:style w:type="table" w:styleId="affc">
    <w:name w:val="Table Grid"/>
    <w:basedOn w:val="a7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Список нумерованный"/>
    <w:basedOn w:val="a4"/>
    <w:qFormat/>
    <w:pPr>
      <w:numPr>
        <w:numId w:val="4"/>
      </w:numPr>
      <w:spacing w:before="120"/>
      <w:jc w:val="both"/>
    </w:pPr>
  </w:style>
  <w:style w:type="paragraph" w:customStyle="1" w:styleId="affd">
    <w:name w:val="Табличный"/>
    <w:basedOn w:val="a4"/>
    <w:qFormat/>
    <w:pPr>
      <w:keepNext/>
      <w:widowControl w:val="0"/>
      <w:spacing w:before="60" w:after="60"/>
      <w:jc w:val="center"/>
    </w:pPr>
    <w:rPr>
      <w:b/>
      <w:sz w:val="22"/>
      <w:szCs w:val="20"/>
    </w:rPr>
  </w:style>
  <w:style w:type="paragraph" w:customStyle="1" w:styleId="affe">
    <w:name w:val="Содержание"/>
    <w:basedOn w:val="a4"/>
    <w:qFormat/>
    <w:pPr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f">
    <w:name w:val="Название таблицы"/>
    <w:basedOn w:val="af7"/>
    <w:qFormat/>
    <w:pPr>
      <w:keepNext/>
      <w:spacing w:before="240" w:after="0"/>
      <w:jc w:val="left"/>
    </w:pPr>
    <w:rPr>
      <w:szCs w:val="22"/>
    </w:rPr>
  </w:style>
  <w:style w:type="paragraph" w:customStyle="1" w:styleId="afff0">
    <w:name w:val="Табличный_заголовки"/>
    <w:basedOn w:val="a4"/>
    <w:qFormat/>
    <w:pPr>
      <w:keepNext/>
      <w:keepLines/>
      <w:jc w:val="center"/>
    </w:pPr>
    <w:rPr>
      <w:rFonts w:ascii="Calibri" w:hAnsi="Calibri"/>
      <w:b/>
      <w:sz w:val="22"/>
      <w:szCs w:val="22"/>
    </w:rPr>
  </w:style>
  <w:style w:type="paragraph" w:customStyle="1" w:styleId="afff1">
    <w:name w:val="Табличный_центр"/>
    <w:basedOn w:val="a4"/>
    <w:qFormat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11">
    <w:name w:val="Список 1)"/>
    <w:basedOn w:val="a4"/>
    <w:qFormat/>
    <w:pPr>
      <w:numPr>
        <w:numId w:val="5"/>
      </w:numPr>
      <w:spacing w:after="60"/>
      <w:jc w:val="both"/>
    </w:pPr>
    <w:rPr>
      <w:rFonts w:ascii="Calibri" w:hAnsi="Calibri"/>
    </w:rPr>
  </w:style>
  <w:style w:type="paragraph" w:customStyle="1" w:styleId="a2">
    <w:name w:val="Табличный_нумерованный"/>
    <w:basedOn w:val="a4"/>
    <w:link w:val="afff2"/>
    <w:qFormat/>
    <w:pPr>
      <w:numPr>
        <w:numId w:val="6"/>
      </w:numPr>
      <w:tabs>
        <w:tab w:val="left" w:pos="340"/>
      </w:tabs>
    </w:pPr>
    <w:rPr>
      <w:rFonts w:ascii="Calibri" w:hAnsi="Calibri"/>
      <w:sz w:val="22"/>
      <w:szCs w:val="22"/>
    </w:rPr>
  </w:style>
  <w:style w:type="character" w:customStyle="1" w:styleId="afff2">
    <w:name w:val="Табличный_нумерованный Знак"/>
    <w:link w:val="a2"/>
    <w:qFormat/>
    <w:rPr>
      <w:rFonts w:ascii="Calibri" w:hAnsi="Calibri"/>
      <w:sz w:val="22"/>
      <w:szCs w:val="22"/>
    </w:rPr>
  </w:style>
  <w:style w:type="paragraph" w:customStyle="1" w:styleId="a1">
    <w:name w:val="Список а)"/>
    <w:basedOn w:val="a3"/>
    <w:qFormat/>
    <w:pPr>
      <w:numPr>
        <w:numId w:val="7"/>
      </w:numPr>
    </w:pPr>
  </w:style>
  <w:style w:type="paragraph" w:customStyle="1" w:styleId="afff3">
    <w:name w:val="Табличный_слева"/>
    <w:basedOn w:val="a4"/>
    <w:qFormat/>
    <w:rPr>
      <w:rFonts w:ascii="Calibri" w:hAnsi="Calibri"/>
      <w:sz w:val="22"/>
      <w:szCs w:val="22"/>
    </w:rPr>
  </w:style>
  <w:style w:type="paragraph" w:customStyle="1" w:styleId="15">
    <w:name w:val="Обычный 1"/>
    <w:basedOn w:val="a4"/>
    <w:next w:val="a4"/>
    <w:semiHidden/>
    <w:qFormat/>
    <w:pPr>
      <w:tabs>
        <w:tab w:val="left" w:pos="360"/>
      </w:tabs>
      <w:spacing w:before="120"/>
      <w:ind w:left="360" w:hanging="360"/>
      <w:jc w:val="both"/>
    </w:pPr>
    <w:rPr>
      <w:szCs w:val="20"/>
    </w:rPr>
  </w:style>
  <w:style w:type="paragraph" w:customStyle="1" w:styleId="afff4">
    <w:name w:val="Обычный влево"/>
    <w:basedOn w:val="15"/>
    <w:qFormat/>
    <w:pPr>
      <w:tabs>
        <w:tab w:val="clear" w:pos="360"/>
      </w:tabs>
      <w:spacing w:before="0"/>
      <w:ind w:left="0" w:firstLine="0"/>
      <w:jc w:val="left"/>
    </w:pPr>
  </w:style>
  <w:style w:type="paragraph" w:customStyle="1" w:styleId="afff5">
    <w:name w:val="Табличный_по ширине"/>
    <w:basedOn w:val="afff3"/>
    <w:qFormat/>
    <w:pPr>
      <w:jc w:val="both"/>
    </w:pPr>
  </w:style>
  <w:style w:type="character" w:styleId="afff6">
    <w:name w:val="Placeholder Text"/>
    <w:uiPriority w:val="99"/>
    <w:semiHidden/>
    <w:qFormat/>
    <w:rPr>
      <w:color w:val="808080"/>
    </w:rPr>
  </w:style>
  <w:style w:type="table" w:customStyle="1" w:styleId="afff7">
    <w:name w:val="Стиль Таблица Геоника"/>
    <w:basedOn w:val="a7"/>
    <w:uiPriority w:val="99"/>
    <w:qFormat/>
    <w:tblPr>
      <w:tblInd w:w="0" w:type="dxa"/>
      <w:tblBorders>
        <w:top w:val="single" w:sz="4" w:space="0" w:color="727CA3"/>
        <w:left w:val="single" w:sz="4" w:space="0" w:color="727CA3"/>
        <w:bottom w:val="single" w:sz="4" w:space="0" w:color="727CA3"/>
        <w:right w:val="single" w:sz="4" w:space="0" w:color="727CA3"/>
        <w:insideH w:val="single" w:sz="4" w:space="0" w:color="727CA3"/>
        <w:insideV w:val="single" w:sz="4" w:space="0" w:color="727CA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paragraph" w:styleId="afff8">
    <w:name w:val="List Paragraph"/>
    <w:basedOn w:val="a4"/>
    <w:link w:val="afff9"/>
    <w:uiPriority w:val="34"/>
    <w:qFormat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 w:bidi="en-US"/>
    </w:rPr>
  </w:style>
  <w:style w:type="character" w:customStyle="1" w:styleId="afff9">
    <w:name w:val="Абзац списка Знак"/>
    <w:link w:val="afff8"/>
    <w:uiPriority w:val="34"/>
    <w:qFormat/>
    <w:rPr>
      <w:rFonts w:ascii="Calibri" w:hAnsi="Calibri"/>
      <w:lang w:val="en-US" w:eastAsia="en-US" w:bidi="en-US"/>
    </w:rPr>
  </w:style>
  <w:style w:type="paragraph" w:customStyle="1" w:styleId="16">
    <w:name w:val="Заголовок оглавления1"/>
    <w:basedOn w:val="10"/>
    <w:next w:val="a4"/>
    <w:uiPriority w:val="39"/>
    <w:unhideWhenUsed/>
    <w:qFormat/>
    <w:pPr>
      <w:keepLines/>
      <w:pageBreakBefore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clear" w:pos="851"/>
      </w:tabs>
      <w:spacing w:before="480" w:after="0" w:line="276" w:lineRule="auto"/>
      <w:jc w:val="left"/>
      <w:outlineLvl w:val="9"/>
    </w:pPr>
    <w:rPr>
      <w:rFonts w:ascii="Cambria" w:eastAsia="SimSun" w:hAnsi="Cambria"/>
      <w:caps w:val="0"/>
      <w:color w:val="515A7D"/>
      <w:kern w:val="0"/>
    </w:rPr>
  </w:style>
  <w:style w:type="paragraph" w:customStyle="1" w:styleId="S0">
    <w:name w:val="S_Титульный"/>
    <w:basedOn w:val="a4"/>
    <w:qFormat/>
    <w:pPr>
      <w:spacing w:before="200" w:after="200" w:line="360" w:lineRule="auto"/>
      <w:ind w:left="3240"/>
      <w:jc w:val="right"/>
    </w:pPr>
    <w:rPr>
      <w:rFonts w:ascii="Calibri" w:hAnsi="Calibri"/>
      <w:b/>
      <w:sz w:val="32"/>
      <w:szCs w:val="32"/>
      <w:lang w:val="en-US" w:eastAsia="en-US" w:bidi="en-US"/>
    </w:rPr>
  </w:style>
  <w:style w:type="paragraph" w:customStyle="1" w:styleId="afffa">
    <w:name w:val="ООО  «Институт Территориального Планирования"/>
    <w:basedOn w:val="a4"/>
    <w:link w:val="afffb"/>
    <w:qFormat/>
    <w:pPr>
      <w:spacing w:before="200" w:after="200" w:line="360" w:lineRule="auto"/>
      <w:ind w:left="709"/>
      <w:jc w:val="right"/>
    </w:pPr>
    <w:rPr>
      <w:rFonts w:ascii="Calibri" w:hAnsi="Calibri"/>
    </w:rPr>
  </w:style>
  <w:style w:type="character" w:customStyle="1" w:styleId="afffb">
    <w:name w:val="ООО  «Институт Территориального Планирования Знак"/>
    <w:link w:val="afffa"/>
    <w:qFormat/>
    <w:rPr>
      <w:rFonts w:ascii="Calibri" w:hAnsi="Calibri"/>
      <w:sz w:val="24"/>
      <w:szCs w:val="24"/>
    </w:rPr>
  </w:style>
  <w:style w:type="paragraph" w:customStyle="1" w:styleId="Geonika1">
    <w:name w:val="Geonika Заголовок 1"/>
    <w:basedOn w:val="10"/>
    <w:link w:val="Geonika10"/>
    <w:qFormat/>
    <w:pPr>
      <w:keepNext w:val="0"/>
      <w:pageBreakBefore w:val="0"/>
      <w:numPr>
        <w:numId w:val="0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clear" w:pos="851"/>
      </w:tabs>
      <w:spacing w:before="200" w:after="0" w:line="276" w:lineRule="auto"/>
      <w:jc w:val="left"/>
    </w:pPr>
    <w:rPr>
      <w:spacing w:val="15"/>
      <w:kern w:val="0"/>
      <w:sz w:val="24"/>
      <w:szCs w:val="24"/>
      <w:lang w:eastAsia="en-US" w:bidi="en-US"/>
    </w:rPr>
  </w:style>
  <w:style w:type="character" w:customStyle="1" w:styleId="Geonika10">
    <w:name w:val="Geonika Заголовок 1 Знак"/>
    <w:link w:val="Geonika1"/>
    <w:qFormat/>
    <w:rPr>
      <w:rFonts w:ascii="Calibri" w:hAnsi="Calibri"/>
      <w:b/>
      <w:bCs/>
      <w:caps/>
      <w:color w:val="FFFFFF"/>
      <w:spacing w:val="15"/>
      <w:sz w:val="24"/>
      <w:szCs w:val="24"/>
      <w:shd w:val="clear" w:color="auto" w:fill="4F81BD"/>
      <w:lang w:eastAsia="en-US" w:bidi="en-US"/>
    </w:rPr>
  </w:style>
  <w:style w:type="paragraph" w:customStyle="1" w:styleId="S">
    <w:name w:val="S_Маркированный"/>
    <w:basedOn w:val="a"/>
    <w:link w:val="S1"/>
    <w:qFormat/>
    <w:pPr>
      <w:numPr>
        <w:numId w:val="8"/>
      </w:numPr>
      <w:tabs>
        <w:tab w:val="left" w:pos="0"/>
        <w:tab w:val="left" w:pos="360"/>
        <w:tab w:val="left" w:pos="992"/>
      </w:tabs>
      <w:contextualSpacing w:val="0"/>
      <w:jc w:val="both"/>
    </w:pPr>
  </w:style>
  <w:style w:type="character" w:customStyle="1" w:styleId="S1">
    <w:name w:val="S_Маркированный Знак"/>
    <w:link w:val="S"/>
    <w:qFormat/>
    <w:rPr>
      <w:sz w:val="24"/>
      <w:szCs w:val="24"/>
    </w:rPr>
  </w:style>
  <w:style w:type="paragraph" w:customStyle="1" w:styleId="S4">
    <w:name w:val="S_Обычный"/>
    <w:basedOn w:val="a4"/>
    <w:link w:val="S5"/>
    <w:uiPriority w:val="99"/>
    <w:qFormat/>
    <w:pPr>
      <w:ind w:firstLine="709"/>
      <w:jc w:val="both"/>
    </w:pPr>
  </w:style>
  <w:style w:type="character" w:customStyle="1" w:styleId="S5">
    <w:name w:val="S_Обычный Знак"/>
    <w:link w:val="S4"/>
    <w:qFormat/>
    <w:rPr>
      <w:sz w:val="24"/>
      <w:szCs w:val="24"/>
    </w:rPr>
  </w:style>
  <w:style w:type="paragraph" w:customStyle="1" w:styleId="Geonika">
    <w:name w:val="Geonika Текст в таблице"/>
    <w:basedOn w:val="a4"/>
    <w:link w:val="Geonika0"/>
    <w:qFormat/>
    <w:pPr>
      <w:spacing w:before="120" w:after="60"/>
      <w:jc w:val="center"/>
    </w:pPr>
    <w:rPr>
      <w:rFonts w:ascii="Calibri" w:hAnsi="Calibri"/>
      <w:lang w:eastAsia="ar-SA" w:bidi="en-US"/>
    </w:rPr>
  </w:style>
  <w:style w:type="character" w:customStyle="1" w:styleId="Geonika0">
    <w:name w:val="Geonika Текст в таблице Знак"/>
    <w:link w:val="Geonika"/>
    <w:qFormat/>
    <w:rPr>
      <w:rFonts w:ascii="Calibri" w:hAnsi="Calibri"/>
      <w:sz w:val="24"/>
      <w:szCs w:val="24"/>
      <w:lang w:eastAsia="ar-SA" w:bidi="en-US"/>
    </w:rPr>
  </w:style>
  <w:style w:type="paragraph" w:customStyle="1" w:styleId="Geonika2">
    <w:name w:val="Geonika Обычный текст"/>
    <w:basedOn w:val="a4"/>
    <w:link w:val="Geonika3"/>
    <w:uiPriority w:val="99"/>
    <w:qFormat/>
    <w:pPr>
      <w:spacing w:before="120" w:after="60" w:line="276" w:lineRule="auto"/>
      <w:ind w:firstLine="567"/>
      <w:jc w:val="both"/>
    </w:pPr>
    <w:rPr>
      <w:rFonts w:ascii="Calibri" w:hAnsi="Calibri"/>
      <w:lang w:eastAsia="ar-SA" w:bidi="en-US"/>
    </w:rPr>
  </w:style>
  <w:style w:type="character" w:customStyle="1" w:styleId="Geonika3">
    <w:name w:val="Geonika Обычный текст Знак"/>
    <w:link w:val="Geonika2"/>
    <w:uiPriority w:val="99"/>
    <w:qFormat/>
    <w:rPr>
      <w:rFonts w:ascii="Calibri" w:hAnsi="Calibri"/>
      <w:sz w:val="24"/>
      <w:szCs w:val="24"/>
      <w:lang w:eastAsia="ar-SA" w:bidi="en-US"/>
    </w:rPr>
  </w:style>
  <w:style w:type="paragraph" w:styleId="afffc">
    <w:name w:val="No Spacing"/>
    <w:link w:val="afffd"/>
    <w:uiPriority w:val="1"/>
    <w:qFormat/>
    <w:pPr>
      <w:ind w:firstLine="709"/>
      <w:jc w:val="both"/>
    </w:pPr>
    <w:rPr>
      <w:sz w:val="24"/>
      <w:szCs w:val="24"/>
    </w:rPr>
  </w:style>
  <w:style w:type="character" w:customStyle="1" w:styleId="afffd">
    <w:name w:val="Без интервала Знак"/>
    <w:link w:val="afffc"/>
    <w:uiPriority w:val="1"/>
    <w:qFormat/>
    <w:rPr>
      <w:sz w:val="24"/>
      <w:szCs w:val="24"/>
    </w:rPr>
  </w:style>
  <w:style w:type="paragraph" w:customStyle="1" w:styleId="afffe">
    <w:name w:val="Знак Знак Знак"/>
    <w:basedOn w:val="a4"/>
    <w:qFormat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2">
    <w:name w:val="Знак Знак Знак4"/>
    <w:basedOn w:val="a4"/>
    <w:qFormat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4">
    <w:name w:val="Знак Знак Знак3"/>
    <w:basedOn w:val="a4"/>
    <w:qFormat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f">
    <w:name w:val="ГРАД Основной текст"/>
    <w:basedOn w:val="a4"/>
    <w:link w:val="affff0"/>
    <w:qFormat/>
    <w:pPr>
      <w:tabs>
        <w:tab w:val="left" w:pos="540"/>
        <w:tab w:val="left" w:pos="1080"/>
        <w:tab w:val="left" w:pos="1260"/>
        <w:tab w:val="left" w:pos="1620"/>
      </w:tabs>
      <w:ind w:firstLine="709"/>
      <w:jc w:val="both"/>
    </w:pPr>
    <w:rPr>
      <w:bCs/>
      <w:spacing w:val="4"/>
      <w:szCs w:val="28"/>
    </w:rPr>
  </w:style>
  <w:style w:type="character" w:customStyle="1" w:styleId="affff0">
    <w:name w:val="ГРАД Основной текст Знак Знак"/>
    <w:link w:val="affff"/>
    <w:qFormat/>
    <w:rPr>
      <w:bCs/>
      <w:spacing w:val="4"/>
      <w:sz w:val="24"/>
      <w:szCs w:val="28"/>
    </w:rPr>
  </w:style>
  <w:style w:type="table" w:customStyle="1" w:styleId="17">
    <w:name w:val="Стиль Таблица Геоника1"/>
    <w:basedOn w:val="a7"/>
    <w:uiPriority w:val="99"/>
    <w:qFormat/>
    <w:tblPr>
      <w:tblInd w:w="0" w:type="dxa"/>
      <w:tblBorders>
        <w:top w:val="single" w:sz="4" w:space="0" w:color="727CA3"/>
        <w:left w:val="single" w:sz="4" w:space="0" w:color="727CA3"/>
        <w:bottom w:val="single" w:sz="4" w:space="0" w:color="727CA3"/>
        <w:right w:val="single" w:sz="4" w:space="0" w:color="727CA3"/>
        <w:insideH w:val="single" w:sz="4" w:space="0" w:color="727CA3"/>
        <w:insideV w:val="single" w:sz="4" w:space="0" w:color="727CA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paragraph" w:customStyle="1" w:styleId="affff1">
    <w:name w:val="ГРАД Список маркированный"/>
    <w:basedOn w:val="a"/>
    <w:qFormat/>
    <w:pPr>
      <w:tabs>
        <w:tab w:val="clear" w:pos="360"/>
        <w:tab w:val="left" w:pos="900"/>
        <w:tab w:val="left" w:pos="1080"/>
      </w:tabs>
      <w:ind w:left="0" w:firstLine="709"/>
      <w:contextualSpacing w:val="0"/>
      <w:jc w:val="both"/>
    </w:pPr>
    <w:rPr>
      <w:color w:val="000000"/>
      <w:spacing w:val="-1"/>
    </w:rPr>
  </w:style>
  <w:style w:type="character" w:customStyle="1" w:styleId="apple-style-span">
    <w:name w:val="apple-style-span"/>
    <w:qFormat/>
  </w:style>
  <w:style w:type="character" w:customStyle="1" w:styleId="apple-converted-space">
    <w:name w:val="apple-converted-space"/>
    <w:qFormat/>
  </w:style>
  <w:style w:type="paragraph" w:customStyle="1" w:styleId="G0">
    <w:name w:val="G_Обычный текст"/>
    <w:basedOn w:val="a5"/>
    <w:link w:val="G1"/>
    <w:qFormat/>
  </w:style>
  <w:style w:type="character" w:customStyle="1" w:styleId="G1">
    <w:name w:val="G_Обычный текст Знак"/>
    <w:link w:val="G0"/>
    <w:qFormat/>
    <w:rPr>
      <w:rFonts w:ascii="Calibri" w:hAnsi="Calibri"/>
      <w:sz w:val="24"/>
      <w:szCs w:val="24"/>
    </w:rPr>
  </w:style>
  <w:style w:type="paragraph" w:customStyle="1" w:styleId="CharChar">
    <w:name w:val="Char Char"/>
    <w:basedOn w:val="a4"/>
    <w:qFormat/>
    <w:pPr>
      <w:autoSpaceDE w:val="0"/>
      <w:autoSpaceDN w:val="0"/>
      <w:spacing w:after="160" w:line="240" w:lineRule="exact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G">
    <w:name w:val="G_Маркированый список"/>
    <w:basedOn w:val="a4"/>
    <w:link w:val="G2"/>
    <w:qFormat/>
    <w:pPr>
      <w:numPr>
        <w:numId w:val="9"/>
      </w:numPr>
      <w:tabs>
        <w:tab w:val="left" w:pos="993"/>
      </w:tabs>
      <w:spacing w:before="80" w:after="60"/>
      <w:jc w:val="both"/>
    </w:pPr>
    <w:rPr>
      <w:rFonts w:ascii="Calibri" w:hAnsi="Calibri"/>
      <w:lang w:eastAsia="en-US" w:bidi="en-US"/>
    </w:rPr>
  </w:style>
  <w:style w:type="character" w:customStyle="1" w:styleId="G2">
    <w:name w:val="G_Маркированый список Знак"/>
    <w:link w:val="G"/>
    <w:qFormat/>
    <w:rPr>
      <w:rFonts w:ascii="Calibri" w:hAnsi="Calibri"/>
      <w:sz w:val="24"/>
      <w:szCs w:val="24"/>
      <w:lang w:eastAsia="en-US" w:bidi="en-US"/>
    </w:rPr>
  </w:style>
  <w:style w:type="character" w:customStyle="1" w:styleId="WW8Num31z0">
    <w:name w:val="WW8Num31z0"/>
    <w:qFormat/>
    <w:rPr>
      <w:rFonts w:ascii="Wingdings" w:hAnsi="Wingdings"/>
      <w:color w:val="000000"/>
    </w:rPr>
  </w:style>
  <w:style w:type="character" w:customStyle="1" w:styleId="WW8Num3z0">
    <w:name w:val="WW8Num3z0"/>
    <w:qFormat/>
    <w:rPr>
      <w:rFonts w:ascii="Symbol" w:hAnsi="Symbol"/>
    </w:rPr>
  </w:style>
  <w:style w:type="paragraph" w:customStyle="1" w:styleId="tabletextcenter">
    <w:name w:val="tabletextcenter"/>
    <w:basedOn w:val="a4"/>
    <w:qFormat/>
    <w:pPr>
      <w:ind w:left="480" w:right="480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S2">
    <w:name w:val="S_Заголовок 2"/>
    <w:basedOn w:val="20"/>
    <w:qFormat/>
    <w:pPr>
      <w:keepLines/>
      <w:numPr>
        <w:numId w:val="1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FFFFFF"/>
      <w:tabs>
        <w:tab w:val="clear" w:pos="1134"/>
        <w:tab w:val="clear" w:pos="1276"/>
        <w:tab w:val="left" w:pos="1353"/>
        <w:tab w:val="left" w:pos="2913"/>
      </w:tabs>
      <w:spacing w:before="120" w:after="120"/>
      <w:ind w:left="0" w:firstLine="709"/>
      <w:jc w:val="both"/>
    </w:pPr>
    <w:rPr>
      <w:rFonts w:ascii="Times New Roman" w:hAnsi="Times New Roman"/>
      <w:bCs w:val="0"/>
      <w:iCs w:val="0"/>
      <w:color w:val="auto"/>
      <w:sz w:val="24"/>
      <w:szCs w:val="24"/>
      <w:lang w:eastAsia="ar-SA"/>
    </w:rPr>
  </w:style>
  <w:style w:type="paragraph" w:customStyle="1" w:styleId="S3">
    <w:name w:val="S_Заголовок 3"/>
    <w:basedOn w:val="S2"/>
    <w:qFormat/>
    <w:pPr>
      <w:numPr>
        <w:ilvl w:val="2"/>
      </w:numPr>
      <w:ind w:left="0" w:firstLine="709"/>
    </w:pPr>
    <w:rPr>
      <w:b w:val="0"/>
      <w:u w:val="single"/>
    </w:rPr>
  </w:style>
  <w:style w:type="table" w:customStyle="1" w:styleId="28">
    <w:name w:val="Стиль Таблица Геоника2"/>
    <w:basedOn w:val="a7"/>
    <w:uiPriority w:val="99"/>
    <w:qFormat/>
    <w:tblPr>
      <w:tblInd w:w="0" w:type="dxa"/>
      <w:tblBorders>
        <w:top w:val="single" w:sz="4" w:space="0" w:color="727CA3"/>
        <w:left w:val="single" w:sz="4" w:space="0" w:color="727CA3"/>
        <w:bottom w:val="single" w:sz="4" w:space="0" w:color="727CA3"/>
        <w:right w:val="single" w:sz="4" w:space="0" w:color="727CA3"/>
        <w:insideH w:val="single" w:sz="4" w:space="0" w:color="727CA3"/>
        <w:insideV w:val="single" w:sz="4" w:space="0" w:color="727CA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table" w:customStyle="1" w:styleId="35">
    <w:name w:val="Стиль Таблица Геоника3"/>
    <w:basedOn w:val="a7"/>
    <w:uiPriority w:val="99"/>
    <w:qFormat/>
    <w:tblPr>
      <w:tblInd w:w="0" w:type="dxa"/>
      <w:tblBorders>
        <w:top w:val="single" w:sz="4" w:space="0" w:color="727CA3"/>
        <w:left w:val="single" w:sz="4" w:space="0" w:color="727CA3"/>
        <w:bottom w:val="single" w:sz="4" w:space="0" w:color="727CA3"/>
        <w:right w:val="single" w:sz="4" w:space="0" w:color="727CA3"/>
        <w:insideH w:val="single" w:sz="4" w:space="0" w:color="727CA3"/>
        <w:insideV w:val="single" w:sz="4" w:space="0" w:color="727CA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paragraph" w:customStyle="1" w:styleId="G3">
    <w:name w:val="G_Подзаголовк"/>
    <w:basedOn w:val="G0"/>
    <w:link w:val="G4"/>
    <w:qFormat/>
    <w:pPr>
      <w:jc w:val="center"/>
    </w:pPr>
    <w:rPr>
      <w:b/>
    </w:rPr>
  </w:style>
  <w:style w:type="character" w:customStyle="1" w:styleId="G4">
    <w:name w:val="G_Подзаголовк Знак"/>
    <w:link w:val="G3"/>
    <w:qFormat/>
    <w:rPr>
      <w:rFonts w:ascii="Calibri" w:hAnsi="Calibri"/>
      <w:b/>
      <w:sz w:val="24"/>
      <w:szCs w:val="24"/>
    </w:rPr>
  </w:style>
  <w:style w:type="paragraph" w:customStyle="1" w:styleId="G5">
    <w:name w:val="G_Текст в таблице"/>
    <w:basedOn w:val="G0"/>
    <w:link w:val="G6"/>
    <w:qFormat/>
    <w:pPr>
      <w:ind w:firstLine="0"/>
      <w:jc w:val="center"/>
    </w:pPr>
  </w:style>
  <w:style w:type="character" w:customStyle="1" w:styleId="G6">
    <w:name w:val="G_Текст в таблице Знак"/>
    <w:link w:val="G5"/>
    <w:qFormat/>
    <w:rPr>
      <w:rFonts w:ascii="Calibri" w:hAnsi="Calibri"/>
      <w:sz w:val="24"/>
      <w:szCs w:val="24"/>
    </w:rPr>
  </w:style>
  <w:style w:type="paragraph" w:customStyle="1" w:styleId="affff2">
    <w:name w:val="Таблица_номер_таблицы"/>
    <w:link w:val="affff3"/>
    <w:qFormat/>
    <w:pPr>
      <w:keepNext/>
      <w:jc w:val="right"/>
    </w:pPr>
    <w:rPr>
      <w:sz w:val="24"/>
      <w:szCs w:val="24"/>
    </w:rPr>
  </w:style>
  <w:style w:type="character" w:customStyle="1" w:styleId="affff3">
    <w:name w:val="Таблица_номер_таблицы Знак"/>
    <w:link w:val="affff2"/>
    <w:qFormat/>
    <w:locked/>
    <w:rPr>
      <w:sz w:val="24"/>
      <w:szCs w:val="24"/>
    </w:rPr>
  </w:style>
  <w:style w:type="paragraph" w:customStyle="1" w:styleId="affff4">
    <w:name w:val="Таблица_название_таблицы"/>
    <w:next w:val="a5"/>
    <w:link w:val="affff5"/>
    <w:qFormat/>
    <w:pPr>
      <w:keepNext/>
      <w:spacing w:after="120"/>
      <w:jc w:val="center"/>
    </w:pPr>
    <w:rPr>
      <w:sz w:val="24"/>
      <w:szCs w:val="24"/>
    </w:rPr>
  </w:style>
  <w:style w:type="character" w:customStyle="1" w:styleId="affff5">
    <w:name w:val="Таблица_название_таблицы Знак"/>
    <w:link w:val="affff4"/>
    <w:qFormat/>
    <w:locked/>
    <w:rPr>
      <w:sz w:val="24"/>
      <w:szCs w:val="24"/>
    </w:rPr>
  </w:style>
  <w:style w:type="paragraph" w:customStyle="1" w:styleId="110">
    <w:name w:val="Табличный_таблица_11"/>
    <w:link w:val="111"/>
    <w:qFormat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qFormat/>
    <w:locked/>
    <w:rPr>
      <w:sz w:val="22"/>
      <w:szCs w:val="22"/>
    </w:rPr>
  </w:style>
  <w:style w:type="paragraph" w:customStyle="1" w:styleId="21">
    <w:name w:val="Список_маркерный_2_уровень"/>
    <w:basedOn w:val="12"/>
    <w:qFormat/>
    <w:pPr>
      <w:numPr>
        <w:ilvl w:val="1"/>
      </w:numPr>
      <w:tabs>
        <w:tab w:val="left" w:pos="360"/>
      </w:tabs>
      <w:ind w:left="567" w:firstLine="567"/>
    </w:pPr>
  </w:style>
  <w:style w:type="paragraph" w:customStyle="1" w:styleId="12">
    <w:name w:val="Список_маркерный_1_уровень"/>
    <w:link w:val="18"/>
    <w:uiPriority w:val="99"/>
    <w:qFormat/>
    <w:pPr>
      <w:numPr>
        <w:numId w:val="11"/>
      </w:numPr>
      <w:spacing w:before="60" w:after="100"/>
      <w:jc w:val="both"/>
    </w:pPr>
    <w:rPr>
      <w:sz w:val="24"/>
      <w:szCs w:val="24"/>
    </w:rPr>
  </w:style>
  <w:style w:type="character" w:customStyle="1" w:styleId="18">
    <w:name w:val="Список_маркерный_1_уровень Знак"/>
    <w:link w:val="12"/>
    <w:uiPriority w:val="99"/>
    <w:qFormat/>
    <w:locked/>
    <w:rPr>
      <w:sz w:val="24"/>
      <w:szCs w:val="24"/>
    </w:rPr>
  </w:style>
  <w:style w:type="character" w:customStyle="1" w:styleId="affff6">
    <w:name w:val="Текст_Обычный"/>
    <w:qFormat/>
    <w:rPr>
      <w:rFonts w:cs="Times New Roman"/>
    </w:rPr>
  </w:style>
  <w:style w:type="paragraph" w:customStyle="1" w:styleId="29">
    <w:name w:val="Заголовок_подзаголовок_2"/>
    <w:next w:val="a5"/>
    <w:link w:val="2a"/>
    <w:qFormat/>
    <w:pPr>
      <w:keepNext/>
      <w:spacing w:before="120" w:after="60"/>
      <w:ind w:left="567" w:right="567"/>
      <w:jc w:val="both"/>
    </w:pPr>
    <w:rPr>
      <w:b/>
      <w:bCs/>
      <w:sz w:val="24"/>
      <w:szCs w:val="24"/>
    </w:rPr>
  </w:style>
  <w:style w:type="character" w:customStyle="1" w:styleId="2a">
    <w:name w:val="Заголовок_подзаголовок_2 Знак"/>
    <w:link w:val="29"/>
    <w:qFormat/>
    <w:locked/>
    <w:rPr>
      <w:b/>
      <w:bCs/>
      <w:sz w:val="24"/>
      <w:szCs w:val="24"/>
    </w:rPr>
  </w:style>
  <w:style w:type="paragraph" w:customStyle="1" w:styleId="36">
    <w:name w:val="Заголовок_подзаголовок_3"/>
    <w:next w:val="a5"/>
    <w:link w:val="37"/>
    <w:qFormat/>
    <w:pPr>
      <w:keepNext/>
      <w:spacing w:before="120" w:after="60"/>
      <w:ind w:left="567" w:right="567"/>
    </w:pPr>
    <w:rPr>
      <w:sz w:val="24"/>
      <w:szCs w:val="24"/>
      <w:u w:val="single"/>
    </w:rPr>
  </w:style>
  <w:style w:type="character" w:customStyle="1" w:styleId="37">
    <w:name w:val="Заголовок_подзаголовок_3 Знак"/>
    <w:link w:val="36"/>
    <w:qFormat/>
    <w:locked/>
    <w:rPr>
      <w:b w:val="0"/>
      <w:bCs w:val="0"/>
      <w:sz w:val="24"/>
      <w:szCs w:val="24"/>
      <w:u w:val="single"/>
    </w:rPr>
  </w:style>
  <w:style w:type="character" w:customStyle="1" w:styleId="affff7">
    <w:name w:val="Текст_Красный"/>
    <w:qFormat/>
    <w:rPr>
      <w:rFonts w:cs="Times New Roman"/>
      <w:color w:val="FF0000"/>
    </w:rPr>
  </w:style>
  <w:style w:type="character" w:customStyle="1" w:styleId="affff8">
    <w:name w:val="Текст_Жирный"/>
    <w:qFormat/>
    <w:rPr>
      <w:rFonts w:ascii="Times New Roman" w:hAnsi="Times New Roman" w:cs="Times New Roman"/>
      <w:b/>
      <w:bCs/>
    </w:rPr>
  </w:style>
  <w:style w:type="character" w:customStyle="1" w:styleId="WW8Num2z1">
    <w:name w:val="WW8Num2z1"/>
    <w:qFormat/>
    <w:rPr>
      <w:rFonts w:ascii="Courier New" w:hAnsi="Courier New"/>
    </w:rPr>
  </w:style>
  <w:style w:type="character" w:customStyle="1" w:styleId="19">
    <w:name w:val="Слабое выделение1"/>
    <w:qFormat/>
    <w:rPr>
      <w:rFonts w:ascii="Times New Roman" w:hAnsi="Times New Roman"/>
      <w:color w:val="auto"/>
      <w:sz w:val="24"/>
    </w:rPr>
  </w:style>
  <w:style w:type="paragraph" w:customStyle="1" w:styleId="S6">
    <w:name w:val="S_Отступ"/>
    <w:basedOn w:val="a4"/>
    <w:link w:val="S7"/>
    <w:qFormat/>
    <w:rPr>
      <w:rFonts w:eastAsia="Calibri"/>
      <w:lang w:eastAsia="en-US"/>
    </w:rPr>
  </w:style>
  <w:style w:type="character" w:customStyle="1" w:styleId="S7">
    <w:name w:val="S_Отступ Знак"/>
    <w:link w:val="S6"/>
    <w:qFormat/>
    <w:rPr>
      <w:rFonts w:eastAsia="Calibri"/>
      <w:sz w:val="24"/>
      <w:szCs w:val="24"/>
      <w:lang w:eastAsia="en-US"/>
    </w:rPr>
  </w:style>
  <w:style w:type="paragraph" w:customStyle="1" w:styleId="2b">
    <w:name w:val="Знак Знак Знак2"/>
    <w:basedOn w:val="a4"/>
    <w:qFormat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a">
    <w:name w:val="Знак Знак Знак1"/>
    <w:basedOn w:val="a4"/>
    <w:qFormat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customStyle="1" w:styleId="-11">
    <w:name w:val="Светлый список - Акцент 11"/>
    <w:basedOn w:val="a7"/>
    <w:uiPriority w:val="61"/>
    <w:qFormat/>
    <w:tblPr>
      <w:tblInd w:w="0" w:type="dxa"/>
      <w:tblBorders>
        <w:top w:val="single" w:sz="8" w:space="0" w:color="727CA3"/>
        <w:left w:val="single" w:sz="8" w:space="0" w:color="727CA3"/>
        <w:bottom w:val="single" w:sz="8" w:space="0" w:color="727CA3"/>
        <w:right w:val="single" w:sz="8" w:space="0" w:color="727CA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27CA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CA3"/>
          <w:left w:val="single" w:sz="8" w:space="0" w:color="727CA3"/>
          <w:bottom w:val="single" w:sz="8" w:space="0" w:color="727CA3"/>
          <w:right w:val="single" w:sz="8" w:space="0" w:color="727CA3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CA3"/>
          <w:left w:val="single" w:sz="8" w:space="0" w:color="727CA3"/>
          <w:bottom w:val="single" w:sz="8" w:space="0" w:color="727CA3"/>
          <w:right w:val="single" w:sz="8" w:space="0" w:color="727CA3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8" w:space="0" w:color="727CA3"/>
          <w:left w:val="single" w:sz="8" w:space="0" w:color="727CA3"/>
          <w:bottom w:val="single" w:sz="8" w:space="0" w:color="727CA3"/>
          <w:right w:val="single" w:sz="8" w:space="0" w:color="727CA3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ветлый список1"/>
    <w:basedOn w:val="a7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50">
    <w:name w:val="Font Style50"/>
    <w:uiPriority w:val="99"/>
    <w:qFormat/>
    <w:rPr>
      <w:rFonts w:ascii="Times New Roman" w:hAnsi="Times New Roman"/>
      <w:sz w:val="26"/>
    </w:rPr>
  </w:style>
  <w:style w:type="table" w:customStyle="1" w:styleId="-12">
    <w:name w:val="Светлый список - Акцент 12"/>
    <w:basedOn w:val="a7"/>
    <w:uiPriority w:val="61"/>
    <w:qFormat/>
    <w:tblPr>
      <w:tblInd w:w="0" w:type="dxa"/>
      <w:tblBorders>
        <w:top w:val="single" w:sz="8" w:space="0" w:color="727CA3"/>
        <w:left w:val="single" w:sz="8" w:space="0" w:color="727CA3"/>
        <w:bottom w:val="single" w:sz="8" w:space="0" w:color="727CA3"/>
        <w:right w:val="single" w:sz="8" w:space="0" w:color="727CA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27CA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CA3"/>
          <w:left w:val="single" w:sz="8" w:space="0" w:color="727CA3"/>
          <w:bottom w:val="single" w:sz="8" w:space="0" w:color="727CA3"/>
          <w:right w:val="single" w:sz="8" w:space="0" w:color="727CA3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CA3"/>
          <w:left w:val="single" w:sz="8" w:space="0" w:color="727CA3"/>
          <w:bottom w:val="single" w:sz="8" w:space="0" w:color="727CA3"/>
          <w:right w:val="single" w:sz="8" w:space="0" w:color="727CA3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8" w:space="0" w:color="727CA3"/>
          <w:left w:val="single" w:sz="8" w:space="0" w:color="727CA3"/>
          <w:bottom w:val="single" w:sz="8" w:space="0" w:color="727CA3"/>
          <w:right w:val="single" w:sz="8" w:space="0" w:color="727CA3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2c">
    <w:name w:val="Знак Знак Знак2 Знак Знак Знак Знак Знак Знак Знак"/>
    <w:basedOn w:val="a4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js-extracted-address">
    <w:name w:val="js-extracted-address"/>
    <w:qFormat/>
  </w:style>
  <w:style w:type="paragraph" w:customStyle="1" w:styleId="Njd">
    <w:name w:val="Обычный.Njd"/>
    <w:link w:val="Njd0"/>
    <w:qFormat/>
  </w:style>
  <w:style w:type="character" w:customStyle="1" w:styleId="Njd0">
    <w:name w:val="Обычный.Njd Знак"/>
    <w:link w:val="Njd"/>
    <w:qFormat/>
    <w:locked/>
  </w:style>
  <w:style w:type="paragraph" w:customStyle="1" w:styleId="TimesNewRomanCYR19114">
    <w:name w:val="Стиль Times New Roman CYR Слева:  19 см Выступ:  114 см"/>
    <w:basedOn w:val="4"/>
    <w:qFormat/>
    <w:pPr>
      <w:numPr>
        <w:ilvl w:val="0"/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/>
      <w:ind w:left="1728" w:hanging="648"/>
    </w:pPr>
    <w:rPr>
      <w:rFonts w:ascii="Times New Roman CYR" w:hAnsi="Times New Roman CYR"/>
      <w:color w:val="auto"/>
      <w:sz w:val="28"/>
      <w:szCs w:val="20"/>
    </w:rPr>
  </w:style>
  <w:style w:type="table" w:customStyle="1" w:styleId="-13">
    <w:name w:val="Светлый список - Акцент 13"/>
    <w:basedOn w:val="a7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-S">
    <w:name w:val="- S_Маркированный"/>
    <w:basedOn w:val="a4"/>
    <w:qFormat/>
    <w:pPr>
      <w:numPr>
        <w:numId w:val="12"/>
      </w:numPr>
      <w:tabs>
        <w:tab w:val="left" w:pos="1072"/>
      </w:tabs>
      <w:suppressAutoHyphens/>
      <w:spacing w:before="60" w:after="60"/>
      <w:jc w:val="both"/>
    </w:pPr>
    <w:rPr>
      <w:rFonts w:ascii="Calibri" w:hAnsi="Calibri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Стиль1"/>
    <w:basedOn w:val="afff8"/>
    <w:link w:val="1c"/>
    <w:qFormat/>
    <w:pPr>
      <w:numPr>
        <w:numId w:val="13"/>
      </w:numPr>
      <w:tabs>
        <w:tab w:val="left" w:pos="375"/>
      </w:tabs>
      <w:spacing w:before="0" w:after="0" w:line="240" w:lineRule="auto"/>
    </w:pPr>
  </w:style>
  <w:style w:type="character" w:customStyle="1" w:styleId="1c">
    <w:name w:val="Стиль1 Знак"/>
    <w:link w:val="1"/>
    <w:qFormat/>
    <w:rPr>
      <w:rFonts w:ascii="Calibri" w:hAnsi="Calibri"/>
      <w:lang w:val="en-US" w:eastAsia="en-US" w:bidi="en-US"/>
    </w:rPr>
  </w:style>
  <w:style w:type="paragraph" w:customStyle="1" w:styleId="2">
    <w:name w:val="Стиль2"/>
    <w:basedOn w:val="afff8"/>
    <w:link w:val="2d"/>
    <w:qFormat/>
    <w:pPr>
      <w:numPr>
        <w:numId w:val="14"/>
      </w:numPr>
      <w:spacing w:before="0" w:after="0" w:line="240" w:lineRule="auto"/>
      <w:ind w:hanging="720"/>
    </w:pPr>
  </w:style>
  <w:style w:type="character" w:customStyle="1" w:styleId="2d">
    <w:name w:val="Стиль2 Знак"/>
    <w:link w:val="2"/>
    <w:qFormat/>
    <w:rPr>
      <w:rFonts w:ascii="Calibri" w:hAnsi="Calibri"/>
      <w:lang w:val="en-US" w:eastAsia="en-US" w:bidi="en-US"/>
    </w:rPr>
  </w:style>
  <w:style w:type="paragraph" w:customStyle="1" w:styleId="WPSOffice1">
    <w:name w:val="WPSOffice手动目录 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Текстовая часть проекта межевания</vt:lpstr>
    </vt:vector>
  </TitlesOfParts>
  <Company>SPecialiST RePack</Company>
  <LinksUpToDate>false</LinksUpToDate>
  <CharactersWithSpaces>11363</CharactersWithSpaces>
  <SharedDoc>false</SharedDoc>
  <HLinks>
    <vt:vector size="36" baseType="variant"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_Toc1237</vt:lpwstr>
      </vt:variant>
      <vt:variant>
        <vt:i4>2228225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_Toc159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_Toc29662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_Toc18541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_Toc5910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_Toc21762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Текстовая часть проекта межевания</dc:title>
  <dc:subject/>
  <dc:creator>erusakov</dc:creator>
  <cp:keywords>Стили мои (градовские)</cp:keywords>
  <cp:lastModifiedBy>Грицюк Марина Геннадьевна</cp:lastModifiedBy>
  <cp:revision>3</cp:revision>
  <cp:lastPrinted>2022-10-31T08:53:00Z</cp:lastPrinted>
  <dcterms:created xsi:type="dcterms:W3CDTF">2022-12-13T02:43:00Z</dcterms:created>
  <dcterms:modified xsi:type="dcterms:W3CDTF">2022-12-22T03:50:00Z</dcterms:modified>
  <cp:category>ТЗ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1049-11.2.0.11214</vt:lpwstr>
  </property>
  <property fmtid="{D5CDD505-2E9C-101B-9397-08002B2CF9AE}" pid="3" name="ICV">
    <vt:lpwstr>9265D86431C2431297A945E719C5CFCB</vt:lpwstr>
  </property>
</Properties>
</file>