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8D137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FE33F1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05.08.</w:t>
      </w:r>
      <w:r w:rsidR="008D1379" w:rsidRPr="002148D9">
        <w:rPr>
          <w:color w:val="000000"/>
          <w:sz w:val="26"/>
          <w:szCs w:val="26"/>
        </w:rPr>
        <w:t>201</w:t>
      </w:r>
      <w:r w:rsidR="00300E34">
        <w:rPr>
          <w:color w:val="000000"/>
          <w:sz w:val="26"/>
          <w:szCs w:val="26"/>
        </w:rPr>
        <w:t>9</w:t>
      </w:r>
      <w:r w:rsidR="008D1379" w:rsidRPr="002148D9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         </w:t>
      </w:r>
      <w:r w:rsidR="008D1379" w:rsidRPr="002148D9">
        <w:rPr>
          <w:color w:val="000000"/>
          <w:sz w:val="26"/>
          <w:szCs w:val="26"/>
        </w:rPr>
        <w:t xml:space="preserve">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            </w:t>
      </w:r>
      <w:r>
        <w:rPr>
          <w:color w:val="000000"/>
          <w:sz w:val="26"/>
          <w:szCs w:val="26"/>
        </w:rPr>
        <w:t xml:space="preserve">              </w:t>
      </w:r>
      <w:r w:rsidR="008D1379" w:rsidRPr="002148D9">
        <w:rPr>
          <w:color w:val="000000"/>
          <w:sz w:val="26"/>
          <w:szCs w:val="26"/>
        </w:rPr>
        <w:t xml:space="preserve">          №</w:t>
      </w:r>
      <w:r>
        <w:rPr>
          <w:color w:val="000000"/>
          <w:sz w:val="26"/>
          <w:szCs w:val="26"/>
        </w:rPr>
        <w:t xml:space="preserve"> 348</w:t>
      </w:r>
    </w:p>
    <w:p w:rsidR="008D1379" w:rsidRPr="002148D9" w:rsidRDefault="008D1379" w:rsidP="008D1379">
      <w:pPr>
        <w:ind w:right="-1050"/>
        <w:rPr>
          <w:sz w:val="26"/>
          <w:szCs w:val="26"/>
        </w:rPr>
      </w:pPr>
    </w:p>
    <w:p w:rsidR="008D1379" w:rsidRPr="00E255DE" w:rsidRDefault="008D1379" w:rsidP="008D1379">
      <w:pPr>
        <w:jc w:val="both"/>
        <w:rPr>
          <w:sz w:val="26"/>
          <w:szCs w:val="26"/>
        </w:rPr>
      </w:pPr>
      <w:r w:rsidRPr="00E255DE">
        <w:rPr>
          <w:rFonts w:eastAsia="Calibri"/>
          <w:bCs/>
          <w:sz w:val="26"/>
          <w:szCs w:val="26"/>
        </w:rPr>
        <w:t xml:space="preserve">Об утверждении </w:t>
      </w:r>
      <w:r w:rsidRPr="00E255DE">
        <w:rPr>
          <w:sz w:val="26"/>
          <w:szCs w:val="26"/>
        </w:rPr>
        <w:t xml:space="preserve">Порядка </w:t>
      </w:r>
      <w:r w:rsidR="00D43EC5">
        <w:rPr>
          <w:sz w:val="26"/>
          <w:szCs w:val="26"/>
        </w:rPr>
        <w:t>изъяти</w:t>
      </w:r>
      <w:r w:rsidR="00FF2DBC">
        <w:rPr>
          <w:sz w:val="26"/>
          <w:szCs w:val="26"/>
        </w:rPr>
        <w:t>я</w:t>
      </w:r>
      <w:r w:rsidR="00D43EC5">
        <w:rPr>
          <w:sz w:val="26"/>
          <w:szCs w:val="26"/>
        </w:rPr>
        <w:t xml:space="preserve"> мест</w:t>
      </w:r>
      <w:r w:rsidR="00922B2D">
        <w:rPr>
          <w:sz w:val="26"/>
          <w:szCs w:val="26"/>
        </w:rPr>
        <w:t xml:space="preserve"> размещения </w:t>
      </w:r>
      <w:r w:rsidR="00D43EC5">
        <w:rPr>
          <w:sz w:val="26"/>
          <w:szCs w:val="26"/>
        </w:rPr>
        <w:t>нестационарн</w:t>
      </w:r>
      <w:r w:rsidR="009963F7">
        <w:rPr>
          <w:sz w:val="26"/>
          <w:szCs w:val="26"/>
        </w:rPr>
        <w:t>ых</w:t>
      </w:r>
      <w:r w:rsidR="00D43EC5">
        <w:rPr>
          <w:sz w:val="26"/>
          <w:szCs w:val="26"/>
        </w:rPr>
        <w:t xml:space="preserve"> торгов</w:t>
      </w:r>
      <w:r w:rsidR="009963F7">
        <w:rPr>
          <w:sz w:val="26"/>
          <w:szCs w:val="26"/>
        </w:rPr>
        <w:t>ых</w:t>
      </w:r>
      <w:r w:rsidR="00D43EC5">
        <w:rPr>
          <w:sz w:val="26"/>
          <w:szCs w:val="26"/>
        </w:rPr>
        <w:t xml:space="preserve"> объект</w:t>
      </w:r>
      <w:r w:rsidR="00A95263">
        <w:rPr>
          <w:sz w:val="26"/>
          <w:szCs w:val="26"/>
        </w:rPr>
        <w:t>ов</w:t>
      </w:r>
      <w:r w:rsidR="00D43EC5">
        <w:rPr>
          <w:sz w:val="26"/>
          <w:szCs w:val="26"/>
        </w:rPr>
        <w:t xml:space="preserve"> и предоставления компенсационных мест</w:t>
      </w:r>
      <w:r w:rsidR="00922B2D" w:rsidRPr="00922B2D">
        <w:t xml:space="preserve"> </w:t>
      </w:r>
    </w:p>
    <w:p w:rsidR="00A0681F" w:rsidRDefault="00A0681F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D1379" w:rsidRPr="00C41B58" w:rsidRDefault="009A6CAC" w:rsidP="009A6CA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</w:t>
      </w:r>
      <w:r w:rsidRPr="009A6CAC">
        <w:rPr>
          <w:sz w:val="26"/>
          <w:szCs w:val="26"/>
        </w:rPr>
        <w:t>Федеральным законом от 06.10.2003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</w:t>
      </w:r>
      <w:r w:rsidRPr="009A6CAC">
        <w:rPr>
          <w:sz w:val="26"/>
          <w:szCs w:val="26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sz w:val="26"/>
          <w:szCs w:val="26"/>
        </w:rPr>
        <w:t xml:space="preserve">, руководствуясь </w:t>
      </w:r>
      <w:r w:rsidR="008D1379" w:rsidRPr="00C41B58">
        <w:rPr>
          <w:sz w:val="26"/>
          <w:szCs w:val="26"/>
        </w:rPr>
        <w:t xml:space="preserve">Порядком размещения нестационарных торговых объектов на территории муниципального образования город Норильск, утвержденным решением Норильского городского Совета депутатов от </w:t>
      </w:r>
      <w:r w:rsidR="00C41B58" w:rsidRPr="00C41B58">
        <w:rPr>
          <w:sz w:val="26"/>
          <w:szCs w:val="26"/>
        </w:rPr>
        <w:t>18.12.2018 № 10/5-233</w:t>
      </w:r>
      <w:r w:rsidR="00D43EC5">
        <w:rPr>
          <w:sz w:val="26"/>
          <w:szCs w:val="26"/>
        </w:rPr>
        <w:t>,</w:t>
      </w:r>
      <w:r w:rsidR="00FF2DBC">
        <w:rPr>
          <w:rFonts w:eastAsiaTheme="minorHAnsi"/>
          <w:sz w:val="26"/>
          <w:szCs w:val="26"/>
          <w:lang w:eastAsia="en-US"/>
        </w:rPr>
        <w:t xml:space="preserve"> </w:t>
      </w:r>
    </w:p>
    <w:p w:rsidR="008D1379" w:rsidRPr="00B41D30" w:rsidRDefault="008D1379" w:rsidP="009A6C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D1379" w:rsidRDefault="008D1379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D1379" w:rsidRPr="004B4C79" w:rsidRDefault="008D1379" w:rsidP="004B4C79">
      <w:pPr>
        <w:pStyle w:val="a5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4B4C79">
        <w:rPr>
          <w:sz w:val="26"/>
          <w:szCs w:val="26"/>
        </w:rPr>
        <w:t xml:space="preserve">Утвердить Порядок </w:t>
      </w:r>
      <w:r w:rsidR="00D43EC5">
        <w:rPr>
          <w:sz w:val="26"/>
          <w:szCs w:val="26"/>
        </w:rPr>
        <w:t>изъяти</w:t>
      </w:r>
      <w:r w:rsidR="00FF2DBC">
        <w:rPr>
          <w:sz w:val="26"/>
          <w:szCs w:val="26"/>
        </w:rPr>
        <w:t>я</w:t>
      </w:r>
      <w:r w:rsidR="00D43EC5">
        <w:rPr>
          <w:sz w:val="26"/>
          <w:szCs w:val="26"/>
        </w:rPr>
        <w:t xml:space="preserve"> мест размещения нестационарн</w:t>
      </w:r>
      <w:r w:rsidR="009963F7">
        <w:rPr>
          <w:sz w:val="26"/>
          <w:szCs w:val="26"/>
        </w:rPr>
        <w:t xml:space="preserve">ых </w:t>
      </w:r>
      <w:r w:rsidR="00D43EC5">
        <w:rPr>
          <w:sz w:val="26"/>
          <w:szCs w:val="26"/>
        </w:rPr>
        <w:t>торгов</w:t>
      </w:r>
      <w:r w:rsidR="009963F7">
        <w:rPr>
          <w:sz w:val="26"/>
          <w:szCs w:val="26"/>
        </w:rPr>
        <w:t>ых</w:t>
      </w:r>
      <w:r w:rsidR="00D43EC5">
        <w:rPr>
          <w:sz w:val="26"/>
          <w:szCs w:val="26"/>
        </w:rPr>
        <w:t xml:space="preserve"> объект</w:t>
      </w:r>
      <w:r w:rsidR="009963F7">
        <w:rPr>
          <w:sz w:val="26"/>
          <w:szCs w:val="26"/>
        </w:rPr>
        <w:t>ов</w:t>
      </w:r>
      <w:r w:rsidR="00D43EC5">
        <w:rPr>
          <w:sz w:val="26"/>
          <w:szCs w:val="26"/>
        </w:rPr>
        <w:t xml:space="preserve"> и предоставления компенсационных мест</w:t>
      </w:r>
      <w:r w:rsidR="00160B1D">
        <w:rPr>
          <w:sz w:val="26"/>
          <w:szCs w:val="26"/>
        </w:rPr>
        <w:t xml:space="preserve"> (прилагается)</w:t>
      </w:r>
      <w:r w:rsidRPr="004B4C79">
        <w:rPr>
          <w:sz w:val="26"/>
          <w:szCs w:val="26"/>
        </w:rPr>
        <w:t>.</w:t>
      </w:r>
    </w:p>
    <w:p w:rsidR="00922B2D" w:rsidRDefault="004B4C79" w:rsidP="00922B2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</w:t>
      </w:r>
      <w:r w:rsidR="008D1379" w:rsidRPr="00B41D30">
        <w:rPr>
          <w:rFonts w:ascii="Times New Roman" w:hAnsi="Times New Roman" w:cs="Times New Roman"/>
          <w:sz w:val="26"/>
          <w:szCs w:val="26"/>
        </w:rPr>
        <w:t>бликовать н</w:t>
      </w:r>
      <w:r w:rsidR="008D1379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C41B58">
        <w:rPr>
          <w:rFonts w:ascii="Times New Roman" w:hAnsi="Times New Roman" w:cs="Times New Roman"/>
          <w:sz w:val="26"/>
          <w:szCs w:val="26"/>
        </w:rPr>
        <w:t>постановление</w:t>
      </w:r>
      <w:r w:rsidR="008D1379">
        <w:rPr>
          <w:rFonts w:ascii="Times New Roman" w:hAnsi="Times New Roman" w:cs="Times New Roman"/>
          <w:sz w:val="26"/>
          <w:szCs w:val="26"/>
        </w:rPr>
        <w:t xml:space="preserve"> в газете «</w:t>
      </w:r>
      <w:r w:rsidR="008D1379" w:rsidRPr="00B41D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D1379">
        <w:rPr>
          <w:rFonts w:ascii="Times New Roman" w:hAnsi="Times New Roman" w:cs="Times New Roman"/>
          <w:sz w:val="26"/>
          <w:szCs w:val="26"/>
        </w:rPr>
        <w:t>» и разместить его на официальном</w:t>
      </w:r>
      <w:r w:rsidR="008D1379" w:rsidRPr="00B41D30">
        <w:rPr>
          <w:rFonts w:ascii="Times New Roman" w:hAnsi="Times New Roman" w:cs="Times New Roman"/>
          <w:sz w:val="26"/>
          <w:szCs w:val="26"/>
        </w:rPr>
        <w:t xml:space="preserve"> сайте муниципаль</w:t>
      </w:r>
      <w:r w:rsidR="00922B2D">
        <w:rPr>
          <w:rFonts w:ascii="Times New Roman" w:hAnsi="Times New Roman" w:cs="Times New Roman"/>
          <w:sz w:val="26"/>
          <w:szCs w:val="26"/>
        </w:rPr>
        <w:t>ного образования город Норильск.</w:t>
      </w:r>
    </w:p>
    <w:p w:rsidR="008D1379" w:rsidRPr="00922B2D" w:rsidRDefault="00C974B2" w:rsidP="00922B2D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Настоящее п</w:t>
      </w:r>
      <w:r w:rsidR="00922B2D" w:rsidRPr="00922B2D">
        <w:rPr>
          <w:rFonts w:ascii="Times New Roman" w:eastAsia="Calibri" w:hAnsi="Times New Roman" w:cs="Times New Roman"/>
          <w:sz w:val="26"/>
          <w:szCs w:val="26"/>
        </w:rPr>
        <w:t>остановление вступает в силу после его офици</w:t>
      </w:r>
      <w:r w:rsidR="00922B2D">
        <w:rPr>
          <w:rFonts w:ascii="Times New Roman" w:eastAsia="Calibri" w:hAnsi="Times New Roman" w:cs="Times New Roman"/>
          <w:sz w:val="26"/>
          <w:szCs w:val="26"/>
        </w:rPr>
        <w:t>ального опубликования в газете «</w:t>
      </w:r>
      <w:r w:rsidR="00922B2D" w:rsidRPr="00922B2D">
        <w:rPr>
          <w:rFonts w:ascii="Times New Roman" w:eastAsia="Calibri" w:hAnsi="Times New Roman" w:cs="Times New Roman"/>
          <w:sz w:val="26"/>
          <w:szCs w:val="26"/>
        </w:rPr>
        <w:t>Заполярная правда</w:t>
      </w:r>
      <w:r w:rsidR="00922B2D">
        <w:rPr>
          <w:rFonts w:ascii="Times New Roman" w:eastAsia="Calibri" w:hAnsi="Times New Roman" w:cs="Times New Roman"/>
          <w:sz w:val="26"/>
          <w:szCs w:val="26"/>
        </w:rPr>
        <w:t>»</w:t>
      </w:r>
      <w:r w:rsidR="006B70BB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04.01.2019</w:t>
      </w:r>
      <w:r w:rsidR="00922B2D" w:rsidRPr="00922B2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D1379" w:rsidRDefault="008D1379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36243" w:rsidRDefault="00C36243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C974B2" w:rsidRDefault="00C974B2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D1379" w:rsidRPr="00F40037" w:rsidRDefault="008D1379" w:rsidP="008D1379">
      <w:pPr>
        <w:suppressAutoHyphens/>
        <w:jc w:val="both"/>
        <w:rPr>
          <w:spacing w:val="-4"/>
          <w:sz w:val="20"/>
        </w:rPr>
      </w:pPr>
      <w:r>
        <w:rPr>
          <w:sz w:val="26"/>
          <w:szCs w:val="26"/>
        </w:rPr>
        <w:t xml:space="preserve">Глава города Норильска                                                               </w:t>
      </w:r>
      <w:r w:rsidR="008314D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A0681F" w:rsidRDefault="00A0681F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4B4C79" w:rsidRDefault="004B4C7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4B4C79" w:rsidRDefault="004B4C7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4B4C79" w:rsidRDefault="004B4C7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4B4C79" w:rsidRDefault="004B4C79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CF0A75" w:rsidRDefault="00CF0A75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CF0A75" w:rsidRDefault="00CF0A75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CF0A75" w:rsidRDefault="00CF0A75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CF0A75" w:rsidRDefault="00CF0A75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CF0A75" w:rsidRDefault="00CF0A75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596044" w:rsidRDefault="00596044" w:rsidP="008D13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048C5" w:rsidRDefault="006048C5" w:rsidP="008D13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6048C5" w:rsidRDefault="006048C5" w:rsidP="008D13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9A6CAC" w:rsidRDefault="009A6CAC" w:rsidP="008D137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FE33F1" w:rsidRDefault="00FE33F1" w:rsidP="006075D9">
      <w:pPr>
        <w:pStyle w:val="a6"/>
        <w:jc w:val="right"/>
        <w:rPr>
          <w:sz w:val="26"/>
          <w:szCs w:val="26"/>
        </w:rPr>
      </w:pPr>
    </w:p>
    <w:p w:rsidR="00FE33F1" w:rsidRDefault="00FE33F1" w:rsidP="006075D9">
      <w:pPr>
        <w:pStyle w:val="a6"/>
        <w:jc w:val="right"/>
        <w:rPr>
          <w:sz w:val="26"/>
          <w:szCs w:val="26"/>
        </w:rPr>
      </w:pPr>
    </w:p>
    <w:p w:rsidR="00FE33F1" w:rsidRDefault="00FE33F1" w:rsidP="006075D9">
      <w:pPr>
        <w:pStyle w:val="a6"/>
        <w:jc w:val="right"/>
        <w:rPr>
          <w:sz w:val="26"/>
          <w:szCs w:val="26"/>
        </w:rPr>
      </w:pPr>
    </w:p>
    <w:p w:rsidR="00FB0656" w:rsidRPr="006075D9" w:rsidRDefault="00160B1D" w:rsidP="006075D9">
      <w:pPr>
        <w:pStyle w:val="a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6075D9" w:rsidRPr="006075D9" w:rsidRDefault="006075D9" w:rsidP="006075D9">
      <w:pPr>
        <w:pStyle w:val="a6"/>
        <w:jc w:val="right"/>
        <w:rPr>
          <w:sz w:val="26"/>
          <w:szCs w:val="26"/>
        </w:rPr>
      </w:pPr>
      <w:r w:rsidRPr="006075D9">
        <w:rPr>
          <w:sz w:val="26"/>
          <w:szCs w:val="26"/>
        </w:rPr>
        <w:t>постановлени</w:t>
      </w:r>
      <w:r w:rsidR="00164F65">
        <w:rPr>
          <w:sz w:val="26"/>
          <w:szCs w:val="26"/>
        </w:rPr>
        <w:t>е</w:t>
      </w:r>
      <w:r w:rsidR="00160B1D">
        <w:rPr>
          <w:sz w:val="26"/>
          <w:szCs w:val="26"/>
        </w:rPr>
        <w:t>м</w:t>
      </w:r>
      <w:r w:rsidRPr="006075D9">
        <w:rPr>
          <w:sz w:val="26"/>
          <w:szCs w:val="26"/>
        </w:rPr>
        <w:t xml:space="preserve"> Администрации</w:t>
      </w:r>
    </w:p>
    <w:p w:rsidR="00FB0656" w:rsidRPr="006075D9" w:rsidRDefault="006075D9" w:rsidP="006075D9">
      <w:pPr>
        <w:pStyle w:val="a6"/>
        <w:jc w:val="right"/>
        <w:rPr>
          <w:sz w:val="26"/>
          <w:szCs w:val="26"/>
        </w:rPr>
      </w:pPr>
      <w:r w:rsidRPr="006075D9">
        <w:rPr>
          <w:sz w:val="26"/>
          <w:szCs w:val="26"/>
        </w:rPr>
        <w:t xml:space="preserve"> города Норильска</w:t>
      </w:r>
    </w:p>
    <w:p w:rsidR="00FB0656" w:rsidRPr="006075D9" w:rsidRDefault="00FB0656" w:rsidP="006075D9">
      <w:pPr>
        <w:pStyle w:val="a6"/>
        <w:jc w:val="right"/>
        <w:rPr>
          <w:sz w:val="26"/>
          <w:szCs w:val="26"/>
        </w:rPr>
      </w:pPr>
      <w:r w:rsidRPr="006075D9">
        <w:rPr>
          <w:sz w:val="26"/>
          <w:szCs w:val="26"/>
        </w:rPr>
        <w:t xml:space="preserve">от </w:t>
      </w:r>
      <w:r w:rsidR="00FE33F1">
        <w:rPr>
          <w:sz w:val="26"/>
          <w:szCs w:val="26"/>
        </w:rPr>
        <w:t>05.08.</w:t>
      </w:r>
      <w:r w:rsidR="006075D9" w:rsidRPr="006075D9">
        <w:rPr>
          <w:sz w:val="26"/>
          <w:szCs w:val="26"/>
        </w:rPr>
        <w:t>2019</w:t>
      </w:r>
      <w:r w:rsidR="00492D4F">
        <w:rPr>
          <w:sz w:val="26"/>
          <w:szCs w:val="26"/>
        </w:rPr>
        <w:t xml:space="preserve"> </w:t>
      </w:r>
      <w:r w:rsidR="006075D9" w:rsidRPr="006075D9">
        <w:rPr>
          <w:sz w:val="26"/>
          <w:szCs w:val="26"/>
        </w:rPr>
        <w:t>№</w:t>
      </w:r>
      <w:r w:rsidR="00FE33F1">
        <w:rPr>
          <w:sz w:val="26"/>
          <w:szCs w:val="26"/>
        </w:rPr>
        <w:t xml:space="preserve"> 348</w:t>
      </w:r>
    </w:p>
    <w:p w:rsidR="006075D9" w:rsidRDefault="006075D9">
      <w:pPr>
        <w:pStyle w:val="ConsPlusNormal"/>
        <w:jc w:val="both"/>
      </w:pPr>
    </w:p>
    <w:p w:rsidR="00687BF5" w:rsidRDefault="006075D9" w:rsidP="00B6567D">
      <w:pPr>
        <w:jc w:val="center"/>
        <w:rPr>
          <w:sz w:val="26"/>
          <w:szCs w:val="26"/>
        </w:rPr>
      </w:pPr>
      <w:r w:rsidRPr="00E255DE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="00232FE7">
        <w:rPr>
          <w:sz w:val="26"/>
          <w:szCs w:val="26"/>
        </w:rPr>
        <w:t xml:space="preserve"> </w:t>
      </w:r>
      <w:r w:rsidR="00CF0A75">
        <w:rPr>
          <w:sz w:val="26"/>
          <w:szCs w:val="26"/>
        </w:rPr>
        <w:t>изъяти</w:t>
      </w:r>
      <w:r w:rsidR="00FF2DBC">
        <w:rPr>
          <w:sz w:val="26"/>
          <w:szCs w:val="26"/>
        </w:rPr>
        <w:t>я</w:t>
      </w:r>
      <w:r w:rsidR="00CF0A75">
        <w:rPr>
          <w:sz w:val="26"/>
          <w:szCs w:val="26"/>
        </w:rPr>
        <w:t xml:space="preserve"> мест размещения нестационарн</w:t>
      </w:r>
      <w:r w:rsidR="009963F7">
        <w:rPr>
          <w:sz w:val="26"/>
          <w:szCs w:val="26"/>
        </w:rPr>
        <w:t>ых</w:t>
      </w:r>
      <w:r w:rsidR="00CF0A75">
        <w:rPr>
          <w:sz w:val="26"/>
          <w:szCs w:val="26"/>
        </w:rPr>
        <w:t xml:space="preserve"> торгов</w:t>
      </w:r>
      <w:r w:rsidR="009963F7">
        <w:rPr>
          <w:sz w:val="26"/>
          <w:szCs w:val="26"/>
        </w:rPr>
        <w:t>ых</w:t>
      </w:r>
      <w:r w:rsidR="00CF0A75">
        <w:rPr>
          <w:sz w:val="26"/>
          <w:szCs w:val="26"/>
        </w:rPr>
        <w:t xml:space="preserve"> объект</w:t>
      </w:r>
      <w:r w:rsidR="009963F7">
        <w:rPr>
          <w:sz w:val="26"/>
          <w:szCs w:val="26"/>
        </w:rPr>
        <w:t>ов</w:t>
      </w:r>
      <w:r w:rsidR="00CF0A75">
        <w:rPr>
          <w:sz w:val="26"/>
          <w:szCs w:val="26"/>
        </w:rPr>
        <w:t xml:space="preserve"> и предоставления компенсационных мест</w:t>
      </w:r>
    </w:p>
    <w:p w:rsidR="00CF0A75" w:rsidRDefault="00CF0A75" w:rsidP="00B6567D">
      <w:pPr>
        <w:jc w:val="center"/>
        <w:rPr>
          <w:sz w:val="26"/>
          <w:szCs w:val="26"/>
        </w:rPr>
      </w:pPr>
    </w:p>
    <w:p w:rsidR="00687BF5" w:rsidRPr="00E255DE" w:rsidRDefault="00687BF5" w:rsidP="00687BF5">
      <w:pPr>
        <w:jc w:val="center"/>
        <w:rPr>
          <w:sz w:val="26"/>
          <w:szCs w:val="26"/>
        </w:rPr>
      </w:pPr>
      <w:r w:rsidRPr="00E255DE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="00FF2DBC">
        <w:rPr>
          <w:sz w:val="26"/>
          <w:szCs w:val="26"/>
        </w:rPr>
        <w:t>Б</w:t>
      </w:r>
      <w:r>
        <w:rPr>
          <w:sz w:val="26"/>
          <w:szCs w:val="26"/>
        </w:rPr>
        <w:t>ЩИЕ ПОЛОЖЕНИЯ</w:t>
      </w:r>
    </w:p>
    <w:p w:rsidR="00687BF5" w:rsidRPr="00E255DE" w:rsidRDefault="00687BF5" w:rsidP="00687BF5">
      <w:pPr>
        <w:ind w:firstLine="851"/>
        <w:jc w:val="both"/>
        <w:rPr>
          <w:sz w:val="26"/>
          <w:szCs w:val="26"/>
        </w:rPr>
      </w:pPr>
    </w:p>
    <w:p w:rsidR="00C83024" w:rsidRPr="00263EE4" w:rsidRDefault="00263EE4" w:rsidP="00263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83024" w:rsidRPr="00263EE4">
        <w:rPr>
          <w:sz w:val="26"/>
          <w:szCs w:val="26"/>
        </w:rPr>
        <w:t>П</w:t>
      </w:r>
      <w:r w:rsidR="00922B2D" w:rsidRPr="00263EE4">
        <w:rPr>
          <w:sz w:val="26"/>
          <w:szCs w:val="26"/>
        </w:rPr>
        <w:t>орядок</w:t>
      </w:r>
      <w:r w:rsidR="00C83024" w:rsidRPr="00263EE4">
        <w:rPr>
          <w:sz w:val="26"/>
          <w:szCs w:val="26"/>
        </w:rPr>
        <w:t xml:space="preserve"> </w:t>
      </w:r>
      <w:r w:rsidR="00617DA7" w:rsidRPr="00263EE4">
        <w:rPr>
          <w:sz w:val="26"/>
          <w:szCs w:val="26"/>
        </w:rPr>
        <w:t>изъятия мест размещения нестационарн</w:t>
      </w:r>
      <w:r w:rsidR="009963F7" w:rsidRPr="00263EE4">
        <w:rPr>
          <w:sz w:val="26"/>
          <w:szCs w:val="26"/>
        </w:rPr>
        <w:t>ых</w:t>
      </w:r>
      <w:r w:rsidR="00617DA7" w:rsidRPr="00263EE4">
        <w:rPr>
          <w:sz w:val="26"/>
          <w:szCs w:val="26"/>
        </w:rPr>
        <w:t xml:space="preserve"> торгов</w:t>
      </w:r>
      <w:r w:rsidR="009963F7" w:rsidRPr="00263EE4">
        <w:rPr>
          <w:sz w:val="26"/>
          <w:szCs w:val="26"/>
        </w:rPr>
        <w:t>ых</w:t>
      </w:r>
      <w:r w:rsidR="00A95263" w:rsidRPr="00263EE4">
        <w:rPr>
          <w:sz w:val="26"/>
          <w:szCs w:val="26"/>
        </w:rPr>
        <w:t xml:space="preserve"> объектов</w:t>
      </w:r>
      <w:r w:rsidR="00617DA7" w:rsidRPr="00263EE4">
        <w:rPr>
          <w:sz w:val="26"/>
          <w:szCs w:val="26"/>
        </w:rPr>
        <w:t xml:space="preserve"> и предоставления компенсационных мест (далее – Порядок) </w:t>
      </w:r>
      <w:r w:rsidR="00C83024" w:rsidRPr="00263EE4">
        <w:rPr>
          <w:sz w:val="26"/>
          <w:szCs w:val="26"/>
        </w:rPr>
        <w:t>разработан в целях сохранения прав хозяйствующих субъектов на размещение нестационарных торговых объектов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  <w:r w:rsidR="00922B2D" w:rsidRPr="00263EE4">
        <w:rPr>
          <w:sz w:val="26"/>
          <w:szCs w:val="26"/>
        </w:rPr>
        <w:t xml:space="preserve"> </w:t>
      </w:r>
    </w:p>
    <w:p w:rsidR="00617DA7" w:rsidRPr="00263EE4" w:rsidRDefault="00263EE4" w:rsidP="00263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17DA7" w:rsidRPr="00263EE4">
        <w:rPr>
          <w:sz w:val="26"/>
          <w:szCs w:val="26"/>
        </w:rPr>
        <w:t xml:space="preserve">Порядок </w:t>
      </w:r>
      <w:r w:rsidR="00922B2D" w:rsidRPr="00263EE4">
        <w:rPr>
          <w:sz w:val="26"/>
          <w:szCs w:val="26"/>
        </w:rPr>
        <w:t xml:space="preserve">определяет </w:t>
      </w:r>
      <w:r w:rsidR="00617DA7" w:rsidRPr="00263EE4">
        <w:rPr>
          <w:sz w:val="26"/>
          <w:szCs w:val="26"/>
        </w:rPr>
        <w:t>организацию и проведение процедуры изъятия места размещения нестационарного торгового объекта и предоставления компенсационного места для размещения нестационарного торгового объекта.</w:t>
      </w:r>
    </w:p>
    <w:p w:rsidR="002D74D3" w:rsidRDefault="002D74D3" w:rsidP="00B6567D">
      <w:pPr>
        <w:jc w:val="center"/>
        <w:rPr>
          <w:sz w:val="26"/>
          <w:szCs w:val="26"/>
        </w:rPr>
      </w:pPr>
    </w:p>
    <w:p w:rsidR="002D74D3" w:rsidRDefault="00687BF5" w:rsidP="002D74D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2D74D3">
        <w:rPr>
          <w:rFonts w:eastAsiaTheme="minorHAnsi"/>
          <w:sz w:val="26"/>
          <w:szCs w:val="26"/>
          <w:lang w:eastAsia="en-US"/>
        </w:rPr>
        <w:t xml:space="preserve">. ТЕРМИНЫ И </w:t>
      </w:r>
      <w:r w:rsidR="00617DA7">
        <w:rPr>
          <w:rFonts w:eastAsiaTheme="minorHAnsi"/>
          <w:sz w:val="26"/>
          <w:szCs w:val="26"/>
          <w:lang w:eastAsia="en-US"/>
        </w:rPr>
        <w:t>ОПРЕДЕЛЕНИЯ</w:t>
      </w:r>
    </w:p>
    <w:p w:rsidR="002D74D3" w:rsidRDefault="002D74D3" w:rsidP="002D74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2D74D3" w:rsidRPr="00263EE4" w:rsidRDefault="00263EE4" w:rsidP="00263E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2.1. </w:t>
      </w:r>
      <w:r w:rsidR="002D74D3" w:rsidRPr="00263EE4">
        <w:rPr>
          <w:rFonts w:eastAsiaTheme="minorHAnsi"/>
          <w:sz w:val="26"/>
          <w:szCs w:val="26"/>
          <w:lang w:eastAsia="en-US"/>
        </w:rPr>
        <w:t xml:space="preserve">Для целей настоящего Порядка используются следующие основные </w:t>
      </w:r>
      <w:r w:rsidR="00617DA7" w:rsidRPr="00263EE4">
        <w:rPr>
          <w:rFonts w:eastAsiaTheme="minorHAnsi"/>
          <w:sz w:val="26"/>
          <w:szCs w:val="26"/>
          <w:lang w:eastAsia="en-US"/>
        </w:rPr>
        <w:t>термины и определения</w:t>
      </w:r>
      <w:r w:rsidR="002D74D3" w:rsidRPr="00263EE4">
        <w:rPr>
          <w:rFonts w:eastAsiaTheme="minorHAnsi"/>
          <w:sz w:val="26"/>
          <w:szCs w:val="26"/>
          <w:lang w:eastAsia="en-US"/>
        </w:rPr>
        <w:t>:</w:t>
      </w:r>
    </w:p>
    <w:p w:rsidR="002D74D3" w:rsidRPr="00263EE4" w:rsidRDefault="00263EE4" w:rsidP="00263E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</w:t>
      </w:r>
      <w:r w:rsidR="00A14016" w:rsidRPr="00263EE4">
        <w:rPr>
          <w:rFonts w:eastAsiaTheme="minorHAnsi"/>
          <w:sz w:val="26"/>
          <w:szCs w:val="26"/>
          <w:lang w:eastAsia="en-US"/>
        </w:rPr>
        <w:t>у</w:t>
      </w:r>
      <w:r w:rsidR="002D74D3" w:rsidRPr="00263EE4">
        <w:rPr>
          <w:rFonts w:eastAsiaTheme="minorHAnsi"/>
          <w:sz w:val="26"/>
          <w:szCs w:val="26"/>
          <w:lang w:eastAsia="en-US"/>
        </w:rPr>
        <w:t>полномоченный орган</w:t>
      </w:r>
      <w:r w:rsidR="00180FD0" w:rsidRPr="00263EE4">
        <w:rPr>
          <w:rFonts w:eastAsiaTheme="minorHAnsi"/>
          <w:sz w:val="26"/>
          <w:szCs w:val="26"/>
          <w:lang w:eastAsia="en-US"/>
        </w:rPr>
        <w:t xml:space="preserve"> </w:t>
      </w:r>
      <w:r w:rsidR="002D74D3" w:rsidRPr="00263EE4">
        <w:rPr>
          <w:rFonts w:eastAsiaTheme="minorHAnsi"/>
          <w:sz w:val="26"/>
          <w:szCs w:val="26"/>
          <w:lang w:eastAsia="en-US"/>
        </w:rPr>
        <w:t>- Управление имущества Администрации города Норильска</w:t>
      </w:r>
      <w:r w:rsidR="00EC64CA" w:rsidRPr="00263EE4">
        <w:rPr>
          <w:rFonts w:eastAsiaTheme="minorHAnsi"/>
          <w:sz w:val="26"/>
          <w:szCs w:val="26"/>
          <w:lang w:eastAsia="en-US"/>
        </w:rPr>
        <w:t xml:space="preserve">, структурное подразделение Администрации города Норильска, осуществляющее от имени муниципального образования город Норильск полномочия </w:t>
      </w:r>
      <w:r w:rsidR="00A95263" w:rsidRPr="00263EE4">
        <w:rPr>
          <w:rFonts w:eastAsiaTheme="minorHAnsi"/>
          <w:sz w:val="26"/>
          <w:szCs w:val="26"/>
          <w:lang w:eastAsia="en-US"/>
        </w:rPr>
        <w:t>по заключению договоров на право размещения нестационарных торговых объектов, заключению договоров на право размещения нестационарных торговых объектов в отношении компенсационных мест</w:t>
      </w:r>
      <w:r w:rsidR="002D74D3" w:rsidRPr="00263EE4">
        <w:rPr>
          <w:rFonts w:eastAsiaTheme="minorHAnsi"/>
          <w:sz w:val="26"/>
          <w:szCs w:val="26"/>
          <w:lang w:eastAsia="en-US"/>
        </w:rPr>
        <w:t>;</w:t>
      </w:r>
    </w:p>
    <w:p w:rsidR="00EC64CA" w:rsidRPr="00263EE4" w:rsidRDefault="00263EE4" w:rsidP="00263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14016" w:rsidRPr="00263EE4">
        <w:rPr>
          <w:sz w:val="26"/>
          <w:szCs w:val="26"/>
        </w:rPr>
        <w:t>н</w:t>
      </w:r>
      <w:r w:rsidR="00EC64CA" w:rsidRPr="00263EE4">
        <w:rPr>
          <w:sz w:val="26"/>
          <w:szCs w:val="26"/>
        </w:rPr>
        <w:t>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 w:rsidR="00A14016" w:rsidRPr="00263EE4">
        <w:rPr>
          <w:sz w:val="26"/>
          <w:szCs w:val="26"/>
        </w:rPr>
        <w:t xml:space="preserve"> (далее – НТО)</w:t>
      </w:r>
      <w:r w:rsidR="00EC64CA" w:rsidRPr="00263EE4">
        <w:rPr>
          <w:sz w:val="26"/>
          <w:szCs w:val="26"/>
        </w:rPr>
        <w:t>;</w:t>
      </w:r>
    </w:p>
    <w:p w:rsidR="00EC64CA" w:rsidRPr="00263EE4" w:rsidRDefault="00263EE4" w:rsidP="00263E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A14016" w:rsidRPr="00263EE4">
        <w:rPr>
          <w:sz w:val="26"/>
          <w:szCs w:val="26"/>
        </w:rPr>
        <w:t>х</w:t>
      </w:r>
      <w:r w:rsidR="00EC64CA" w:rsidRPr="00263EE4">
        <w:rPr>
          <w:sz w:val="26"/>
          <w:szCs w:val="26"/>
        </w:rPr>
        <w:t>озяйствующий субъект – юридическое лицо или индивидуальный предприниматель, осуществляющие торговую деятельность на территории муниципального образования город Норильск;</w:t>
      </w:r>
    </w:p>
    <w:p w:rsidR="00281DAD" w:rsidRPr="0012477A" w:rsidRDefault="00263EE4" w:rsidP="00263EE4">
      <w:pPr>
        <w:pStyle w:val="a6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4) </w:t>
      </w:r>
      <w:r w:rsidR="009963F7">
        <w:rPr>
          <w:rFonts w:eastAsiaTheme="minorHAnsi"/>
          <w:sz w:val="26"/>
          <w:szCs w:val="26"/>
          <w:lang w:eastAsia="en-US"/>
        </w:rPr>
        <w:t>С</w:t>
      </w:r>
      <w:r w:rsidR="00281DAD" w:rsidRPr="00281DAD">
        <w:rPr>
          <w:rFonts w:eastAsiaTheme="minorHAnsi"/>
          <w:sz w:val="26"/>
          <w:szCs w:val="26"/>
          <w:lang w:eastAsia="en-US"/>
        </w:rPr>
        <w:t xml:space="preserve">хема - </w:t>
      </w:r>
      <w:r w:rsidR="00F36BD0">
        <w:rPr>
          <w:rFonts w:eastAsiaTheme="minorHAnsi"/>
          <w:sz w:val="26"/>
          <w:szCs w:val="26"/>
          <w:lang w:eastAsia="en-US"/>
        </w:rPr>
        <w:t>с</w:t>
      </w:r>
      <w:r w:rsidR="00281DAD" w:rsidRPr="00281DAD">
        <w:rPr>
          <w:rFonts w:eastAsiaTheme="minorHAnsi"/>
          <w:sz w:val="26"/>
          <w:szCs w:val="26"/>
          <w:lang w:eastAsia="en-US"/>
        </w:rPr>
        <w:t xml:space="preserve">хема размещения нестационарных торговых объектов на территории муниципального образования город Норильск, утвержденная </w:t>
      </w:r>
      <w:hyperlink r:id="rId7" w:history="1">
        <w:r w:rsidR="0012477A">
          <w:rPr>
            <w:rFonts w:eastAsiaTheme="minorHAnsi"/>
            <w:sz w:val="26"/>
            <w:szCs w:val="26"/>
            <w:lang w:eastAsia="en-US"/>
          </w:rPr>
          <w:t>п</w:t>
        </w:r>
        <w:r w:rsidR="0012477A" w:rsidRPr="00FB74CF">
          <w:rPr>
            <w:rFonts w:eastAsiaTheme="minorHAnsi"/>
            <w:sz w:val="26"/>
            <w:szCs w:val="26"/>
            <w:lang w:eastAsia="en-US"/>
          </w:rPr>
          <w:t>остановление</w:t>
        </w:r>
      </w:hyperlink>
      <w:r w:rsidR="00160B1D">
        <w:rPr>
          <w:rFonts w:eastAsiaTheme="minorHAnsi"/>
          <w:sz w:val="26"/>
          <w:szCs w:val="26"/>
          <w:lang w:eastAsia="en-US"/>
        </w:rPr>
        <w:t>м</w:t>
      </w:r>
      <w:r w:rsidR="00617DA7">
        <w:rPr>
          <w:rFonts w:eastAsiaTheme="minorHAnsi"/>
          <w:sz w:val="26"/>
          <w:szCs w:val="26"/>
          <w:lang w:eastAsia="en-US"/>
        </w:rPr>
        <w:t xml:space="preserve"> Администрации города Норильска, изданным Главой города Норильска или иным уполномоченным им лицом;</w:t>
      </w:r>
    </w:p>
    <w:p w:rsidR="003D358F" w:rsidRPr="00263EE4" w:rsidRDefault="00263EE4" w:rsidP="00263E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5) </w:t>
      </w:r>
      <w:r w:rsidR="00A14016" w:rsidRPr="00263EE4">
        <w:rPr>
          <w:rFonts w:eastAsiaTheme="minorHAnsi"/>
          <w:sz w:val="26"/>
          <w:szCs w:val="26"/>
          <w:lang w:eastAsia="en-US"/>
        </w:rPr>
        <w:t>к</w:t>
      </w:r>
      <w:r w:rsidR="003D358F" w:rsidRPr="00263EE4">
        <w:rPr>
          <w:rFonts w:eastAsiaTheme="minorHAnsi"/>
          <w:sz w:val="26"/>
          <w:szCs w:val="26"/>
          <w:lang w:eastAsia="en-US"/>
        </w:rPr>
        <w:t>омпенсационное место - место, предназначенное для предоставления хозяйствующим субъектам взамен места, ранее предоставленного под размещение нестационарного торгового объекта</w:t>
      </w:r>
      <w:r w:rsidR="00C72905" w:rsidRPr="00263EE4">
        <w:rPr>
          <w:rFonts w:eastAsiaTheme="minorHAnsi"/>
          <w:sz w:val="26"/>
          <w:szCs w:val="26"/>
          <w:lang w:eastAsia="en-US"/>
        </w:rPr>
        <w:t>, включенное в Схему</w:t>
      </w:r>
      <w:r w:rsidR="00CF2067" w:rsidRPr="00263EE4">
        <w:rPr>
          <w:rFonts w:eastAsiaTheme="minorHAnsi"/>
          <w:sz w:val="26"/>
          <w:szCs w:val="26"/>
          <w:lang w:eastAsia="en-US"/>
        </w:rPr>
        <w:t>;</w:t>
      </w:r>
      <w:r w:rsidR="003D358F" w:rsidRPr="00263EE4">
        <w:rPr>
          <w:rFonts w:eastAsiaTheme="minorHAnsi"/>
          <w:sz w:val="26"/>
          <w:szCs w:val="26"/>
          <w:lang w:eastAsia="en-US"/>
        </w:rPr>
        <w:t xml:space="preserve"> </w:t>
      </w:r>
    </w:p>
    <w:p w:rsidR="00982905" w:rsidRPr="00263EE4" w:rsidRDefault="00263EE4" w:rsidP="00263E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</w:t>
      </w:r>
      <w:r w:rsidR="00982905" w:rsidRPr="00263EE4">
        <w:rPr>
          <w:rFonts w:eastAsiaTheme="minorHAnsi"/>
          <w:sz w:val="26"/>
          <w:szCs w:val="26"/>
          <w:lang w:eastAsia="en-US"/>
        </w:rPr>
        <w:t xml:space="preserve">место размещения НТО - включенный в Схему адресный ориентир, расположенный на земельном участке, в здании, строении, сооружении или их </w:t>
      </w:r>
      <w:r w:rsidR="00982905" w:rsidRPr="00263EE4">
        <w:rPr>
          <w:rFonts w:eastAsiaTheme="minorHAnsi"/>
          <w:sz w:val="26"/>
          <w:szCs w:val="26"/>
          <w:lang w:eastAsia="en-US"/>
        </w:rPr>
        <w:lastRenderedPageBreak/>
        <w:t>части, предназначенный для размещения нестационарного торгового объекта на основании договора на размещение</w:t>
      </w:r>
      <w:r w:rsidR="00C72905" w:rsidRPr="00263EE4">
        <w:rPr>
          <w:rFonts w:eastAsiaTheme="minorHAnsi"/>
          <w:sz w:val="26"/>
          <w:szCs w:val="26"/>
          <w:lang w:eastAsia="en-US"/>
        </w:rPr>
        <w:t xml:space="preserve"> НТО</w:t>
      </w:r>
      <w:r w:rsidR="00982905" w:rsidRPr="00263EE4">
        <w:rPr>
          <w:rFonts w:eastAsiaTheme="minorHAnsi"/>
          <w:sz w:val="26"/>
          <w:szCs w:val="26"/>
          <w:lang w:eastAsia="en-US"/>
        </w:rPr>
        <w:t>;</w:t>
      </w:r>
    </w:p>
    <w:p w:rsidR="00982905" w:rsidRPr="00263EE4" w:rsidRDefault="00263EE4" w:rsidP="00263E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7) </w:t>
      </w:r>
      <w:r w:rsidR="00982905" w:rsidRPr="00263EE4">
        <w:rPr>
          <w:rFonts w:eastAsiaTheme="minorHAnsi"/>
          <w:sz w:val="26"/>
          <w:szCs w:val="26"/>
          <w:lang w:eastAsia="en-US"/>
        </w:rPr>
        <w:t xml:space="preserve">договор на размещение </w:t>
      </w:r>
      <w:r w:rsidR="00205194" w:rsidRPr="00263EE4">
        <w:rPr>
          <w:rFonts w:eastAsiaTheme="minorHAnsi"/>
          <w:sz w:val="26"/>
          <w:szCs w:val="26"/>
          <w:lang w:eastAsia="en-US"/>
        </w:rPr>
        <w:t>НТО</w:t>
      </w:r>
      <w:r w:rsidR="00CF2067" w:rsidRPr="00263EE4">
        <w:rPr>
          <w:rFonts w:eastAsiaTheme="minorHAnsi"/>
          <w:sz w:val="26"/>
          <w:szCs w:val="26"/>
          <w:lang w:eastAsia="en-US"/>
        </w:rPr>
        <w:t xml:space="preserve"> </w:t>
      </w:r>
      <w:r w:rsidR="00982905" w:rsidRPr="00263EE4">
        <w:rPr>
          <w:rFonts w:eastAsiaTheme="minorHAnsi"/>
          <w:sz w:val="26"/>
          <w:szCs w:val="26"/>
          <w:lang w:eastAsia="en-US"/>
        </w:rPr>
        <w:t xml:space="preserve">- договор на размещение </w:t>
      </w:r>
      <w:r w:rsidR="00C72905" w:rsidRPr="00263EE4">
        <w:rPr>
          <w:rFonts w:eastAsiaTheme="minorHAnsi"/>
          <w:sz w:val="26"/>
          <w:szCs w:val="26"/>
          <w:lang w:eastAsia="en-US"/>
        </w:rPr>
        <w:t>НТО</w:t>
      </w:r>
      <w:r w:rsidR="00982905" w:rsidRPr="00263EE4">
        <w:rPr>
          <w:rFonts w:eastAsiaTheme="minorHAnsi"/>
          <w:sz w:val="26"/>
          <w:szCs w:val="26"/>
          <w:lang w:eastAsia="en-US"/>
        </w:rPr>
        <w:t>, заключаемый между хозяйствующим суб</w:t>
      </w:r>
      <w:r w:rsidR="00CF2067" w:rsidRPr="00263EE4">
        <w:rPr>
          <w:rFonts w:eastAsiaTheme="minorHAnsi"/>
          <w:sz w:val="26"/>
          <w:szCs w:val="26"/>
          <w:lang w:eastAsia="en-US"/>
        </w:rPr>
        <w:t>ъектом и уполномоченным органом.</w:t>
      </w:r>
    </w:p>
    <w:p w:rsidR="002D74D3" w:rsidRDefault="002D74D3" w:rsidP="007E1CEA">
      <w:pPr>
        <w:pStyle w:val="a5"/>
        <w:autoSpaceDE w:val="0"/>
        <w:autoSpaceDN w:val="0"/>
        <w:adjustRightInd w:val="0"/>
        <w:ind w:left="1099"/>
        <w:jc w:val="both"/>
        <w:rPr>
          <w:rFonts w:eastAsiaTheme="minorHAnsi"/>
          <w:sz w:val="26"/>
          <w:szCs w:val="26"/>
          <w:lang w:eastAsia="en-US"/>
        </w:rPr>
      </w:pPr>
    </w:p>
    <w:p w:rsidR="007E1CEA" w:rsidRPr="00FE33F1" w:rsidRDefault="00FE33F1" w:rsidP="00FE33F1">
      <w:pPr>
        <w:autoSpaceDE w:val="0"/>
        <w:autoSpaceDN w:val="0"/>
        <w:adjustRightInd w:val="0"/>
        <w:ind w:left="708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7E1CEA" w:rsidRPr="00FE33F1">
        <w:rPr>
          <w:rFonts w:eastAsiaTheme="minorHAnsi"/>
          <w:sz w:val="26"/>
          <w:szCs w:val="26"/>
          <w:lang w:eastAsia="en-US"/>
        </w:rPr>
        <w:t>ПОРЯДОК ИЗЪЯТИЯ МЕСТА РАЗМЕЩЕНИЯ НТО</w:t>
      </w:r>
    </w:p>
    <w:p w:rsidR="007E1CEA" w:rsidRDefault="007E1CEA" w:rsidP="007E1CE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7E1CEA" w:rsidRPr="00263EE4" w:rsidRDefault="00263EE4" w:rsidP="00263EE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3.1. </w:t>
      </w:r>
      <w:r w:rsidR="00E276B3" w:rsidRPr="00263EE4">
        <w:rPr>
          <w:rFonts w:eastAsiaTheme="minorHAnsi"/>
          <w:sz w:val="26"/>
          <w:szCs w:val="26"/>
          <w:lang w:eastAsia="en-US"/>
        </w:rPr>
        <w:t xml:space="preserve">Решение об изъятии места размещения НТО </w:t>
      </w:r>
      <w:r w:rsidR="00144CC6" w:rsidRPr="00263EE4">
        <w:rPr>
          <w:rFonts w:eastAsiaTheme="minorHAnsi"/>
          <w:sz w:val="26"/>
          <w:szCs w:val="26"/>
          <w:lang w:eastAsia="en-US"/>
        </w:rPr>
        <w:t xml:space="preserve">(далее – решение об изъятии) </w:t>
      </w:r>
      <w:r w:rsidR="00E276B3" w:rsidRPr="00263EE4">
        <w:rPr>
          <w:rFonts w:eastAsiaTheme="minorHAnsi"/>
          <w:sz w:val="26"/>
          <w:szCs w:val="26"/>
          <w:lang w:eastAsia="en-US"/>
        </w:rPr>
        <w:t xml:space="preserve">принимается </w:t>
      </w:r>
      <w:r w:rsidR="00144CC6" w:rsidRPr="00263EE4">
        <w:rPr>
          <w:rFonts w:eastAsiaTheme="minorHAnsi"/>
          <w:sz w:val="26"/>
          <w:szCs w:val="26"/>
          <w:lang w:eastAsia="en-US"/>
        </w:rPr>
        <w:t xml:space="preserve">Администрацией города Норильска в форме распоряжения, изданного Главой города Норильска или иным уполномоченным им лицом, </w:t>
      </w:r>
      <w:r w:rsidR="00E276B3" w:rsidRPr="00263EE4"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144CC6" w:rsidRPr="00263EE4">
        <w:rPr>
          <w:rFonts w:eastAsiaTheme="minorHAnsi"/>
          <w:sz w:val="26"/>
          <w:szCs w:val="26"/>
          <w:lang w:eastAsia="en-US"/>
        </w:rPr>
        <w:t>решения Администрации города Норильска об изъятии земельного участка для муниципальных нужд</w:t>
      </w:r>
      <w:r w:rsidR="00A54737" w:rsidRPr="00263EE4">
        <w:rPr>
          <w:rFonts w:eastAsiaTheme="minorHAnsi"/>
          <w:sz w:val="26"/>
          <w:szCs w:val="26"/>
          <w:lang w:eastAsia="en-US"/>
        </w:rPr>
        <w:t xml:space="preserve"> по основаниям, предусмотренным статьей 49 Земельного кодекса Российской Федерации</w:t>
      </w:r>
      <w:r w:rsidR="00144CC6" w:rsidRPr="00263EE4">
        <w:rPr>
          <w:rFonts w:eastAsiaTheme="minorHAnsi"/>
          <w:sz w:val="26"/>
          <w:szCs w:val="26"/>
          <w:lang w:eastAsia="en-US"/>
        </w:rPr>
        <w:t xml:space="preserve">, если адресный ориентир изымаемого земельного участка совпадает с адресным ориентиром места </w:t>
      </w:r>
      <w:bookmarkStart w:id="0" w:name="_GoBack"/>
      <w:bookmarkEnd w:id="0"/>
      <w:r w:rsidR="00144CC6" w:rsidRPr="00263EE4">
        <w:rPr>
          <w:rFonts w:eastAsiaTheme="minorHAnsi"/>
          <w:sz w:val="26"/>
          <w:szCs w:val="26"/>
          <w:lang w:eastAsia="en-US"/>
        </w:rPr>
        <w:t>размещения НТО.</w:t>
      </w:r>
    </w:p>
    <w:p w:rsidR="00144CC6" w:rsidRPr="00263EE4" w:rsidRDefault="00263EE4" w:rsidP="00263E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3.2. </w:t>
      </w:r>
      <w:r w:rsidR="00144CC6" w:rsidRPr="00263EE4">
        <w:rPr>
          <w:rFonts w:eastAsiaTheme="minorHAnsi"/>
          <w:sz w:val="26"/>
          <w:szCs w:val="26"/>
          <w:lang w:eastAsia="en-US"/>
        </w:rPr>
        <w:t xml:space="preserve">Уполномоченный орган не менее чем за </w:t>
      </w:r>
      <w:r w:rsidR="00702299" w:rsidRPr="00263EE4">
        <w:rPr>
          <w:rFonts w:eastAsiaTheme="minorHAnsi"/>
          <w:sz w:val="26"/>
          <w:szCs w:val="26"/>
          <w:lang w:eastAsia="en-US"/>
        </w:rPr>
        <w:t>60</w:t>
      </w:r>
      <w:r w:rsidR="00144CC6" w:rsidRPr="00263EE4">
        <w:rPr>
          <w:rFonts w:eastAsiaTheme="minorHAnsi"/>
          <w:sz w:val="26"/>
          <w:szCs w:val="26"/>
          <w:lang w:eastAsia="en-US"/>
        </w:rPr>
        <w:t xml:space="preserve"> </w:t>
      </w:r>
      <w:r w:rsidR="00644282" w:rsidRPr="00263EE4">
        <w:rPr>
          <w:rFonts w:eastAsiaTheme="minorHAnsi"/>
          <w:sz w:val="26"/>
          <w:szCs w:val="26"/>
          <w:lang w:eastAsia="en-US"/>
        </w:rPr>
        <w:t xml:space="preserve">календарных </w:t>
      </w:r>
      <w:r w:rsidR="00144CC6" w:rsidRPr="00263EE4">
        <w:rPr>
          <w:rFonts w:eastAsiaTheme="minorHAnsi"/>
          <w:sz w:val="26"/>
          <w:szCs w:val="26"/>
          <w:lang w:eastAsia="en-US"/>
        </w:rPr>
        <w:t xml:space="preserve">дней до принятия решения об изъятии </w:t>
      </w:r>
      <w:r w:rsidR="00A54737" w:rsidRPr="00263EE4">
        <w:rPr>
          <w:rFonts w:eastAsiaTheme="minorHAnsi"/>
          <w:sz w:val="26"/>
          <w:szCs w:val="26"/>
          <w:lang w:eastAsia="en-US"/>
        </w:rPr>
        <w:t>направляет (вручает) в адрес</w:t>
      </w:r>
      <w:r w:rsidR="00144CC6" w:rsidRPr="00263EE4">
        <w:rPr>
          <w:rFonts w:eastAsiaTheme="minorHAnsi"/>
          <w:sz w:val="26"/>
          <w:szCs w:val="26"/>
          <w:lang w:eastAsia="en-US"/>
        </w:rPr>
        <w:t xml:space="preserve"> хозяйствующего субъекта</w:t>
      </w:r>
      <w:r w:rsidR="00A54737" w:rsidRPr="00263EE4">
        <w:rPr>
          <w:rFonts w:eastAsiaTheme="minorHAnsi"/>
          <w:sz w:val="26"/>
          <w:szCs w:val="26"/>
          <w:lang w:eastAsia="en-US"/>
        </w:rPr>
        <w:t xml:space="preserve">, с которым заключен договор на размещение НТО, уведомление о </w:t>
      </w:r>
      <w:r w:rsidR="00144CC6" w:rsidRPr="00263EE4">
        <w:rPr>
          <w:rFonts w:eastAsiaTheme="minorHAnsi"/>
          <w:sz w:val="26"/>
          <w:szCs w:val="26"/>
          <w:lang w:eastAsia="en-US"/>
        </w:rPr>
        <w:t>планируемом изъятии места размещения НТО</w:t>
      </w:r>
      <w:r w:rsidR="00A54737" w:rsidRPr="00263EE4">
        <w:rPr>
          <w:rFonts w:eastAsiaTheme="minorHAnsi"/>
          <w:sz w:val="26"/>
          <w:szCs w:val="26"/>
          <w:lang w:eastAsia="en-US"/>
        </w:rPr>
        <w:t xml:space="preserve">, содержащее </w:t>
      </w:r>
      <w:bookmarkStart w:id="1" w:name="P38"/>
      <w:bookmarkEnd w:id="1"/>
      <w:r w:rsidR="00A54737" w:rsidRPr="00263EE4">
        <w:rPr>
          <w:sz w:val="26"/>
          <w:szCs w:val="26"/>
        </w:rPr>
        <w:t xml:space="preserve">предложение подобрать компенсационное место </w:t>
      </w:r>
      <w:r w:rsidR="00144CC6" w:rsidRPr="00263EE4">
        <w:rPr>
          <w:sz w:val="26"/>
          <w:szCs w:val="26"/>
        </w:rPr>
        <w:t>без проведения торгов на срок, равный оставшейся части срока договора на размещение</w:t>
      </w:r>
      <w:r w:rsidR="00C72905" w:rsidRPr="00263EE4">
        <w:rPr>
          <w:sz w:val="26"/>
          <w:szCs w:val="26"/>
        </w:rPr>
        <w:t xml:space="preserve"> НТО</w:t>
      </w:r>
      <w:r w:rsidR="00A54737" w:rsidRPr="00263EE4">
        <w:rPr>
          <w:sz w:val="26"/>
          <w:szCs w:val="26"/>
        </w:rPr>
        <w:t>.</w:t>
      </w:r>
    </w:p>
    <w:p w:rsidR="00A54737" w:rsidRPr="00263EE4" w:rsidRDefault="00263EE4" w:rsidP="00263E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A54737" w:rsidRPr="00263EE4">
        <w:rPr>
          <w:sz w:val="26"/>
          <w:szCs w:val="26"/>
        </w:rPr>
        <w:t>При принятии решения об изъятии право на размещение НТО в месте размещения НТО прекращается, а договор на размещение НТО подлежит расторжению.</w:t>
      </w:r>
    </w:p>
    <w:p w:rsidR="00A54737" w:rsidRPr="00263EE4" w:rsidRDefault="00263EE4" w:rsidP="00263EE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="0025016A" w:rsidRPr="00263EE4">
        <w:rPr>
          <w:sz w:val="26"/>
          <w:szCs w:val="26"/>
        </w:rPr>
        <w:t xml:space="preserve"> После расторжения договора на размещение НТО изымаемое место размещения НТО исключается из Схемы в порядке определенным для внесения изменений в Схему, утвержденным правовым актом Администрации города Норильска, изданным Главой города Норильска или иным уполномоченным им лицом.</w:t>
      </w:r>
    </w:p>
    <w:p w:rsidR="0025016A" w:rsidRPr="0025016A" w:rsidRDefault="0025016A" w:rsidP="0025016A">
      <w:pPr>
        <w:pStyle w:val="a5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</w:p>
    <w:p w:rsidR="00A54737" w:rsidRDefault="00FE33F1" w:rsidP="00FE33F1">
      <w:pPr>
        <w:pStyle w:val="ConsPlusNormal"/>
        <w:ind w:left="708" w:firstLin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54737">
        <w:rPr>
          <w:rFonts w:ascii="Times New Roman" w:hAnsi="Times New Roman" w:cs="Times New Roman"/>
          <w:sz w:val="26"/>
          <w:szCs w:val="26"/>
        </w:rPr>
        <w:t>ПОРЯДОК ПРЕДОСТАВЛЕНИЯ КОМПЕНСАЦИОННОГО МЕСТА</w:t>
      </w:r>
    </w:p>
    <w:p w:rsidR="00A54737" w:rsidRPr="00A54737" w:rsidRDefault="00A54737" w:rsidP="00A54737">
      <w:pPr>
        <w:pStyle w:val="ConsPlusNormal"/>
        <w:ind w:left="390"/>
        <w:jc w:val="both"/>
        <w:rPr>
          <w:rFonts w:ascii="Times New Roman" w:hAnsi="Times New Roman" w:cs="Times New Roman"/>
          <w:sz w:val="26"/>
          <w:szCs w:val="26"/>
        </w:rPr>
      </w:pPr>
    </w:p>
    <w:p w:rsidR="00644282" w:rsidRPr="00263EE4" w:rsidRDefault="00263EE4" w:rsidP="00263E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4.1. </w:t>
      </w:r>
      <w:r w:rsidR="00644282" w:rsidRPr="00263EE4">
        <w:rPr>
          <w:rFonts w:eastAsiaTheme="minorHAnsi"/>
          <w:sz w:val="26"/>
          <w:szCs w:val="26"/>
          <w:lang w:eastAsia="en-US"/>
        </w:rPr>
        <w:t xml:space="preserve">Хозяйствующий </w:t>
      </w:r>
      <w:r w:rsidR="00C72905" w:rsidRPr="00263EE4">
        <w:rPr>
          <w:rFonts w:eastAsiaTheme="minorHAnsi"/>
          <w:sz w:val="26"/>
          <w:szCs w:val="26"/>
          <w:lang w:eastAsia="en-US"/>
        </w:rPr>
        <w:t>субъект имеет</w:t>
      </w:r>
      <w:r w:rsidR="00644282" w:rsidRPr="00263EE4">
        <w:rPr>
          <w:rFonts w:eastAsiaTheme="minorHAnsi"/>
          <w:sz w:val="26"/>
          <w:szCs w:val="26"/>
          <w:lang w:eastAsia="en-US"/>
        </w:rPr>
        <w:t xml:space="preserve"> право на компенсационное место, если в период действия договора на размещение НТО принято решение об изъятии.</w:t>
      </w:r>
    </w:p>
    <w:p w:rsidR="00644282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4.2. </w:t>
      </w:r>
      <w:r w:rsidR="00644282" w:rsidRPr="007F7397">
        <w:rPr>
          <w:rFonts w:eastAsiaTheme="minorHAnsi"/>
          <w:sz w:val="26"/>
          <w:szCs w:val="26"/>
          <w:lang w:eastAsia="en-US"/>
        </w:rPr>
        <w:t>Относительно одного места размещения НТО, указанного в договоре на размещение НТО, хозяйствующий субъект имеет право только на одно компенсационное место.</w:t>
      </w:r>
    </w:p>
    <w:p w:rsidR="00644282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4.3. </w:t>
      </w:r>
      <w:r w:rsidR="00644282" w:rsidRPr="007F7397">
        <w:rPr>
          <w:rFonts w:eastAsiaTheme="minorHAnsi"/>
          <w:sz w:val="26"/>
          <w:szCs w:val="26"/>
          <w:lang w:eastAsia="en-US"/>
        </w:rPr>
        <w:t>При предоставлении компенсационного места сохраняется размер площади, вид, специализация и период функционирования НТО, определенные ранее заключенным договором на размещение НТО.</w:t>
      </w:r>
    </w:p>
    <w:p w:rsidR="00644282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4.4. </w:t>
      </w:r>
      <w:r w:rsidR="00644282" w:rsidRPr="007F7397">
        <w:rPr>
          <w:rFonts w:eastAsiaTheme="minorHAnsi"/>
          <w:sz w:val="26"/>
          <w:szCs w:val="26"/>
          <w:lang w:eastAsia="en-US"/>
        </w:rPr>
        <w:t xml:space="preserve">Компенсационное место выбирается хозяйствующим субъектом самостоятельно из числа </w:t>
      </w:r>
      <w:r w:rsidR="0091054E" w:rsidRPr="007F7397">
        <w:rPr>
          <w:rFonts w:eastAsiaTheme="minorHAnsi"/>
          <w:sz w:val="26"/>
          <w:szCs w:val="26"/>
          <w:lang w:eastAsia="en-US"/>
        </w:rPr>
        <w:t xml:space="preserve">компенсационных </w:t>
      </w:r>
      <w:r w:rsidR="00644282" w:rsidRPr="007F7397">
        <w:rPr>
          <w:rFonts w:eastAsiaTheme="minorHAnsi"/>
          <w:sz w:val="26"/>
          <w:szCs w:val="26"/>
          <w:lang w:eastAsia="en-US"/>
        </w:rPr>
        <w:t>мест, включенных в Схему</w:t>
      </w:r>
      <w:r w:rsidR="00AE676B" w:rsidRPr="007F7397">
        <w:rPr>
          <w:rFonts w:eastAsiaTheme="minorHAnsi"/>
          <w:sz w:val="26"/>
          <w:szCs w:val="26"/>
          <w:lang w:eastAsia="en-US"/>
        </w:rPr>
        <w:t>.</w:t>
      </w:r>
    </w:p>
    <w:p w:rsidR="00644282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4.5. </w:t>
      </w:r>
      <w:r w:rsidR="00644282" w:rsidRPr="007F7397">
        <w:rPr>
          <w:rFonts w:eastAsiaTheme="minorHAnsi"/>
          <w:sz w:val="26"/>
          <w:szCs w:val="26"/>
          <w:lang w:eastAsia="en-US"/>
        </w:rPr>
        <w:t xml:space="preserve">Хозяйствующий субъект в срок не позднее </w:t>
      </w:r>
      <w:r w:rsidR="00702299" w:rsidRPr="007F7397">
        <w:rPr>
          <w:rFonts w:eastAsiaTheme="minorHAnsi"/>
          <w:sz w:val="26"/>
          <w:szCs w:val="26"/>
          <w:lang w:eastAsia="en-US"/>
        </w:rPr>
        <w:t>30-ти</w:t>
      </w:r>
      <w:r w:rsidR="00644282" w:rsidRPr="007F7397">
        <w:rPr>
          <w:rFonts w:eastAsiaTheme="minorHAnsi"/>
          <w:sz w:val="26"/>
          <w:szCs w:val="26"/>
          <w:lang w:eastAsia="en-US"/>
        </w:rPr>
        <w:t xml:space="preserve"> календарных дней со дня получения уведомления о предстоящем </w:t>
      </w:r>
      <w:r w:rsidR="00513B1A" w:rsidRPr="007F7397">
        <w:rPr>
          <w:rFonts w:eastAsiaTheme="minorHAnsi"/>
          <w:sz w:val="26"/>
          <w:szCs w:val="26"/>
          <w:lang w:eastAsia="en-US"/>
        </w:rPr>
        <w:t>изъятии</w:t>
      </w:r>
      <w:r w:rsidR="00644282" w:rsidRPr="007F7397">
        <w:rPr>
          <w:rFonts w:eastAsiaTheme="minorHAnsi"/>
          <w:sz w:val="26"/>
          <w:szCs w:val="26"/>
          <w:lang w:eastAsia="en-US"/>
        </w:rPr>
        <w:t xml:space="preserve"> места размещения НТО направляет 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(подает) </w:t>
      </w:r>
      <w:r w:rsidR="00644282" w:rsidRPr="007F7397">
        <w:rPr>
          <w:rFonts w:eastAsiaTheme="minorHAnsi"/>
          <w:sz w:val="26"/>
          <w:szCs w:val="26"/>
          <w:lang w:eastAsia="en-US"/>
        </w:rPr>
        <w:t>в уполномоченный орган заявление о выборе компенсационного места.</w:t>
      </w:r>
      <w:r w:rsidR="009340AF">
        <w:rPr>
          <w:rFonts w:eastAsiaTheme="minorHAnsi"/>
          <w:sz w:val="26"/>
          <w:szCs w:val="26"/>
          <w:lang w:eastAsia="en-US"/>
        </w:rPr>
        <w:t xml:space="preserve"> 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Рекомендуемая форма заявления приведена в приложении к </w:t>
      </w:r>
      <w:r w:rsidR="002206CC" w:rsidRPr="007F7397">
        <w:rPr>
          <w:rFonts w:eastAsiaTheme="minorHAnsi"/>
          <w:sz w:val="26"/>
          <w:szCs w:val="26"/>
          <w:lang w:eastAsia="en-US"/>
        </w:rPr>
        <w:t xml:space="preserve">настоящему </w:t>
      </w:r>
      <w:r w:rsidR="00513B1A" w:rsidRPr="007F7397">
        <w:rPr>
          <w:rFonts w:eastAsiaTheme="minorHAnsi"/>
          <w:sz w:val="26"/>
          <w:szCs w:val="26"/>
          <w:lang w:eastAsia="en-US"/>
        </w:rPr>
        <w:t>Порядку.</w:t>
      </w:r>
    </w:p>
    <w:p w:rsidR="00513B1A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4.6. 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Уполномоченный орган в течение </w:t>
      </w:r>
      <w:r w:rsidR="00702299" w:rsidRPr="007F7397">
        <w:rPr>
          <w:rFonts w:eastAsiaTheme="minorHAnsi"/>
          <w:sz w:val="26"/>
          <w:szCs w:val="26"/>
          <w:lang w:eastAsia="en-US"/>
        </w:rPr>
        <w:t>3</w:t>
      </w:r>
      <w:r w:rsidR="00513B1A" w:rsidRPr="007F7397">
        <w:rPr>
          <w:rFonts w:eastAsiaTheme="minorHAnsi"/>
          <w:sz w:val="26"/>
          <w:szCs w:val="26"/>
          <w:lang w:eastAsia="en-US"/>
        </w:rPr>
        <w:t>0</w:t>
      </w:r>
      <w:r w:rsidR="00702299" w:rsidRPr="007F7397">
        <w:rPr>
          <w:rFonts w:eastAsiaTheme="minorHAnsi"/>
          <w:sz w:val="26"/>
          <w:szCs w:val="26"/>
          <w:lang w:eastAsia="en-US"/>
        </w:rPr>
        <w:t>-ти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 календарных дней с даты </w:t>
      </w:r>
      <w:r w:rsidR="00C72905" w:rsidRPr="007F7397">
        <w:rPr>
          <w:rFonts w:eastAsiaTheme="minorHAnsi"/>
          <w:sz w:val="26"/>
          <w:szCs w:val="26"/>
          <w:lang w:eastAsia="en-US"/>
        </w:rPr>
        <w:t>получения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 заявления, указанного в пункте 4.5 </w:t>
      </w:r>
      <w:r w:rsidR="002206CC" w:rsidRPr="007F7397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Порядка, рассматривает его и принимает решение о предоставлении компенсационного места и заключении </w:t>
      </w:r>
      <w:r w:rsidR="00513B1A" w:rsidRPr="007F7397">
        <w:rPr>
          <w:rFonts w:eastAsiaTheme="minorHAnsi"/>
          <w:sz w:val="26"/>
          <w:szCs w:val="26"/>
          <w:lang w:eastAsia="en-US"/>
        </w:rPr>
        <w:lastRenderedPageBreak/>
        <w:t>договора на размещение НТО в отношении предоставляемого компенсационного места</w:t>
      </w:r>
      <w:r w:rsidR="00C72905" w:rsidRPr="007F7397">
        <w:rPr>
          <w:rFonts w:eastAsiaTheme="minorHAnsi"/>
          <w:sz w:val="26"/>
          <w:szCs w:val="26"/>
          <w:lang w:eastAsia="en-US"/>
        </w:rPr>
        <w:t xml:space="preserve"> или об отказе в предоставлении компенсационного места.</w:t>
      </w:r>
    </w:p>
    <w:p w:rsidR="0091054E" w:rsidRDefault="00702299" w:rsidP="00221B0B">
      <w:pPr>
        <w:pStyle w:val="a5"/>
        <w:autoSpaceDE w:val="0"/>
        <w:autoSpaceDN w:val="0"/>
        <w:adjustRightInd w:val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принятом решении хозяйствующий субъект уведомляется</w:t>
      </w:r>
      <w:r w:rsidR="00C72905" w:rsidRPr="00C72905">
        <w:t xml:space="preserve"> </w:t>
      </w:r>
      <w:r w:rsidR="00C72905" w:rsidRPr="00C72905">
        <w:rPr>
          <w:rFonts w:eastAsiaTheme="minorHAnsi"/>
          <w:sz w:val="26"/>
          <w:szCs w:val="26"/>
          <w:lang w:eastAsia="en-US"/>
        </w:rPr>
        <w:t>в течение 5-ти рабоч</w:t>
      </w:r>
      <w:r w:rsidR="00C72905">
        <w:rPr>
          <w:rFonts w:eastAsiaTheme="minorHAnsi"/>
          <w:sz w:val="26"/>
          <w:szCs w:val="26"/>
          <w:lang w:eastAsia="en-US"/>
        </w:rPr>
        <w:t xml:space="preserve">их дней с даты принятия решения </w:t>
      </w:r>
      <w:r>
        <w:rPr>
          <w:rFonts w:eastAsiaTheme="minorHAnsi"/>
          <w:sz w:val="26"/>
          <w:szCs w:val="26"/>
          <w:lang w:eastAsia="en-US"/>
        </w:rPr>
        <w:t>путем направления письма</w:t>
      </w:r>
      <w:r w:rsidR="002206CC">
        <w:rPr>
          <w:rFonts w:eastAsiaTheme="minorHAnsi"/>
          <w:sz w:val="26"/>
          <w:szCs w:val="26"/>
          <w:lang w:eastAsia="en-US"/>
        </w:rPr>
        <w:t xml:space="preserve">. </w:t>
      </w:r>
      <w:r w:rsidR="00C72905">
        <w:rPr>
          <w:rFonts w:eastAsiaTheme="minorHAnsi"/>
          <w:sz w:val="26"/>
          <w:szCs w:val="26"/>
          <w:lang w:eastAsia="en-US"/>
        </w:rPr>
        <w:t xml:space="preserve">В случае принятия решения о предоставлении компенсационного места к письму прикладывается </w:t>
      </w:r>
      <w:r w:rsidR="00513B1A" w:rsidRPr="00513B1A">
        <w:rPr>
          <w:rFonts w:eastAsiaTheme="minorHAnsi"/>
          <w:sz w:val="26"/>
          <w:szCs w:val="26"/>
          <w:lang w:eastAsia="en-US"/>
        </w:rPr>
        <w:t xml:space="preserve">проект договора на размещение </w:t>
      </w:r>
      <w:r>
        <w:rPr>
          <w:rFonts w:eastAsiaTheme="minorHAnsi"/>
          <w:sz w:val="26"/>
          <w:szCs w:val="26"/>
          <w:lang w:eastAsia="en-US"/>
        </w:rPr>
        <w:t>НТО</w:t>
      </w:r>
      <w:r w:rsidR="00513B1A" w:rsidRPr="00513B1A">
        <w:rPr>
          <w:rFonts w:eastAsiaTheme="minorHAnsi"/>
          <w:sz w:val="26"/>
          <w:szCs w:val="26"/>
          <w:lang w:eastAsia="en-US"/>
        </w:rPr>
        <w:t xml:space="preserve"> в отношении компенсационного места</w:t>
      </w:r>
      <w:r w:rsidR="00C72905">
        <w:rPr>
          <w:rFonts w:eastAsiaTheme="minorHAnsi"/>
          <w:sz w:val="26"/>
          <w:szCs w:val="26"/>
          <w:lang w:eastAsia="en-US"/>
        </w:rPr>
        <w:t>.</w:t>
      </w:r>
      <w:r w:rsidR="002206CC">
        <w:rPr>
          <w:rFonts w:eastAsiaTheme="minorHAnsi"/>
          <w:sz w:val="26"/>
          <w:szCs w:val="26"/>
          <w:lang w:eastAsia="en-US"/>
        </w:rPr>
        <w:t xml:space="preserve"> </w:t>
      </w:r>
      <w:r w:rsidR="0091054E">
        <w:rPr>
          <w:rFonts w:eastAsiaTheme="minorHAnsi"/>
          <w:sz w:val="26"/>
          <w:szCs w:val="26"/>
          <w:lang w:eastAsia="en-US"/>
        </w:rPr>
        <w:t xml:space="preserve">В случае принятия решения об отказе в предоставлении компенсационного </w:t>
      </w:r>
      <w:r w:rsidR="00C974B2">
        <w:rPr>
          <w:rFonts w:eastAsiaTheme="minorHAnsi"/>
          <w:sz w:val="26"/>
          <w:szCs w:val="26"/>
          <w:lang w:eastAsia="en-US"/>
        </w:rPr>
        <w:t xml:space="preserve">места </w:t>
      </w:r>
      <w:r w:rsidR="0091054E">
        <w:rPr>
          <w:rFonts w:eastAsiaTheme="minorHAnsi"/>
          <w:sz w:val="26"/>
          <w:szCs w:val="26"/>
          <w:lang w:eastAsia="en-US"/>
        </w:rPr>
        <w:t xml:space="preserve">письмо должно содержать разъяснение о необходимости подбора </w:t>
      </w:r>
      <w:r w:rsidR="002206CC">
        <w:rPr>
          <w:rFonts w:eastAsiaTheme="minorHAnsi"/>
          <w:sz w:val="26"/>
          <w:szCs w:val="26"/>
          <w:lang w:eastAsia="en-US"/>
        </w:rPr>
        <w:t xml:space="preserve">другого </w:t>
      </w:r>
      <w:r w:rsidR="0091054E">
        <w:rPr>
          <w:rFonts w:eastAsiaTheme="minorHAnsi"/>
          <w:sz w:val="26"/>
          <w:szCs w:val="26"/>
          <w:lang w:eastAsia="en-US"/>
        </w:rPr>
        <w:t>компенсационного места и направлении повторного заявления в адрес уполномоченного органа.</w:t>
      </w:r>
    </w:p>
    <w:p w:rsidR="00C72905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4.7. </w:t>
      </w:r>
      <w:r w:rsidR="00AE676B" w:rsidRPr="007F7397">
        <w:rPr>
          <w:rFonts w:eastAsiaTheme="minorHAnsi"/>
          <w:sz w:val="26"/>
          <w:szCs w:val="26"/>
          <w:lang w:eastAsia="en-US"/>
        </w:rPr>
        <w:t>В предоставлении компенсационного места может быть отказано в случаях:</w:t>
      </w:r>
    </w:p>
    <w:p w:rsidR="00AE676B" w:rsidRPr="00AE676B" w:rsidRDefault="00AE676B" w:rsidP="002206CC">
      <w:pPr>
        <w:pStyle w:val="a5"/>
        <w:autoSpaceDE w:val="0"/>
        <w:autoSpaceDN w:val="0"/>
        <w:adjustRightInd w:val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AE676B">
        <w:rPr>
          <w:rFonts w:eastAsiaTheme="minorHAnsi"/>
          <w:sz w:val="26"/>
          <w:szCs w:val="26"/>
          <w:lang w:eastAsia="en-US"/>
        </w:rPr>
        <w:t>- место, указанное в заявлении</w:t>
      </w:r>
      <w:r w:rsidR="006B70BB">
        <w:rPr>
          <w:rFonts w:eastAsiaTheme="minorHAnsi"/>
          <w:sz w:val="26"/>
          <w:szCs w:val="26"/>
          <w:lang w:eastAsia="en-US"/>
        </w:rPr>
        <w:t xml:space="preserve"> </w:t>
      </w:r>
      <w:r w:rsidR="00C440F7">
        <w:rPr>
          <w:rFonts w:eastAsiaTheme="minorHAnsi"/>
          <w:sz w:val="26"/>
          <w:szCs w:val="26"/>
          <w:lang w:eastAsia="en-US"/>
        </w:rPr>
        <w:t>о выборе в качестве компенсационного</w:t>
      </w:r>
      <w:r w:rsidRPr="00AE676B">
        <w:rPr>
          <w:rFonts w:eastAsiaTheme="minorHAnsi"/>
          <w:sz w:val="26"/>
          <w:szCs w:val="26"/>
          <w:lang w:eastAsia="en-US"/>
        </w:rPr>
        <w:t>, не включено в Схему;</w:t>
      </w:r>
    </w:p>
    <w:p w:rsidR="0091054E" w:rsidRDefault="00AE676B" w:rsidP="002206C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E676B">
        <w:rPr>
          <w:rFonts w:eastAsiaTheme="minorHAnsi"/>
          <w:sz w:val="26"/>
          <w:szCs w:val="26"/>
          <w:lang w:eastAsia="en-US"/>
        </w:rPr>
        <w:t xml:space="preserve">- </w:t>
      </w:r>
      <w:r w:rsidR="0091054E">
        <w:rPr>
          <w:rFonts w:eastAsiaTheme="minorHAnsi"/>
          <w:sz w:val="26"/>
          <w:szCs w:val="26"/>
          <w:lang w:eastAsia="en-US"/>
        </w:rPr>
        <w:t>на день подачи заявления в отношении компенсационного места с другим хозяйствующим субъектом уже заключен договор на размещение НТО.</w:t>
      </w:r>
    </w:p>
    <w:p w:rsidR="00702299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4.8. </w:t>
      </w:r>
      <w:r w:rsidR="00702299" w:rsidRPr="007F7397">
        <w:rPr>
          <w:rFonts w:eastAsiaTheme="minorHAnsi"/>
          <w:sz w:val="26"/>
          <w:szCs w:val="26"/>
          <w:lang w:eastAsia="en-US"/>
        </w:rPr>
        <w:t>Хозяйствующий субъект в течение 30-ти календарных дней со дня получения проекта договора на размещение НТО в отношении компенсационного места обязан подписать его и направить в адрес уполномоченного органа.</w:t>
      </w:r>
    </w:p>
    <w:p w:rsidR="00513B1A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4.9. 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Хозяйствующий субъект считается </w:t>
      </w:r>
      <w:r w:rsidR="00702299" w:rsidRPr="007F7397">
        <w:rPr>
          <w:rFonts w:eastAsiaTheme="minorHAnsi"/>
          <w:sz w:val="26"/>
          <w:szCs w:val="26"/>
          <w:lang w:eastAsia="en-US"/>
        </w:rPr>
        <w:t>утратившим право на размещение НТО в отношении компенсационного места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 в случае</w:t>
      </w:r>
      <w:r w:rsidR="00702299" w:rsidRPr="007F7397">
        <w:rPr>
          <w:rFonts w:eastAsiaTheme="minorHAnsi"/>
          <w:sz w:val="26"/>
          <w:szCs w:val="26"/>
          <w:lang w:eastAsia="en-US"/>
        </w:rPr>
        <w:t>,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 если он в течение 30</w:t>
      </w:r>
      <w:r w:rsidR="00702299" w:rsidRPr="007F7397">
        <w:rPr>
          <w:rFonts w:eastAsiaTheme="minorHAnsi"/>
          <w:sz w:val="26"/>
          <w:szCs w:val="26"/>
          <w:lang w:eastAsia="en-US"/>
        </w:rPr>
        <w:t>-ти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 календарных дней, следующих за днем получения</w:t>
      </w:r>
      <w:r w:rsidR="00702299" w:rsidRPr="007F7397">
        <w:rPr>
          <w:rFonts w:eastAsiaTheme="minorHAnsi"/>
          <w:sz w:val="26"/>
          <w:szCs w:val="26"/>
          <w:lang w:eastAsia="en-US"/>
        </w:rPr>
        <w:t xml:space="preserve"> письма, указанного в пункте 4.6 </w:t>
      </w:r>
      <w:r w:rsidR="007D74C2" w:rsidRPr="007F7397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702299" w:rsidRPr="007F7397">
        <w:rPr>
          <w:rFonts w:eastAsiaTheme="minorHAnsi"/>
          <w:sz w:val="26"/>
          <w:szCs w:val="26"/>
          <w:lang w:eastAsia="en-US"/>
        </w:rPr>
        <w:t>Порядка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, не подписал договор на размещение </w:t>
      </w:r>
      <w:r w:rsidR="00702299" w:rsidRPr="007F7397">
        <w:rPr>
          <w:rFonts w:eastAsiaTheme="minorHAnsi"/>
          <w:sz w:val="26"/>
          <w:szCs w:val="26"/>
          <w:lang w:eastAsia="en-US"/>
        </w:rPr>
        <w:t>НТО</w:t>
      </w:r>
      <w:r w:rsidR="00513B1A" w:rsidRPr="007F7397">
        <w:rPr>
          <w:rFonts w:eastAsiaTheme="minorHAnsi"/>
          <w:sz w:val="26"/>
          <w:szCs w:val="26"/>
          <w:lang w:eastAsia="en-US"/>
        </w:rPr>
        <w:t xml:space="preserve"> </w:t>
      </w:r>
      <w:r w:rsidR="00702299" w:rsidRPr="007F7397">
        <w:rPr>
          <w:rFonts w:eastAsiaTheme="minorHAnsi"/>
          <w:sz w:val="26"/>
          <w:szCs w:val="26"/>
          <w:lang w:eastAsia="en-US"/>
        </w:rPr>
        <w:t>в отношении компенсационного места и не направил его в адрес уполномоченного органа.</w:t>
      </w:r>
    </w:p>
    <w:p w:rsidR="00702299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4.10. </w:t>
      </w:r>
      <w:r w:rsidR="00AF4788" w:rsidRPr="007F7397">
        <w:rPr>
          <w:rFonts w:eastAsiaTheme="minorHAnsi"/>
          <w:sz w:val="26"/>
          <w:szCs w:val="26"/>
          <w:lang w:eastAsia="en-US"/>
        </w:rPr>
        <w:t xml:space="preserve">Договор на размещение </w:t>
      </w:r>
      <w:r w:rsidR="00D412C8" w:rsidRPr="007F7397">
        <w:rPr>
          <w:rFonts w:eastAsiaTheme="minorHAnsi"/>
          <w:sz w:val="26"/>
          <w:szCs w:val="26"/>
          <w:lang w:eastAsia="en-US"/>
        </w:rPr>
        <w:t>НТО в отношении компенсационного места заключается</w:t>
      </w:r>
      <w:r w:rsidR="00AF4788" w:rsidRPr="007F7397">
        <w:rPr>
          <w:rFonts w:eastAsiaTheme="minorHAnsi"/>
          <w:sz w:val="26"/>
          <w:szCs w:val="26"/>
          <w:lang w:eastAsia="en-US"/>
        </w:rPr>
        <w:t xml:space="preserve"> на оставшийся срок действия ранее заключенного договора на размещение </w:t>
      </w:r>
      <w:r w:rsidR="00D412C8" w:rsidRPr="007F7397">
        <w:rPr>
          <w:rFonts w:eastAsiaTheme="minorHAnsi"/>
          <w:sz w:val="26"/>
          <w:szCs w:val="26"/>
          <w:lang w:eastAsia="en-US"/>
        </w:rPr>
        <w:t>НТО</w:t>
      </w:r>
      <w:r w:rsidR="00AF4788" w:rsidRPr="007F7397">
        <w:rPr>
          <w:rFonts w:eastAsiaTheme="minorHAnsi"/>
          <w:sz w:val="26"/>
          <w:szCs w:val="26"/>
          <w:lang w:eastAsia="en-US"/>
        </w:rPr>
        <w:t>, а ранее заключенный договор расторгается по соглашению сторон до истечения срока.</w:t>
      </w:r>
    </w:p>
    <w:p w:rsidR="00D412C8" w:rsidRPr="007F7397" w:rsidRDefault="007F7397" w:rsidP="007F73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4.11. </w:t>
      </w:r>
      <w:r w:rsidR="00AF6B5B" w:rsidRPr="007F7397">
        <w:rPr>
          <w:rFonts w:eastAsiaTheme="minorHAnsi"/>
          <w:sz w:val="26"/>
          <w:szCs w:val="26"/>
          <w:lang w:eastAsia="en-US"/>
        </w:rPr>
        <w:t>Размер платы за размещение НТО по новому договору на размещение НТО в отношении компенсационного места определяется с учетом условий договора на право размещения НТО относительно прежнего места размещения НТО.</w:t>
      </w:r>
    </w:p>
    <w:p w:rsidR="00AF6B5B" w:rsidRPr="00AF6B5B" w:rsidRDefault="00AF6B5B" w:rsidP="00221B0B">
      <w:pPr>
        <w:pStyle w:val="a6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7F7397">
        <w:rPr>
          <w:rFonts w:eastAsiaTheme="minorHAnsi"/>
          <w:sz w:val="26"/>
          <w:szCs w:val="26"/>
          <w:lang w:eastAsia="en-US"/>
        </w:rPr>
        <w:t>.12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AF6B5B">
        <w:rPr>
          <w:rFonts w:eastAsiaTheme="minorHAnsi"/>
          <w:sz w:val="26"/>
          <w:szCs w:val="26"/>
          <w:lang w:eastAsia="en-US"/>
        </w:rPr>
        <w:t>Хозяйствующий субъект вправе написать заявление об отказе от предоставления ему компенсационного места</w:t>
      </w:r>
      <w:r w:rsidR="0025016A">
        <w:rPr>
          <w:rFonts w:eastAsiaTheme="minorHAnsi"/>
          <w:sz w:val="26"/>
          <w:szCs w:val="26"/>
          <w:lang w:eastAsia="en-US"/>
        </w:rPr>
        <w:t>.</w:t>
      </w:r>
      <w:r w:rsidRPr="00AF6B5B">
        <w:rPr>
          <w:rFonts w:eastAsiaTheme="minorHAnsi"/>
          <w:sz w:val="26"/>
          <w:szCs w:val="26"/>
          <w:lang w:eastAsia="en-US"/>
        </w:rPr>
        <w:t xml:space="preserve"> В этом случае </w:t>
      </w:r>
      <w:r w:rsidR="0025016A">
        <w:rPr>
          <w:rFonts w:eastAsiaTheme="minorHAnsi"/>
          <w:sz w:val="26"/>
          <w:szCs w:val="26"/>
          <w:lang w:eastAsia="en-US"/>
        </w:rPr>
        <w:t>хозяйствующий субъект утрачивает право</w:t>
      </w:r>
      <w:r w:rsidR="0025016A" w:rsidRPr="0025016A">
        <w:t xml:space="preserve"> </w:t>
      </w:r>
      <w:r w:rsidR="0025016A" w:rsidRPr="0025016A">
        <w:rPr>
          <w:rFonts w:eastAsiaTheme="minorHAnsi"/>
          <w:sz w:val="26"/>
          <w:szCs w:val="26"/>
          <w:lang w:eastAsia="en-US"/>
        </w:rPr>
        <w:t>на размещение НТО в отношении компенсационного места</w:t>
      </w:r>
      <w:r w:rsidR="0025016A">
        <w:rPr>
          <w:rFonts w:eastAsiaTheme="minorHAnsi"/>
          <w:sz w:val="26"/>
          <w:szCs w:val="26"/>
          <w:lang w:eastAsia="en-US"/>
        </w:rPr>
        <w:t xml:space="preserve">, а </w:t>
      </w:r>
      <w:r w:rsidRPr="00AF6B5B">
        <w:rPr>
          <w:rFonts w:eastAsiaTheme="minorHAnsi"/>
          <w:sz w:val="26"/>
          <w:szCs w:val="26"/>
          <w:lang w:eastAsia="en-US"/>
        </w:rPr>
        <w:t xml:space="preserve">договор на размещение </w:t>
      </w:r>
      <w:r>
        <w:rPr>
          <w:rFonts w:eastAsiaTheme="minorHAnsi"/>
          <w:sz w:val="26"/>
          <w:szCs w:val="26"/>
          <w:lang w:eastAsia="en-US"/>
        </w:rPr>
        <w:t xml:space="preserve">НТО </w:t>
      </w:r>
      <w:r w:rsidRPr="00AF6B5B">
        <w:rPr>
          <w:rFonts w:eastAsiaTheme="minorHAnsi"/>
          <w:sz w:val="26"/>
          <w:szCs w:val="26"/>
          <w:lang w:eastAsia="en-US"/>
        </w:rPr>
        <w:t>расторгается по соглашению сторон до истечения срока.</w:t>
      </w:r>
    </w:p>
    <w:p w:rsidR="0025016A" w:rsidRDefault="007F7397" w:rsidP="00221B0B">
      <w:pPr>
        <w:pStyle w:val="a6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4.13</w:t>
      </w:r>
      <w:r w:rsidR="009B2306" w:rsidRPr="00331495">
        <w:rPr>
          <w:rFonts w:eastAsiaTheme="minorHAnsi"/>
          <w:sz w:val="26"/>
          <w:szCs w:val="26"/>
          <w:lang w:eastAsia="en-US"/>
        </w:rPr>
        <w:t xml:space="preserve">. </w:t>
      </w:r>
      <w:r w:rsidR="0025016A">
        <w:rPr>
          <w:rFonts w:eastAsiaTheme="minorHAnsi"/>
          <w:sz w:val="26"/>
          <w:szCs w:val="26"/>
          <w:lang w:eastAsia="en-US"/>
        </w:rPr>
        <w:t>В</w:t>
      </w:r>
      <w:r w:rsidR="009B2306" w:rsidRPr="00331495">
        <w:rPr>
          <w:rFonts w:eastAsiaTheme="minorHAnsi"/>
          <w:sz w:val="26"/>
          <w:szCs w:val="26"/>
          <w:lang w:eastAsia="en-US"/>
        </w:rPr>
        <w:t xml:space="preserve"> </w:t>
      </w:r>
      <w:r w:rsidR="00AA2AC5">
        <w:rPr>
          <w:rFonts w:eastAsiaTheme="minorHAnsi"/>
          <w:sz w:val="26"/>
          <w:szCs w:val="26"/>
          <w:lang w:eastAsia="en-US"/>
        </w:rPr>
        <w:t>случае</w:t>
      </w:r>
      <w:r w:rsidR="00C974B2">
        <w:rPr>
          <w:rFonts w:eastAsiaTheme="minorHAnsi"/>
          <w:sz w:val="26"/>
          <w:szCs w:val="26"/>
          <w:lang w:eastAsia="en-US"/>
        </w:rPr>
        <w:t>,</w:t>
      </w:r>
      <w:r w:rsidR="00AA2AC5">
        <w:rPr>
          <w:rFonts w:eastAsiaTheme="minorHAnsi"/>
          <w:sz w:val="26"/>
          <w:szCs w:val="26"/>
          <w:lang w:eastAsia="en-US"/>
        </w:rPr>
        <w:t xml:space="preserve"> если в течение срока рассмотрения заявления хозяйствующего субъекта о выборе компенсационного ме</w:t>
      </w:r>
      <w:r w:rsidR="00C72905">
        <w:rPr>
          <w:rFonts w:eastAsiaTheme="minorHAnsi"/>
          <w:sz w:val="26"/>
          <w:szCs w:val="26"/>
          <w:lang w:eastAsia="en-US"/>
        </w:rPr>
        <w:t>ста, установленного в пункте 4.6</w:t>
      </w:r>
      <w:r w:rsidR="00AA2AC5">
        <w:rPr>
          <w:rFonts w:eastAsiaTheme="minorHAnsi"/>
          <w:sz w:val="26"/>
          <w:szCs w:val="26"/>
          <w:lang w:eastAsia="en-US"/>
        </w:rPr>
        <w:t xml:space="preserve"> </w:t>
      </w:r>
      <w:r w:rsidR="007D74C2">
        <w:rPr>
          <w:rFonts w:eastAsiaTheme="minorHAnsi"/>
          <w:sz w:val="26"/>
          <w:szCs w:val="26"/>
          <w:lang w:eastAsia="en-US"/>
        </w:rPr>
        <w:t xml:space="preserve">настоящего </w:t>
      </w:r>
      <w:r w:rsidR="00AA2AC5">
        <w:rPr>
          <w:rFonts w:eastAsiaTheme="minorHAnsi"/>
          <w:sz w:val="26"/>
          <w:szCs w:val="26"/>
          <w:lang w:eastAsia="en-US"/>
        </w:rPr>
        <w:t xml:space="preserve">Порядка, и до заключения </w:t>
      </w:r>
      <w:r w:rsidR="005627A2">
        <w:rPr>
          <w:rFonts w:eastAsiaTheme="minorHAnsi"/>
          <w:sz w:val="26"/>
          <w:szCs w:val="26"/>
          <w:lang w:eastAsia="en-US"/>
        </w:rPr>
        <w:t xml:space="preserve">с ним </w:t>
      </w:r>
      <w:r w:rsidR="00AA2AC5">
        <w:rPr>
          <w:rFonts w:eastAsiaTheme="minorHAnsi"/>
          <w:sz w:val="26"/>
          <w:szCs w:val="26"/>
          <w:lang w:eastAsia="en-US"/>
        </w:rPr>
        <w:t xml:space="preserve">договора на размещение НТО уполномоченному органу поступит заявление другого хозяйствующего субъекта о выборе </w:t>
      </w:r>
      <w:r w:rsidR="00AA2AC5" w:rsidRPr="00331495">
        <w:rPr>
          <w:rFonts w:eastAsiaTheme="minorHAnsi"/>
          <w:sz w:val="26"/>
          <w:szCs w:val="26"/>
          <w:lang w:eastAsia="en-US"/>
        </w:rPr>
        <w:t>того</w:t>
      </w:r>
      <w:r w:rsidR="009B2306" w:rsidRPr="00331495">
        <w:rPr>
          <w:rFonts w:eastAsiaTheme="minorHAnsi"/>
          <w:sz w:val="26"/>
          <w:szCs w:val="26"/>
          <w:lang w:eastAsia="en-US"/>
        </w:rPr>
        <w:t xml:space="preserve"> же компенсационного места</w:t>
      </w:r>
      <w:r w:rsidR="00AA2AC5">
        <w:rPr>
          <w:rFonts w:eastAsiaTheme="minorHAnsi"/>
          <w:sz w:val="26"/>
          <w:szCs w:val="26"/>
          <w:lang w:eastAsia="en-US"/>
        </w:rPr>
        <w:t>,</w:t>
      </w:r>
      <w:r w:rsidR="009B2306" w:rsidRPr="00331495">
        <w:rPr>
          <w:rFonts w:eastAsiaTheme="minorHAnsi"/>
          <w:sz w:val="26"/>
          <w:szCs w:val="26"/>
          <w:lang w:eastAsia="en-US"/>
        </w:rPr>
        <w:t xml:space="preserve"> заключение договора</w:t>
      </w:r>
      <w:r w:rsidR="0025016A">
        <w:rPr>
          <w:rFonts w:eastAsiaTheme="minorHAnsi"/>
          <w:sz w:val="26"/>
          <w:szCs w:val="26"/>
          <w:lang w:eastAsia="en-US"/>
        </w:rPr>
        <w:t xml:space="preserve"> на размещение НТО в отношении компенсационного места</w:t>
      </w:r>
      <w:r w:rsidR="009B2306" w:rsidRPr="00331495">
        <w:rPr>
          <w:rFonts w:eastAsiaTheme="minorHAnsi"/>
          <w:sz w:val="26"/>
          <w:szCs w:val="26"/>
          <w:lang w:eastAsia="en-US"/>
        </w:rPr>
        <w:t xml:space="preserve"> осуществляется по результатам аукциона.</w:t>
      </w:r>
    </w:p>
    <w:p w:rsidR="007526C0" w:rsidRDefault="007F7397" w:rsidP="00221B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4.14</w:t>
      </w:r>
      <w:r w:rsidR="00AA2AC5">
        <w:rPr>
          <w:rFonts w:eastAsiaTheme="minorHAnsi"/>
          <w:sz w:val="26"/>
          <w:szCs w:val="26"/>
          <w:lang w:eastAsia="en-US"/>
        </w:rPr>
        <w:t xml:space="preserve">. Решение о проведении аукциона при поступлении </w:t>
      </w:r>
      <w:r w:rsidR="007D74C2">
        <w:rPr>
          <w:rFonts w:eastAsiaTheme="minorHAnsi"/>
          <w:sz w:val="26"/>
          <w:szCs w:val="26"/>
          <w:lang w:eastAsia="en-US"/>
        </w:rPr>
        <w:t>нескольких</w:t>
      </w:r>
      <w:r w:rsidR="00AA2AC5">
        <w:rPr>
          <w:rFonts w:eastAsiaTheme="minorHAnsi"/>
          <w:sz w:val="26"/>
          <w:szCs w:val="26"/>
          <w:lang w:eastAsia="en-US"/>
        </w:rPr>
        <w:t xml:space="preserve"> заявлений хозяйствующих субъектов о выборе одного и того же компенсационного места размещения НТО принимается в течение 10-ти рабочих дней с даты поступления заявления второго хозяйствующего субъекта и оформляется распоряжением Администрации города Норильска, изданным Главой города Норильска ил</w:t>
      </w:r>
      <w:r w:rsidR="002206CC">
        <w:rPr>
          <w:rFonts w:eastAsiaTheme="minorHAnsi"/>
          <w:sz w:val="26"/>
          <w:szCs w:val="26"/>
          <w:lang w:eastAsia="en-US"/>
        </w:rPr>
        <w:t>и иным уполномоченным им лицом.</w:t>
      </w:r>
    </w:p>
    <w:p w:rsidR="002951FC" w:rsidRDefault="002951FC" w:rsidP="007526C0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  <w:r w:rsidR="007526C0">
        <w:rPr>
          <w:rFonts w:eastAsiaTheme="minorHAnsi"/>
          <w:sz w:val="26"/>
          <w:szCs w:val="26"/>
          <w:lang w:eastAsia="en-US"/>
        </w:rPr>
        <w:t xml:space="preserve">к </w:t>
      </w:r>
      <w:r w:rsidR="00160B1D">
        <w:rPr>
          <w:rFonts w:eastAsiaTheme="minorHAnsi"/>
          <w:sz w:val="26"/>
          <w:szCs w:val="26"/>
          <w:lang w:eastAsia="en-US"/>
        </w:rPr>
        <w:t xml:space="preserve">Порядку, </w:t>
      </w:r>
    </w:p>
    <w:p w:rsidR="00160B1D" w:rsidRDefault="00160B1D" w:rsidP="002951FC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утвержденному </w:t>
      </w:r>
      <w:r w:rsidR="002951FC" w:rsidRPr="002951FC">
        <w:rPr>
          <w:rFonts w:eastAsiaTheme="minorHAnsi"/>
          <w:sz w:val="26"/>
          <w:szCs w:val="26"/>
          <w:lang w:eastAsia="en-US"/>
        </w:rPr>
        <w:t>постановлением</w:t>
      </w:r>
    </w:p>
    <w:p w:rsidR="007526C0" w:rsidRDefault="007526C0" w:rsidP="007526C0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 города Норильска</w:t>
      </w:r>
    </w:p>
    <w:p w:rsidR="007526C0" w:rsidRDefault="007526C0" w:rsidP="007526C0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от </w:t>
      </w:r>
      <w:r w:rsidR="00FE33F1">
        <w:rPr>
          <w:rFonts w:eastAsiaTheme="minorHAnsi"/>
          <w:sz w:val="26"/>
          <w:szCs w:val="26"/>
          <w:lang w:eastAsia="en-US"/>
        </w:rPr>
        <w:t>05.08.</w:t>
      </w:r>
      <w:r>
        <w:rPr>
          <w:rFonts w:eastAsiaTheme="minorHAnsi"/>
          <w:sz w:val="26"/>
          <w:szCs w:val="26"/>
          <w:lang w:eastAsia="en-US"/>
        </w:rPr>
        <w:t>2019 №</w:t>
      </w:r>
      <w:r w:rsidR="00FE33F1">
        <w:rPr>
          <w:rFonts w:eastAsiaTheme="minorHAnsi"/>
          <w:sz w:val="26"/>
          <w:szCs w:val="26"/>
          <w:lang w:eastAsia="en-US"/>
        </w:rPr>
        <w:t xml:space="preserve"> 348</w:t>
      </w:r>
    </w:p>
    <w:p w:rsidR="007534D4" w:rsidRDefault="007534D4" w:rsidP="007526C0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7534D4" w:rsidRDefault="007534D4" w:rsidP="007526C0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6"/>
          <w:szCs w:val="26"/>
          <w:lang w:eastAsia="en-US"/>
        </w:rPr>
      </w:pPr>
    </w:p>
    <w:p w:rsidR="007534D4" w:rsidRPr="007534D4" w:rsidRDefault="007534D4" w:rsidP="007534D4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7534D4">
        <w:rPr>
          <w:rFonts w:eastAsiaTheme="minorHAnsi"/>
          <w:sz w:val="26"/>
          <w:szCs w:val="26"/>
          <w:lang w:eastAsia="en-US"/>
        </w:rPr>
        <w:t>Начальнику Управления имущества</w:t>
      </w:r>
    </w:p>
    <w:p w:rsidR="007534D4" w:rsidRDefault="007534D4" w:rsidP="007534D4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7534D4">
        <w:rPr>
          <w:rFonts w:eastAsiaTheme="minorHAnsi"/>
          <w:sz w:val="26"/>
          <w:szCs w:val="26"/>
          <w:lang w:eastAsia="en-US"/>
        </w:rPr>
        <w:t>Администрации города Норильска</w:t>
      </w:r>
    </w:p>
    <w:p w:rsidR="007534D4" w:rsidRPr="007534D4" w:rsidRDefault="007534D4" w:rsidP="007534D4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</w:t>
      </w:r>
      <w:r w:rsidRPr="003A34DA">
        <w:rPr>
          <w:rFonts w:eastAsiaTheme="minorHAnsi"/>
          <w:sz w:val="26"/>
          <w:szCs w:val="26"/>
          <w:lang w:eastAsia="en-US"/>
        </w:rPr>
        <w:t>от _________________________________________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 xml:space="preserve"> (Ф.И.О. физического лица (последнее -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 xml:space="preserve"> при наличии), наименование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юридического лица)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___________________________________________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Зарегистрированного по адресу: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г. _________________ р-он _________________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ул. _______________________________________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дом ______________ кв. (офис) 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ИНН _______________________________________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ОГРН ______________________________________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телефон ___________________________________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Реквизиты документа, удостоверяющего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личность (для физического лица):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___________________________________________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адрес электронной почты (при наличии):</w:t>
      </w:r>
    </w:p>
    <w:p w:rsidR="003A34DA" w:rsidRPr="003A34DA" w:rsidRDefault="003A34DA" w:rsidP="003A34DA">
      <w:pPr>
        <w:pStyle w:val="a6"/>
        <w:jc w:val="right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___________________________________________</w:t>
      </w:r>
    </w:p>
    <w:p w:rsidR="007534D4" w:rsidRDefault="007534D4" w:rsidP="007534D4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7534D4" w:rsidRDefault="007534D4" w:rsidP="007534D4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Par279"/>
      <w:bookmarkEnd w:id="2"/>
      <w:r w:rsidRPr="007534D4">
        <w:rPr>
          <w:rFonts w:eastAsiaTheme="minorHAnsi"/>
          <w:sz w:val="26"/>
          <w:szCs w:val="26"/>
          <w:lang w:eastAsia="en-US"/>
        </w:rPr>
        <w:t>Рекомендуемая форма заявления</w:t>
      </w:r>
      <w:r w:rsidRPr="007534D4">
        <w:rPr>
          <w:sz w:val="26"/>
          <w:szCs w:val="26"/>
        </w:rPr>
        <w:t xml:space="preserve"> о предоставлении компенсационного места</w:t>
      </w:r>
    </w:p>
    <w:p w:rsidR="007534D4" w:rsidRDefault="007534D4" w:rsidP="007534D4">
      <w:pPr>
        <w:autoSpaceDE w:val="0"/>
        <w:autoSpaceDN w:val="0"/>
        <w:adjustRightInd w:val="0"/>
        <w:rPr>
          <w:sz w:val="26"/>
          <w:szCs w:val="26"/>
        </w:rPr>
      </w:pPr>
    </w:p>
    <w:p w:rsidR="007534D4" w:rsidRDefault="007534D4" w:rsidP="008D50B1">
      <w:pPr>
        <w:pStyle w:val="a6"/>
        <w:ind w:firstLine="709"/>
        <w:jc w:val="both"/>
        <w:rPr>
          <w:sz w:val="26"/>
          <w:szCs w:val="26"/>
        </w:rPr>
      </w:pPr>
      <w:r w:rsidRPr="007534D4">
        <w:rPr>
          <w:sz w:val="26"/>
          <w:szCs w:val="26"/>
        </w:rPr>
        <w:t>Прошу рассмотреть вопрос о предоставлении компенсационно</w:t>
      </w:r>
      <w:r>
        <w:rPr>
          <w:sz w:val="26"/>
          <w:szCs w:val="26"/>
        </w:rPr>
        <w:t>го</w:t>
      </w:r>
      <w:r w:rsidRPr="007534D4">
        <w:rPr>
          <w:sz w:val="26"/>
          <w:szCs w:val="26"/>
        </w:rPr>
        <w:t xml:space="preserve"> места</w:t>
      </w:r>
      <w:r w:rsidR="008D50B1">
        <w:rPr>
          <w:sz w:val="26"/>
          <w:szCs w:val="26"/>
        </w:rPr>
        <w:t>, расположенного по адресу: Красноярский край, гор</w:t>
      </w:r>
      <w:r w:rsidR="00160B1D">
        <w:rPr>
          <w:sz w:val="26"/>
          <w:szCs w:val="26"/>
        </w:rPr>
        <w:t>о</w:t>
      </w:r>
      <w:r w:rsidR="008D50B1">
        <w:rPr>
          <w:sz w:val="26"/>
          <w:szCs w:val="26"/>
        </w:rPr>
        <w:t xml:space="preserve">д Норильск, район Центральный (Талнах, Кайеркан), в районе ул. (пр., </w:t>
      </w:r>
      <w:proofErr w:type="gramStart"/>
      <w:r w:rsidR="008D50B1">
        <w:rPr>
          <w:sz w:val="26"/>
          <w:szCs w:val="26"/>
        </w:rPr>
        <w:t>проезд)_</w:t>
      </w:r>
      <w:proofErr w:type="gramEnd"/>
      <w:r w:rsidR="008D50B1">
        <w:rPr>
          <w:sz w:val="26"/>
          <w:szCs w:val="26"/>
        </w:rPr>
        <w:t>_____________________ №_____,</w:t>
      </w:r>
      <w:r w:rsidRPr="007534D4">
        <w:rPr>
          <w:sz w:val="26"/>
          <w:szCs w:val="26"/>
        </w:rPr>
        <w:t xml:space="preserve"> вз</w:t>
      </w:r>
      <w:r>
        <w:rPr>
          <w:sz w:val="26"/>
          <w:szCs w:val="26"/>
        </w:rPr>
        <w:t>амен</w:t>
      </w:r>
      <w:r w:rsidRPr="007534D4">
        <w:rPr>
          <w:sz w:val="26"/>
          <w:szCs w:val="26"/>
        </w:rPr>
        <w:t xml:space="preserve"> изымаемого места размещения нестационарного торгового объекта, расположенного по адресу:</w:t>
      </w:r>
      <w:r>
        <w:rPr>
          <w:sz w:val="26"/>
          <w:szCs w:val="26"/>
        </w:rPr>
        <w:t xml:space="preserve"> Красноярский край, гор</w:t>
      </w:r>
      <w:r w:rsidR="00160B1D">
        <w:rPr>
          <w:sz w:val="26"/>
          <w:szCs w:val="26"/>
        </w:rPr>
        <w:t>о</w:t>
      </w:r>
      <w:r>
        <w:rPr>
          <w:sz w:val="26"/>
          <w:szCs w:val="26"/>
        </w:rPr>
        <w:t>д Норильск, район Центральный (Талнах, Кайеркан), в районе ул. (пр., проезд)______________________</w:t>
      </w:r>
      <w:r w:rsidR="00A845FA">
        <w:rPr>
          <w:sz w:val="26"/>
          <w:szCs w:val="26"/>
        </w:rPr>
        <w:t xml:space="preserve"> №_____</w:t>
      </w:r>
      <w:r w:rsidR="008D50B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A34DA" w:rsidRPr="003A34DA" w:rsidRDefault="003A34DA" w:rsidP="003A34D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 xml:space="preserve">«__» ______ 201_ </w:t>
      </w:r>
    </w:p>
    <w:p w:rsidR="003A34DA" w:rsidRPr="003A34DA" w:rsidRDefault="003A34DA" w:rsidP="003A34DA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</w:p>
    <w:p w:rsidR="003A34DA" w:rsidRPr="003A34DA" w:rsidRDefault="003A34DA" w:rsidP="003A34DA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3A34DA">
        <w:rPr>
          <w:rFonts w:eastAsiaTheme="minorHAnsi"/>
          <w:sz w:val="26"/>
          <w:szCs w:val="26"/>
          <w:lang w:eastAsia="en-US"/>
        </w:rPr>
        <w:t>Заявитель</w:t>
      </w:r>
      <w:r w:rsidR="00262306">
        <w:rPr>
          <w:rFonts w:eastAsiaTheme="minorHAnsi"/>
          <w:sz w:val="20"/>
          <w:lang w:eastAsia="en-US"/>
        </w:rPr>
        <w:t xml:space="preserve">_________________ </w:t>
      </w:r>
      <w:r w:rsidRPr="003A34DA">
        <w:rPr>
          <w:rFonts w:eastAsiaTheme="minorHAnsi"/>
          <w:sz w:val="20"/>
          <w:lang w:eastAsia="en-US"/>
        </w:rPr>
        <w:t>_________________________________________________________________</w:t>
      </w:r>
    </w:p>
    <w:p w:rsidR="003A34DA" w:rsidRPr="003A34DA" w:rsidRDefault="003A34DA" w:rsidP="003A34DA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3A34DA">
        <w:rPr>
          <w:rFonts w:eastAsiaTheme="minorHAnsi"/>
          <w:sz w:val="20"/>
          <w:lang w:eastAsia="en-US"/>
        </w:rPr>
        <w:t xml:space="preserve">            </w:t>
      </w:r>
      <w:r>
        <w:rPr>
          <w:rFonts w:eastAsiaTheme="minorHAnsi"/>
          <w:sz w:val="20"/>
          <w:lang w:eastAsia="en-US"/>
        </w:rPr>
        <w:t xml:space="preserve">                       </w:t>
      </w:r>
      <w:r w:rsidRPr="003A34DA">
        <w:rPr>
          <w:rFonts w:eastAsiaTheme="minorHAnsi"/>
          <w:sz w:val="20"/>
          <w:lang w:eastAsia="en-US"/>
        </w:rPr>
        <w:t>(</w:t>
      </w:r>
      <w:proofErr w:type="gramStart"/>
      <w:r w:rsidRPr="003A34DA">
        <w:rPr>
          <w:rFonts w:eastAsiaTheme="minorHAnsi"/>
          <w:sz w:val="20"/>
          <w:lang w:eastAsia="en-US"/>
        </w:rPr>
        <w:t xml:space="preserve">подпись, </w:t>
      </w:r>
      <w:r w:rsidR="00262306">
        <w:rPr>
          <w:rFonts w:eastAsiaTheme="minorHAnsi"/>
          <w:sz w:val="20"/>
          <w:lang w:eastAsia="en-US"/>
        </w:rPr>
        <w:t xml:space="preserve">  </w:t>
      </w:r>
      <w:proofErr w:type="gramEnd"/>
      <w:r w:rsidR="00262306">
        <w:rPr>
          <w:rFonts w:eastAsiaTheme="minorHAnsi"/>
          <w:sz w:val="20"/>
          <w:lang w:eastAsia="en-US"/>
        </w:rPr>
        <w:t xml:space="preserve">               </w:t>
      </w:r>
      <w:r w:rsidRPr="003A34DA">
        <w:rPr>
          <w:rFonts w:eastAsiaTheme="minorHAnsi"/>
          <w:sz w:val="20"/>
          <w:lang w:eastAsia="en-US"/>
        </w:rPr>
        <w:t>Ф.И.О. (последнее при наличии) для индивидуального</w:t>
      </w:r>
    </w:p>
    <w:p w:rsidR="003A34DA" w:rsidRPr="003A34DA" w:rsidRDefault="003A34DA" w:rsidP="003A34DA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3A34DA">
        <w:rPr>
          <w:rFonts w:eastAsiaTheme="minorHAnsi"/>
          <w:sz w:val="20"/>
          <w:lang w:eastAsia="en-US"/>
        </w:rPr>
        <w:t xml:space="preserve">                 </w:t>
      </w:r>
      <w:r>
        <w:rPr>
          <w:rFonts w:eastAsiaTheme="minorHAnsi"/>
          <w:sz w:val="20"/>
          <w:lang w:eastAsia="en-US"/>
        </w:rPr>
        <w:t xml:space="preserve">                  </w:t>
      </w:r>
      <w:r w:rsidR="00262306">
        <w:rPr>
          <w:rFonts w:eastAsiaTheme="minorHAnsi"/>
          <w:sz w:val="20"/>
          <w:lang w:eastAsia="en-US"/>
        </w:rPr>
        <w:t xml:space="preserve">                                  </w:t>
      </w:r>
      <w:r w:rsidRPr="003A34DA">
        <w:rPr>
          <w:rFonts w:eastAsiaTheme="minorHAnsi"/>
          <w:sz w:val="20"/>
          <w:lang w:eastAsia="en-US"/>
        </w:rPr>
        <w:t>предпринимателя; наименование должности, Ф.И.О.</w:t>
      </w:r>
    </w:p>
    <w:p w:rsidR="003A34DA" w:rsidRPr="003A34DA" w:rsidRDefault="003A34DA" w:rsidP="003A34DA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3A34DA">
        <w:rPr>
          <w:rFonts w:eastAsiaTheme="minorHAnsi"/>
          <w:sz w:val="20"/>
          <w:lang w:eastAsia="en-US"/>
        </w:rPr>
        <w:t xml:space="preserve">            </w:t>
      </w:r>
      <w:r>
        <w:rPr>
          <w:rFonts w:eastAsiaTheme="minorHAnsi"/>
          <w:sz w:val="20"/>
          <w:lang w:eastAsia="en-US"/>
        </w:rPr>
        <w:t xml:space="preserve">                     </w:t>
      </w:r>
      <w:r w:rsidRPr="003A34DA">
        <w:rPr>
          <w:rFonts w:eastAsiaTheme="minorHAnsi"/>
          <w:sz w:val="20"/>
          <w:lang w:eastAsia="en-US"/>
        </w:rPr>
        <w:t xml:space="preserve"> </w:t>
      </w:r>
      <w:r w:rsidR="00262306">
        <w:rPr>
          <w:rFonts w:eastAsiaTheme="minorHAnsi"/>
          <w:sz w:val="20"/>
          <w:lang w:eastAsia="en-US"/>
        </w:rPr>
        <w:t xml:space="preserve">                                  </w:t>
      </w:r>
      <w:r w:rsidRPr="003A34DA">
        <w:rPr>
          <w:rFonts w:eastAsiaTheme="minorHAnsi"/>
          <w:sz w:val="20"/>
          <w:lang w:eastAsia="en-US"/>
        </w:rPr>
        <w:t>(последнее при наличии) руководителя юридического лица;</w:t>
      </w:r>
    </w:p>
    <w:p w:rsidR="003A34DA" w:rsidRPr="002206CC" w:rsidRDefault="003A34DA" w:rsidP="002206CC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 w:rsidRPr="003A34DA">
        <w:rPr>
          <w:rFonts w:eastAsiaTheme="minorHAnsi"/>
          <w:sz w:val="20"/>
          <w:lang w:eastAsia="en-US"/>
        </w:rPr>
        <w:t xml:space="preserve">           </w:t>
      </w:r>
      <w:r>
        <w:rPr>
          <w:rFonts w:eastAsiaTheme="minorHAnsi"/>
          <w:sz w:val="20"/>
          <w:lang w:eastAsia="en-US"/>
        </w:rPr>
        <w:t xml:space="preserve">                       </w:t>
      </w:r>
      <w:r w:rsidR="00262306">
        <w:rPr>
          <w:rFonts w:eastAsiaTheme="minorHAnsi"/>
          <w:sz w:val="20"/>
          <w:lang w:eastAsia="en-US"/>
        </w:rPr>
        <w:t xml:space="preserve">                                  </w:t>
      </w:r>
      <w:r w:rsidRPr="003A34DA">
        <w:rPr>
          <w:rFonts w:eastAsiaTheme="minorHAnsi"/>
          <w:sz w:val="20"/>
          <w:lang w:eastAsia="en-US"/>
        </w:rPr>
        <w:t>уполномоченного представителя юридического, физического лица)</w:t>
      </w:r>
    </w:p>
    <w:sectPr w:rsidR="003A34DA" w:rsidRPr="002206CC" w:rsidSect="009829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0318E"/>
    <w:multiLevelType w:val="multilevel"/>
    <w:tmpl w:val="93303E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3C65D2"/>
    <w:multiLevelType w:val="multilevel"/>
    <w:tmpl w:val="93303E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212DC"/>
    <w:rsid w:val="000851E0"/>
    <w:rsid w:val="00096409"/>
    <w:rsid w:val="000A2A86"/>
    <w:rsid w:val="00116A93"/>
    <w:rsid w:val="0012477A"/>
    <w:rsid w:val="00144CC6"/>
    <w:rsid w:val="00153953"/>
    <w:rsid w:val="00160B1D"/>
    <w:rsid w:val="00164F65"/>
    <w:rsid w:val="00175B1B"/>
    <w:rsid w:val="00180FD0"/>
    <w:rsid w:val="0019784C"/>
    <w:rsid w:val="0020317D"/>
    <w:rsid w:val="0020510A"/>
    <w:rsid w:val="00205194"/>
    <w:rsid w:val="002206CC"/>
    <w:rsid w:val="00221B0B"/>
    <w:rsid w:val="00232FE7"/>
    <w:rsid w:val="0025016A"/>
    <w:rsid w:val="0026134D"/>
    <w:rsid w:val="00262306"/>
    <w:rsid w:val="00263EE4"/>
    <w:rsid w:val="00281DAD"/>
    <w:rsid w:val="00282D3B"/>
    <w:rsid w:val="002951FC"/>
    <w:rsid w:val="002B3CD0"/>
    <w:rsid w:val="002C0C76"/>
    <w:rsid w:val="002D74D3"/>
    <w:rsid w:val="002E02CA"/>
    <w:rsid w:val="002F6A9C"/>
    <w:rsid w:val="00300E34"/>
    <w:rsid w:val="00326BBA"/>
    <w:rsid w:val="00331495"/>
    <w:rsid w:val="003507BC"/>
    <w:rsid w:val="00374CD5"/>
    <w:rsid w:val="003930AE"/>
    <w:rsid w:val="003A34DA"/>
    <w:rsid w:val="003B127E"/>
    <w:rsid w:val="003C53BB"/>
    <w:rsid w:val="003D358F"/>
    <w:rsid w:val="003F1F1F"/>
    <w:rsid w:val="00441A90"/>
    <w:rsid w:val="00492D4F"/>
    <w:rsid w:val="004B4C79"/>
    <w:rsid w:val="004D066A"/>
    <w:rsid w:val="004D5780"/>
    <w:rsid w:val="005033E4"/>
    <w:rsid w:val="00513B1A"/>
    <w:rsid w:val="00515615"/>
    <w:rsid w:val="00557A14"/>
    <w:rsid w:val="00561DE8"/>
    <w:rsid w:val="005627A2"/>
    <w:rsid w:val="00582AE4"/>
    <w:rsid w:val="00596044"/>
    <w:rsid w:val="005C152B"/>
    <w:rsid w:val="005E50E4"/>
    <w:rsid w:val="006048C5"/>
    <w:rsid w:val="00604BAB"/>
    <w:rsid w:val="006075D9"/>
    <w:rsid w:val="00617DA7"/>
    <w:rsid w:val="00644282"/>
    <w:rsid w:val="00660A33"/>
    <w:rsid w:val="00672DAC"/>
    <w:rsid w:val="00687BF5"/>
    <w:rsid w:val="006B526D"/>
    <w:rsid w:val="006B70BB"/>
    <w:rsid w:val="006D5866"/>
    <w:rsid w:val="00702299"/>
    <w:rsid w:val="007526C0"/>
    <w:rsid w:val="007534D4"/>
    <w:rsid w:val="00792CA5"/>
    <w:rsid w:val="007A4F56"/>
    <w:rsid w:val="007D74C2"/>
    <w:rsid w:val="007E1CEA"/>
    <w:rsid w:val="007F7397"/>
    <w:rsid w:val="008314DD"/>
    <w:rsid w:val="00833787"/>
    <w:rsid w:val="008364CF"/>
    <w:rsid w:val="008D1379"/>
    <w:rsid w:val="008D50B1"/>
    <w:rsid w:val="008E444D"/>
    <w:rsid w:val="0091054E"/>
    <w:rsid w:val="009132CE"/>
    <w:rsid w:val="00922B2D"/>
    <w:rsid w:val="00926F30"/>
    <w:rsid w:val="009340AF"/>
    <w:rsid w:val="00955E8C"/>
    <w:rsid w:val="00967ED3"/>
    <w:rsid w:val="00982905"/>
    <w:rsid w:val="009963F7"/>
    <w:rsid w:val="009A6CAC"/>
    <w:rsid w:val="009A7DCA"/>
    <w:rsid w:val="009B2306"/>
    <w:rsid w:val="009F4AE6"/>
    <w:rsid w:val="00A0681F"/>
    <w:rsid w:val="00A14016"/>
    <w:rsid w:val="00A54737"/>
    <w:rsid w:val="00A7641A"/>
    <w:rsid w:val="00A845FA"/>
    <w:rsid w:val="00A95263"/>
    <w:rsid w:val="00AA2AC5"/>
    <w:rsid w:val="00AE5AB8"/>
    <w:rsid w:val="00AE676B"/>
    <w:rsid w:val="00AF4788"/>
    <w:rsid w:val="00AF6B5B"/>
    <w:rsid w:val="00B1197B"/>
    <w:rsid w:val="00B13C6E"/>
    <w:rsid w:val="00B513E6"/>
    <w:rsid w:val="00B6567D"/>
    <w:rsid w:val="00B7324D"/>
    <w:rsid w:val="00BB5193"/>
    <w:rsid w:val="00BF45F2"/>
    <w:rsid w:val="00C36243"/>
    <w:rsid w:val="00C41B58"/>
    <w:rsid w:val="00C440F7"/>
    <w:rsid w:val="00C6513E"/>
    <w:rsid w:val="00C72905"/>
    <w:rsid w:val="00C83024"/>
    <w:rsid w:val="00C974B2"/>
    <w:rsid w:val="00CA38AE"/>
    <w:rsid w:val="00CC249F"/>
    <w:rsid w:val="00CE59A0"/>
    <w:rsid w:val="00CF0326"/>
    <w:rsid w:val="00CF0A75"/>
    <w:rsid w:val="00CF2067"/>
    <w:rsid w:val="00D139CE"/>
    <w:rsid w:val="00D162AB"/>
    <w:rsid w:val="00D272B2"/>
    <w:rsid w:val="00D412C8"/>
    <w:rsid w:val="00D43EC5"/>
    <w:rsid w:val="00DC43A4"/>
    <w:rsid w:val="00E276B3"/>
    <w:rsid w:val="00E51FCE"/>
    <w:rsid w:val="00EA0748"/>
    <w:rsid w:val="00EA4596"/>
    <w:rsid w:val="00EB5B29"/>
    <w:rsid w:val="00EC164F"/>
    <w:rsid w:val="00EC64CA"/>
    <w:rsid w:val="00EE6DBF"/>
    <w:rsid w:val="00F23EFF"/>
    <w:rsid w:val="00F36BD0"/>
    <w:rsid w:val="00F37A6C"/>
    <w:rsid w:val="00F53A96"/>
    <w:rsid w:val="00FB0656"/>
    <w:rsid w:val="00FB46BE"/>
    <w:rsid w:val="00FE33F1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0BA0998119C22ADDE5CDD0260A6D70A6AA4B42AD289575EA6492E21DA7E9F8933C57EBCC33E6AA5AD3585DCA96D57162F6M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100C-6DF8-4CD6-BEDC-FA692B72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Мандрикова Лариса Юрьевна</cp:lastModifiedBy>
  <cp:revision>7</cp:revision>
  <cp:lastPrinted>2019-08-05T03:34:00Z</cp:lastPrinted>
  <dcterms:created xsi:type="dcterms:W3CDTF">2019-07-29T04:26:00Z</dcterms:created>
  <dcterms:modified xsi:type="dcterms:W3CDTF">2019-08-05T03:35:00Z</dcterms:modified>
</cp:coreProperties>
</file>