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A355EE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58240" strokecolor="white">
            <v:textbox style="mso-next-textbox:#_x0000_s1026">
              <w:txbxContent>
                <w:p w:rsidR="00EB19BD" w:rsidRPr="00CB6E4B" w:rsidRDefault="00EB19BD" w:rsidP="00DF708A"/>
              </w:txbxContent>
            </v:textbox>
            <w10:anchorlock/>
          </v:shape>
        </w:pic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A87EA7" w:rsidP="00DF708A">
      <w:pPr>
        <w:rPr>
          <w:sz w:val="26"/>
          <w:szCs w:val="26"/>
        </w:rPr>
      </w:pPr>
      <w:r>
        <w:rPr>
          <w:sz w:val="26"/>
          <w:szCs w:val="26"/>
        </w:rPr>
        <w:t>24.08.</w:t>
      </w:r>
      <w:r w:rsidR="0035435D" w:rsidRPr="00201886">
        <w:rPr>
          <w:sz w:val="26"/>
          <w:szCs w:val="26"/>
        </w:rPr>
        <w:t>201</w:t>
      </w:r>
      <w:r w:rsidR="00FA30DA">
        <w:rPr>
          <w:sz w:val="26"/>
          <w:szCs w:val="26"/>
        </w:rPr>
        <w:t>7</w:t>
      </w:r>
      <w:r w:rsidR="0035435D" w:rsidRPr="00201886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                      </w:t>
      </w:r>
      <w:r w:rsidR="0035435D" w:rsidRPr="00201886">
        <w:rPr>
          <w:sz w:val="26"/>
          <w:szCs w:val="26"/>
        </w:rPr>
        <w:t xml:space="preserve">  г. Норильск           </w:t>
      </w:r>
      <w:r>
        <w:rPr>
          <w:sz w:val="26"/>
          <w:szCs w:val="26"/>
        </w:rPr>
        <w:t xml:space="preserve">              </w:t>
      </w:r>
      <w:r w:rsidR="0035435D" w:rsidRPr="0020188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№ 334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 на 201</w:t>
      </w:r>
      <w:r w:rsidR="00FA30DA">
        <w:rPr>
          <w:sz w:val="26"/>
          <w:szCs w:val="26"/>
        </w:rPr>
        <w:t>7</w:t>
      </w:r>
      <w:r w:rsidRPr="00C46070">
        <w:rPr>
          <w:sz w:val="26"/>
          <w:szCs w:val="26"/>
        </w:rPr>
        <w:t>-201</w:t>
      </w:r>
      <w:r w:rsidR="00FA30DA">
        <w:rPr>
          <w:sz w:val="26"/>
          <w:szCs w:val="26"/>
        </w:rPr>
        <w:t>9</w:t>
      </w:r>
      <w:r w:rsidRPr="00C46070">
        <w:rPr>
          <w:sz w:val="26"/>
          <w:szCs w:val="26"/>
        </w:rPr>
        <w:t xml:space="preserve"> годы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60"/>
        <w:gridCol w:w="7194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BA7411">
              <w:rPr>
                <w:rFonts w:eastAsia="Calibri"/>
                <w:sz w:val="26"/>
                <w:szCs w:val="26"/>
              </w:rPr>
              <w:t>560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 w:rsidR="00BA7411">
              <w:rPr>
                <w:rFonts w:eastAsia="Calibri"/>
                <w:sz w:val="26"/>
                <w:szCs w:val="26"/>
              </w:rPr>
              <w:t>395,90</w:t>
            </w:r>
            <w:r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BA7411">
              <w:rPr>
                <w:rFonts w:eastAsia="Calibri"/>
                <w:sz w:val="26"/>
                <w:szCs w:val="26"/>
              </w:rPr>
              <w:t>478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 w:rsidR="00BA7411">
              <w:rPr>
                <w:rFonts w:eastAsia="Calibri"/>
                <w:sz w:val="26"/>
                <w:szCs w:val="26"/>
              </w:rPr>
              <w:t>820,00</w:t>
            </w:r>
            <w:r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2017 год</w:t>
            </w:r>
            <w:r w:rsidR="00BA7411">
              <w:rPr>
                <w:rFonts w:eastAsia="Calibri"/>
                <w:sz w:val="26"/>
                <w:szCs w:val="26"/>
              </w:rPr>
              <w:t xml:space="preserve">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 w:rsidR="00BA7411">
              <w:rPr>
                <w:rFonts w:eastAsia="Calibri"/>
                <w:sz w:val="26"/>
                <w:szCs w:val="26"/>
              </w:rPr>
              <w:t xml:space="preserve"> 214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 w:rsidR="00BA7411">
              <w:rPr>
                <w:rFonts w:eastAsia="Calibri"/>
                <w:sz w:val="26"/>
                <w:szCs w:val="26"/>
              </w:rPr>
              <w:t>010,40</w:t>
            </w:r>
            <w:r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2018 год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>
              <w:rPr>
                <w:rFonts w:eastAsia="Calibri"/>
                <w:sz w:val="26"/>
                <w:szCs w:val="26"/>
              </w:rPr>
              <w:t xml:space="preserve"> 133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748,00 тыс. руб.;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2019 год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>
              <w:rPr>
                <w:rFonts w:eastAsia="Calibri"/>
                <w:sz w:val="26"/>
                <w:szCs w:val="26"/>
              </w:rPr>
              <w:t xml:space="preserve"> 131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061,60 тыс. руб.,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за счет средств краевого бюджета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>
              <w:rPr>
                <w:rFonts w:eastAsia="Calibri"/>
                <w:sz w:val="26"/>
                <w:szCs w:val="26"/>
              </w:rPr>
              <w:t xml:space="preserve"> 81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575,90 тыс. руб.,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2017 год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>
              <w:rPr>
                <w:rFonts w:eastAsia="Calibri"/>
                <w:sz w:val="26"/>
                <w:szCs w:val="26"/>
              </w:rPr>
              <w:t xml:space="preserve"> 27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010,10 тыс. руб.;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2018 год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>
              <w:rPr>
                <w:rFonts w:eastAsia="Calibri"/>
                <w:sz w:val="26"/>
                <w:szCs w:val="26"/>
              </w:rPr>
              <w:t xml:space="preserve"> 27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282,90 тыс. руб.;</w:t>
            </w:r>
          </w:p>
          <w:p w:rsidR="0035435D" w:rsidRP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2019 год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>
              <w:rPr>
                <w:rFonts w:eastAsia="Calibri"/>
                <w:sz w:val="26"/>
                <w:szCs w:val="26"/>
              </w:rPr>
              <w:t xml:space="preserve"> 27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282,90 тыс. руб.</w:t>
            </w:r>
          </w:p>
        </w:tc>
      </w:tr>
    </w:tbl>
    <w:p w:rsidR="000521E9" w:rsidRPr="000521E9" w:rsidRDefault="000521E9" w:rsidP="000521E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»;</w:t>
      </w:r>
    </w:p>
    <w:p w:rsidR="00FA30DA" w:rsidRDefault="00FA30DA" w:rsidP="00FA30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C14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CA40EB" w:rsidRPr="00CA40EB">
        <w:rPr>
          <w:rFonts w:ascii="Times New Roman" w:hAnsi="Times New Roman" w:cs="Times New Roman"/>
          <w:sz w:val="26"/>
          <w:szCs w:val="26"/>
        </w:rPr>
        <w:t xml:space="preserve">Дополнить Раздел 4 «Механизм реализации МП» Программы новыми абзацами </w:t>
      </w:r>
      <w:r w:rsidR="000521E9">
        <w:rPr>
          <w:rFonts w:ascii="Times New Roman" w:hAnsi="Times New Roman" w:cs="Times New Roman"/>
          <w:sz w:val="26"/>
          <w:szCs w:val="26"/>
        </w:rPr>
        <w:t xml:space="preserve">сорок </w:t>
      </w:r>
      <w:r w:rsidR="00D34FD3">
        <w:rPr>
          <w:rFonts w:ascii="Times New Roman" w:hAnsi="Times New Roman" w:cs="Times New Roman"/>
          <w:sz w:val="26"/>
          <w:szCs w:val="26"/>
        </w:rPr>
        <w:t>пятым</w:t>
      </w:r>
      <w:r w:rsidR="00CA40EB" w:rsidRPr="00CA40EB">
        <w:rPr>
          <w:rFonts w:ascii="Times New Roman" w:hAnsi="Times New Roman" w:cs="Times New Roman"/>
          <w:sz w:val="26"/>
          <w:szCs w:val="26"/>
        </w:rPr>
        <w:t xml:space="preserve"> </w:t>
      </w:r>
      <w:r w:rsidR="00B779FE">
        <w:rPr>
          <w:rFonts w:ascii="Times New Roman" w:hAnsi="Times New Roman" w:cs="Times New Roman"/>
          <w:sz w:val="26"/>
          <w:szCs w:val="26"/>
        </w:rPr>
        <w:t>-</w:t>
      </w:r>
      <w:r w:rsidR="00CA40EB" w:rsidRPr="00CA40EB">
        <w:rPr>
          <w:rFonts w:ascii="Times New Roman" w:hAnsi="Times New Roman" w:cs="Times New Roman"/>
          <w:sz w:val="26"/>
          <w:szCs w:val="26"/>
        </w:rPr>
        <w:t xml:space="preserve"> </w:t>
      </w:r>
      <w:r w:rsidR="000521E9" w:rsidRPr="00B638D5">
        <w:rPr>
          <w:rFonts w:ascii="Times New Roman" w:hAnsi="Times New Roman" w:cs="Times New Roman"/>
          <w:sz w:val="26"/>
          <w:szCs w:val="26"/>
        </w:rPr>
        <w:t xml:space="preserve">сорок </w:t>
      </w:r>
      <w:r w:rsidR="00AC06C6" w:rsidRPr="00B638D5">
        <w:rPr>
          <w:rFonts w:ascii="Times New Roman" w:hAnsi="Times New Roman" w:cs="Times New Roman"/>
          <w:sz w:val="26"/>
          <w:szCs w:val="26"/>
        </w:rPr>
        <w:t>д</w:t>
      </w:r>
      <w:r w:rsidR="00AC06C6">
        <w:rPr>
          <w:rFonts w:ascii="Times New Roman" w:hAnsi="Times New Roman" w:cs="Times New Roman"/>
          <w:sz w:val="26"/>
          <w:szCs w:val="26"/>
        </w:rPr>
        <w:t>евятым</w:t>
      </w:r>
      <w:r w:rsidR="00CA40EB" w:rsidRPr="00CA40EB">
        <w:rPr>
          <w:rFonts w:ascii="Times New Roman" w:hAnsi="Times New Roman" w:cs="Times New Roman"/>
          <w:sz w:val="26"/>
          <w:szCs w:val="26"/>
        </w:rPr>
        <w:t xml:space="preserve"> следующего содержания</w:t>
      </w:r>
      <w:r w:rsidR="00CA40EB">
        <w:rPr>
          <w:rFonts w:ascii="Times New Roman" w:hAnsi="Times New Roman" w:cs="Times New Roman"/>
          <w:sz w:val="26"/>
          <w:szCs w:val="26"/>
        </w:rPr>
        <w:t>:</w:t>
      </w:r>
    </w:p>
    <w:p w:rsidR="00CA40EB" w:rsidRDefault="000521E9" w:rsidP="00CA40E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CA40EB" w:rsidRPr="00117201">
        <w:rPr>
          <w:sz w:val="26"/>
          <w:szCs w:val="26"/>
        </w:rPr>
        <w:t>Мероприятие 2.</w:t>
      </w:r>
      <w:r w:rsidR="00D34FD3">
        <w:rPr>
          <w:sz w:val="26"/>
          <w:szCs w:val="26"/>
        </w:rPr>
        <w:t>4</w:t>
      </w:r>
      <w:r w:rsidR="00CA40EB" w:rsidRPr="00117201">
        <w:rPr>
          <w:sz w:val="26"/>
          <w:szCs w:val="26"/>
        </w:rPr>
        <w:t xml:space="preserve"> «</w:t>
      </w:r>
      <w:r w:rsidR="00D34FD3" w:rsidRPr="00D34FD3">
        <w:rPr>
          <w:sz w:val="26"/>
          <w:szCs w:val="26"/>
        </w:rPr>
        <w:t>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</w:t>
      </w:r>
      <w:r w:rsidR="00CA40EB" w:rsidRPr="00117201">
        <w:rPr>
          <w:sz w:val="26"/>
          <w:szCs w:val="26"/>
        </w:rPr>
        <w:t>»</w:t>
      </w:r>
      <w:r w:rsidR="001C4F7E">
        <w:rPr>
          <w:sz w:val="26"/>
          <w:szCs w:val="26"/>
        </w:rPr>
        <w:t>.</w:t>
      </w:r>
    </w:p>
    <w:p w:rsidR="00D34FD3" w:rsidRDefault="00D34FD3" w:rsidP="000521E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13 Федерального закона от 23.11.2009 № 261-ФЗ </w:t>
      </w:r>
      <w:r w:rsidR="00AC06C6">
        <w:rPr>
          <w:sz w:val="26"/>
          <w:szCs w:val="26"/>
        </w:rPr>
        <w:br/>
      </w:r>
      <w:r>
        <w:rPr>
          <w:sz w:val="26"/>
          <w:szCs w:val="26"/>
        </w:rPr>
        <w:t>«</w:t>
      </w:r>
      <w:r w:rsidR="00AC06C6">
        <w:rPr>
          <w:sz w:val="26"/>
          <w:szCs w:val="26"/>
        </w:rPr>
        <w:t>О</w:t>
      </w:r>
      <w:r>
        <w:rPr>
          <w:sz w:val="26"/>
          <w:szCs w:val="26"/>
        </w:rPr>
        <w:t xml:space="preserve">б энергосбережении и повышении энергетической эффективности и о внесении </w:t>
      </w:r>
      <w:r>
        <w:rPr>
          <w:sz w:val="26"/>
          <w:szCs w:val="26"/>
        </w:rPr>
        <w:lastRenderedPageBreak/>
        <w:t>изменений в отдельные законодательные акты Российской Федерации»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 (далее – МКД).</w:t>
      </w:r>
    </w:p>
    <w:p w:rsidR="000826BB" w:rsidRDefault="00D34FD3" w:rsidP="000521E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Согласно части 1 ст. 157 Жилищного кодекса Российской Федераци</w:t>
      </w:r>
      <w:r w:rsidR="000826BB">
        <w:rPr>
          <w:sz w:val="26"/>
          <w:szCs w:val="26"/>
        </w:rPr>
        <w:t>и</w:t>
      </w:r>
      <w:r>
        <w:rPr>
          <w:sz w:val="26"/>
          <w:szCs w:val="26"/>
        </w:rPr>
        <w:t xml:space="preserve"> при расчете платы за коммунальные услуги для собственников помещений в МКД, которые имеют установленную законодательством РФ обязанность по оснащению принадле</w:t>
      </w:r>
      <w:r w:rsidR="000826BB">
        <w:rPr>
          <w:sz w:val="26"/>
          <w:szCs w:val="26"/>
        </w:rPr>
        <w:t>жащих им помещений приборами учета используемых воды, электрической энергии и помещений</w:t>
      </w:r>
      <w:r w:rsidR="00436705">
        <w:rPr>
          <w:sz w:val="26"/>
          <w:szCs w:val="26"/>
        </w:rPr>
        <w:t>, которые</w:t>
      </w:r>
      <w:r w:rsidR="000826BB">
        <w:rPr>
          <w:sz w:val="26"/>
          <w:szCs w:val="26"/>
        </w:rPr>
        <w:t xml:space="preserve"> не оснащены такими приборами учета, применяются повышающие коэффициенты. На 2017 год установлен коэффициент 1,5.</w:t>
      </w:r>
    </w:p>
    <w:p w:rsidR="000826BB" w:rsidRDefault="000826BB" w:rsidP="000521E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части муниципального жилищного фонда Управляющие организации обязаны предъявить собственнику – Администрации города Норильска плату за коммунальные услуги, образующуюся в связи с применением повышающих коэффициентов, по муниципальным жилым помещениям, в которых имеется техническая возможность, но не установлены индивидуальные приборы учета коммунальных ресурсов. </w:t>
      </w:r>
    </w:p>
    <w:p w:rsidR="0035435D" w:rsidRDefault="000826BB" w:rsidP="00AC06C6">
      <w:pPr>
        <w:ind w:firstLine="709"/>
        <w:jc w:val="both"/>
        <w:rPr>
          <w:sz w:val="26"/>
          <w:szCs w:val="26"/>
        </w:rPr>
      </w:pPr>
      <w:r w:rsidRPr="00117201">
        <w:rPr>
          <w:sz w:val="26"/>
          <w:szCs w:val="26"/>
        </w:rPr>
        <w:t xml:space="preserve">Реализация данного мероприятия будет осуществляться в соответствии </w:t>
      </w:r>
      <w:r>
        <w:rPr>
          <w:sz w:val="26"/>
          <w:szCs w:val="26"/>
        </w:rPr>
        <w:br/>
      </w:r>
      <w:r w:rsidRPr="00AC06C6">
        <w:rPr>
          <w:sz w:val="26"/>
          <w:szCs w:val="26"/>
        </w:rPr>
        <w:t xml:space="preserve">с </w:t>
      </w:r>
      <w:r w:rsidR="00AC06C6" w:rsidRPr="00AC06C6">
        <w:rPr>
          <w:rFonts w:eastAsia="Calibri"/>
          <w:sz w:val="26"/>
          <w:szCs w:val="26"/>
        </w:rPr>
        <w:t xml:space="preserve">Постановлением Администрации города Норильска от 6 мая 2015 г. № 203 </w:t>
      </w:r>
      <w:r w:rsidR="00AC06C6">
        <w:rPr>
          <w:rFonts w:eastAsia="Calibri"/>
          <w:sz w:val="26"/>
          <w:szCs w:val="26"/>
        </w:rPr>
        <w:br/>
      </w:r>
      <w:r w:rsidR="00AC06C6" w:rsidRPr="00AC06C6">
        <w:rPr>
          <w:rFonts w:eastAsia="Calibri"/>
          <w:sz w:val="26"/>
          <w:szCs w:val="26"/>
        </w:rPr>
        <w:t>«О взаимодействии структурных подразделений Администрации города Норильска при внесении платы за жилищно-коммунальные услуги за пустующие помещения, находящиеся в собственности муниципального образования город Норильск, расположенные в многоквартирных домах»</w:t>
      </w:r>
      <w:r w:rsidRPr="00AC06C6">
        <w:rPr>
          <w:sz w:val="26"/>
          <w:szCs w:val="26"/>
        </w:rPr>
        <w:t xml:space="preserve">.»                                                                                                                              </w:t>
      </w:r>
      <w:r w:rsidR="0035435D">
        <w:rPr>
          <w:sz w:val="26"/>
          <w:szCs w:val="26"/>
        </w:rPr>
        <w:t xml:space="preserve"> </w:t>
      </w:r>
    </w:p>
    <w:p w:rsidR="0035435D" w:rsidRDefault="0035435D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C14">
        <w:rPr>
          <w:rFonts w:ascii="Times New Roman" w:hAnsi="Times New Roman" w:cs="Times New Roman"/>
          <w:sz w:val="26"/>
          <w:szCs w:val="26"/>
        </w:rPr>
        <w:t>1.</w:t>
      </w:r>
      <w:r w:rsidR="00E547D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Pr="00CC0C14">
        <w:rPr>
          <w:rFonts w:ascii="Times New Roman" w:hAnsi="Times New Roman" w:cs="Times New Roman"/>
          <w:sz w:val="26"/>
          <w:szCs w:val="26"/>
        </w:rPr>
        <w:t xml:space="preserve"> 1</w:t>
      </w:r>
      <w:r w:rsidR="009E1EE8">
        <w:rPr>
          <w:rFonts w:ascii="Times New Roman" w:hAnsi="Times New Roman" w:cs="Times New Roman"/>
          <w:sz w:val="26"/>
          <w:szCs w:val="26"/>
        </w:rPr>
        <w:t xml:space="preserve">, </w:t>
      </w:r>
      <w:r w:rsidR="00B2686B">
        <w:rPr>
          <w:rFonts w:ascii="Times New Roman" w:hAnsi="Times New Roman" w:cs="Times New Roman"/>
          <w:sz w:val="26"/>
          <w:szCs w:val="26"/>
        </w:rPr>
        <w:br/>
      </w:r>
      <w:r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35435D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«Заполярная правда» </w:t>
      </w:r>
      <w:r>
        <w:rPr>
          <w:sz w:val="26"/>
          <w:szCs w:val="26"/>
        </w:rPr>
        <w:br/>
        <w:t xml:space="preserve">и разместить </w:t>
      </w:r>
      <w:r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Pr="005E1C4B" w:rsidRDefault="0035435D" w:rsidP="005E1C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C31CCF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A62055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35435D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Е.Ю. Поздняков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9E1EE8" w:rsidRDefault="009E1EE8" w:rsidP="00844A40">
      <w:pPr>
        <w:jc w:val="both"/>
      </w:pPr>
    </w:p>
    <w:p w:rsidR="0035435D" w:rsidRDefault="0035435D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  <w:bookmarkStart w:id="0" w:name="_GoBack"/>
      <w:bookmarkEnd w:id="0"/>
    </w:p>
    <w:sectPr w:rsidR="00947ABB" w:rsidSect="007D34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5EE" w:rsidRDefault="00A355EE" w:rsidP="00BE3DCD">
      <w:r>
        <w:separator/>
      </w:r>
    </w:p>
  </w:endnote>
  <w:endnote w:type="continuationSeparator" w:id="0">
    <w:p w:rsidR="00A355EE" w:rsidRDefault="00A355EE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5EE" w:rsidRDefault="00A355EE" w:rsidP="00BE3DCD">
      <w:r>
        <w:separator/>
      </w:r>
    </w:p>
  </w:footnote>
  <w:footnote w:type="continuationSeparator" w:id="0">
    <w:p w:rsidR="00A355EE" w:rsidRDefault="00A355EE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A4413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143F"/>
    <w:rsid w:val="00315FEC"/>
    <w:rsid w:val="00323146"/>
    <w:rsid w:val="00324CA1"/>
    <w:rsid w:val="00330A7E"/>
    <w:rsid w:val="0033445A"/>
    <w:rsid w:val="00334B2A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36705"/>
    <w:rsid w:val="0044636E"/>
    <w:rsid w:val="004500F6"/>
    <w:rsid w:val="00452AB5"/>
    <w:rsid w:val="004630FE"/>
    <w:rsid w:val="004658F0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505D"/>
    <w:rsid w:val="007555D9"/>
    <w:rsid w:val="00755866"/>
    <w:rsid w:val="00765F8B"/>
    <w:rsid w:val="007661CD"/>
    <w:rsid w:val="00766ACE"/>
    <w:rsid w:val="00766C26"/>
    <w:rsid w:val="00775633"/>
    <w:rsid w:val="00780253"/>
    <w:rsid w:val="0078136C"/>
    <w:rsid w:val="00785106"/>
    <w:rsid w:val="007856E4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26D7"/>
    <w:rsid w:val="00804F09"/>
    <w:rsid w:val="008059FF"/>
    <w:rsid w:val="00807AEB"/>
    <w:rsid w:val="0081256E"/>
    <w:rsid w:val="00813C6C"/>
    <w:rsid w:val="00813E71"/>
    <w:rsid w:val="0081611B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55EE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87EA7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E3DCD"/>
    <w:rsid w:val="00BF6C8D"/>
    <w:rsid w:val="00C018ED"/>
    <w:rsid w:val="00C039BE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45B7"/>
    <w:rsid w:val="00C96D39"/>
    <w:rsid w:val="00CA0B1E"/>
    <w:rsid w:val="00CA249C"/>
    <w:rsid w:val="00CA40EB"/>
    <w:rsid w:val="00CA4F83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5471"/>
    <w:rsid w:val="00CE7F43"/>
    <w:rsid w:val="00CF3CBE"/>
    <w:rsid w:val="00D0082A"/>
    <w:rsid w:val="00D009F5"/>
    <w:rsid w:val="00D01D94"/>
    <w:rsid w:val="00D02C05"/>
    <w:rsid w:val="00D11167"/>
    <w:rsid w:val="00D1228D"/>
    <w:rsid w:val="00D22F8A"/>
    <w:rsid w:val="00D31FC5"/>
    <w:rsid w:val="00D321AA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19</cp:revision>
  <cp:lastPrinted>2017-07-24T04:50:00Z</cp:lastPrinted>
  <dcterms:created xsi:type="dcterms:W3CDTF">2015-05-07T01:46:00Z</dcterms:created>
  <dcterms:modified xsi:type="dcterms:W3CDTF">2017-08-24T03:54:00Z</dcterms:modified>
</cp:coreProperties>
</file>