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05" w:rsidRPr="00CC5BB6" w:rsidRDefault="007E5F05" w:rsidP="00CC5BB6">
      <w:pPr>
        <w:ind w:left="4955" w:firstLine="432"/>
        <w:rPr>
          <w:rFonts w:cs="Times New Roman"/>
          <w:sz w:val="26"/>
          <w:szCs w:val="26"/>
        </w:rPr>
      </w:pPr>
      <w:r w:rsidRPr="00CC5BB6">
        <w:rPr>
          <w:rFonts w:cs="Times New Roman"/>
          <w:sz w:val="26"/>
          <w:szCs w:val="26"/>
        </w:rPr>
        <w:t>Приложение</w:t>
      </w:r>
    </w:p>
    <w:p w:rsidR="00CC5BB6" w:rsidRDefault="007E5F05" w:rsidP="00CC5BB6">
      <w:pPr>
        <w:ind w:left="4955" w:firstLine="432"/>
        <w:rPr>
          <w:rFonts w:cs="Times New Roman"/>
          <w:sz w:val="26"/>
          <w:szCs w:val="26"/>
        </w:rPr>
      </w:pPr>
      <w:r w:rsidRPr="00CC5BB6">
        <w:rPr>
          <w:rFonts w:cs="Times New Roman"/>
          <w:sz w:val="26"/>
          <w:szCs w:val="26"/>
        </w:rPr>
        <w:t>к Постановлению</w:t>
      </w:r>
    </w:p>
    <w:p w:rsidR="00CC5BB6" w:rsidRDefault="007E5F05" w:rsidP="00CC5BB6">
      <w:pPr>
        <w:ind w:left="5387" w:firstLine="1"/>
        <w:jc w:val="left"/>
        <w:rPr>
          <w:rFonts w:cs="Times New Roman"/>
          <w:sz w:val="26"/>
          <w:szCs w:val="26"/>
        </w:rPr>
      </w:pPr>
      <w:r w:rsidRPr="00CC5BB6">
        <w:rPr>
          <w:rFonts w:cs="Times New Roman"/>
          <w:sz w:val="26"/>
          <w:szCs w:val="26"/>
        </w:rPr>
        <w:t>Администрации</w:t>
      </w:r>
      <w:r w:rsidR="00CC5BB6">
        <w:rPr>
          <w:rFonts w:cs="Times New Roman"/>
          <w:sz w:val="26"/>
          <w:szCs w:val="26"/>
        </w:rPr>
        <w:t xml:space="preserve"> </w:t>
      </w:r>
      <w:r w:rsidRPr="00CC5BB6">
        <w:rPr>
          <w:rFonts w:cs="Times New Roman"/>
          <w:sz w:val="26"/>
          <w:szCs w:val="26"/>
        </w:rPr>
        <w:t>города</w:t>
      </w:r>
      <w:r w:rsidR="00CC5BB6">
        <w:rPr>
          <w:rFonts w:cs="Times New Roman"/>
          <w:sz w:val="26"/>
          <w:szCs w:val="26"/>
        </w:rPr>
        <w:t xml:space="preserve"> </w:t>
      </w:r>
      <w:r w:rsidRPr="00CC5BB6">
        <w:rPr>
          <w:rFonts w:cs="Times New Roman"/>
          <w:sz w:val="26"/>
          <w:szCs w:val="26"/>
        </w:rPr>
        <w:t>Норильска</w:t>
      </w:r>
    </w:p>
    <w:p w:rsidR="007E5F05" w:rsidRPr="00CC5BB6" w:rsidRDefault="009470B5" w:rsidP="00CC5BB6">
      <w:pPr>
        <w:widowControl w:val="0"/>
        <w:ind w:left="4679" w:firstLine="708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>от 23.03.2020 № 119</w:t>
      </w:r>
      <w:bookmarkStart w:id="0" w:name="_GoBack"/>
      <w:bookmarkEnd w:id="0"/>
    </w:p>
    <w:p w:rsidR="00862516" w:rsidRPr="00CC5BB6" w:rsidRDefault="00862516" w:rsidP="0086251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F02A9" w:rsidRPr="00CC5BB6" w:rsidRDefault="00CF02A9" w:rsidP="0086251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A4244" w:rsidRPr="00CC5BB6" w:rsidRDefault="003A4244" w:rsidP="0086251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A4244" w:rsidRPr="00CC5BB6" w:rsidRDefault="003A4244" w:rsidP="0086251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862516" w:rsidRPr="00CC5BB6" w:rsidRDefault="00862516" w:rsidP="00862516">
      <w:pPr>
        <w:ind w:firstLine="0"/>
        <w:jc w:val="center"/>
        <w:rPr>
          <w:rFonts w:cs="Times New Roman"/>
          <w:b/>
          <w:sz w:val="26"/>
          <w:szCs w:val="26"/>
        </w:rPr>
      </w:pPr>
      <w:r w:rsidRPr="00CC5BB6">
        <w:rPr>
          <w:rFonts w:cs="Times New Roman"/>
          <w:b/>
          <w:sz w:val="26"/>
          <w:szCs w:val="26"/>
        </w:rPr>
        <w:t>ТЕХНИЧЕСКОЕ ЗАДАНИЕ</w:t>
      </w:r>
    </w:p>
    <w:p w:rsidR="00CF02A9" w:rsidRPr="00CC5BB6" w:rsidRDefault="00CF02A9" w:rsidP="00CF02A9">
      <w:pPr>
        <w:widowControl w:val="0"/>
        <w:suppressAutoHyphens w:val="0"/>
        <w:kinsoku w:val="0"/>
        <w:overflowPunct w:val="0"/>
        <w:autoSpaceDE w:val="0"/>
        <w:autoSpaceDN w:val="0"/>
        <w:adjustRightInd w:val="0"/>
        <w:ind w:left="365" w:firstLine="0"/>
        <w:jc w:val="center"/>
        <w:rPr>
          <w:rFonts w:cs="Times New Roman"/>
          <w:b/>
          <w:sz w:val="26"/>
          <w:szCs w:val="26"/>
          <w:lang w:eastAsia="ru-RU"/>
        </w:rPr>
      </w:pPr>
      <w:r w:rsidRPr="00CC5BB6">
        <w:rPr>
          <w:rFonts w:cs="Times New Roman"/>
          <w:b/>
          <w:sz w:val="26"/>
          <w:szCs w:val="26"/>
          <w:lang w:eastAsia="ru-RU"/>
        </w:rPr>
        <w:t xml:space="preserve">на выполнение инженерных изысканий для подготовки документации по планировки территории в районе: Российская Федерация, Красноярский край, городской округ город Норильск, район Центральный, район улицы </w:t>
      </w:r>
      <w:r w:rsidR="002741AC" w:rsidRPr="00CC5BB6">
        <w:rPr>
          <w:rFonts w:cs="Times New Roman"/>
          <w:b/>
          <w:sz w:val="26"/>
          <w:szCs w:val="26"/>
          <w:lang w:eastAsia="ru-RU"/>
        </w:rPr>
        <w:t>Бегичева</w:t>
      </w:r>
      <w:r w:rsidRPr="00CC5BB6">
        <w:rPr>
          <w:rFonts w:cs="Times New Roman"/>
          <w:b/>
          <w:sz w:val="26"/>
          <w:szCs w:val="26"/>
          <w:lang w:eastAsia="ru-RU"/>
        </w:rPr>
        <w:t>.</w:t>
      </w:r>
    </w:p>
    <w:p w:rsidR="00862516" w:rsidRPr="00CC5BB6" w:rsidRDefault="00862516" w:rsidP="00862516">
      <w:pPr>
        <w:ind w:left="720"/>
        <w:rPr>
          <w:rFonts w:cs="Times New Roman"/>
          <w:b/>
          <w:sz w:val="26"/>
          <w:szCs w:val="26"/>
        </w:rPr>
      </w:pPr>
    </w:p>
    <w:p w:rsidR="00CF02A9" w:rsidRPr="00CC5BB6" w:rsidRDefault="00CF02A9" w:rsidP="00862516">
      <w:pPr>
        <w:ind w:left="720"/>
        <w:rPr>
          <w:rFonts w:cs="Times New Roman"/>
          <w:sz w:val="26"/>
          <w:szCs w:val="26"/>
        </w:rPr>
      </w:pPr>
    </w:p>
    <w:tbl>
      <w:tblPr>
        <w:tblW w:w="9226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3141"/>
        <w:gridCol w:w="5414"/>
      </w:tblGrid>
      <w:tr w:rsidR="009C23F7" w:rsidRPr="00CC5BB6" w:rsidTr="00CF02A9">
        <w:tc>
          <w:tcPr>
            <w:tcW w:w="636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№</w:t>
            </w:r>
          </w:p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п/п</w:t>
            </w:r>
          </w:p>
        </w:tc>
        <w:tc>
          <w:tcPr>
            <w:tcW w:w="3149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Перечень основных данных и требований</w:t>
            </w:r>
          </w:p>
        </w:tc>
        <w:tc>
          <w:tcPr>
            <w:tcW w:w="5441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Основные данные и требования</w:t>
            </w:r>
          </w:p>
        </w:tc>
      </w:tr>
      <w:tr w:rsidR="00862516" w:rsidRPr="00CC5BB6" w:rsidTr="00CF02A9">
        <w:trPr>
          <w:gridAfter w:val="1"/>
          <w:wAfter w:w="5441" w:type="dxa"/>
        </w:trPr>
        <w:tc>
          <w:tcPr>
            <w:tcW w:w="636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CC5BB6"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CC5BB6">
              <w:rPr>
                <w:rFonts w:cs="Times New Roman"/>
                <w:b/>
                <w:sz w:val="26"/>
                <w:szCs w:val="26"/>
              </w:rPr>
              <w:t>Общие данные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862516" w:rsidRPr="00CC5BB6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</w:t>
            </w:r>
            <w:r w:rsidR="00401638" w:rsidRPr="00CC5BB6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Наименование объекта выполнения работ</w:t>
            </w:r>
          </w:p>
        </w:tc>
        <w:tc>
          <w:tcPr>
            <w:tcW w:w="5441" w:type="dxa"/>
            <w:shd w:val="clear" w:color="auto" w:fill="auto"/>
          </w:tcPr>
          <w:p w:rsidR="00862516" w:rsidRPr="00CC5BB6" w:rsidRDefault="00444FFF" w:rsidP="00444FF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Инженерно-геодезические изыскания по объекту</w:t>
            </w:r>
          </w:p>
        </w:tc>
      </w:tr>
      <w:tr w:rsidR="009C23F7" w:rsidRPr="00CC5BB6" w:rsidTr="00CF02A9">
        <w:trPr>
          <w:trHeight w:val="1751"/>
        </w:trPr>
        <w:tc>
          <w:tcPr>
            <w:tcW w:w="636" w:type="dxa"/>
            <w:shd w:val="clear" w:color="auto" w:fill="auto"/>
          </w:tcPr>
          <w:p w:rsidR="00862516" w:rsidRPr="00CC5BB6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</w:t>
            </w:r>
            <w:r w:rsidR="00401638" w:rsidRPr="00CC5BB6"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3149" w:type="dxa"/>
            <w:shd w:val="clear" w:color="auto" w:fill="auto"/>
          </w:tcPr>
          <w:p w:rsidR="00862516" w:rsidRPr="00CC5BB6" w:rsidRDefault="00862516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Местоположение объекта выполнения работ</w:t>
            </w:r>
          </w:p>
        </w:tc>
        <w:tc>
          <w:tcPr>
            <w:tcW w:w="5441" w:type="dxa"/>
            <w:shd w:val="clear" w:color="auto" w:fill="auto"/>
          </w:tcPr>
          <w:p w:rsidR="008831D7" w:rsidRPr="00CC5BB6" w:rsidRDefault="009C23F7" w:rsidP="008831D7">
            <w:pPr>
              <w:suppressAutoHyphens w:val="0"/>
              <w:autoSpaceDE w:val="0"/>
              <w:autoSpaceDN w:val="0"/>
              <w:adjustRightInd w:val="0"/>
              <w:ind w:firstLine="0"/>
              <w:outlineLvl w:val="0"/>
              <w:rPr>
                <w:rFonts w:cs="Times New Roman"/>
                <w:sz w:val="26"/>
                <w:szCs w:val="26"/>
                <w:lang w:eastAsia="x-none"/>
              </w:rPr>
            </w:pPr>
            <w:r w:rsidRPr="00CC5BB6">
              <w:rPr>
                <w:rFonts w:cs="Times New Roman"/>
                <w:sz w:val="26"/>
                <w:szCs w:val="26"/>
                <w:lang w:eastAsia="x-none"/>
              </w:rPr>
              <w:t>Объект расположен в кадастровом квартале «</w:t>
            </w:r>
            <w:r w:rsidR="002741AC" w:rsidRPr="00CC5BB6">
              <w:rPr>
                <w:rFonts w:cs="Times New Roman"/>
                <w:sz w:val="26"/>
                <w:szCs w:val="26"/>
                <w:lang w:eastAsia="x-none"/>
              </w:rPr>
              <w:t>24:55:0402003</w:t>
            </w:r>
            <w:r w:rsidR="008831D7" w:rsidRPr="00CC5BB6">
              <w:rPr>
                <w:rFonts w:cs="Times New Roman"/>
                <w:sz w:val="26"/>
                <w:szCs w:val="26"/>
                <w:lang w:eastAsia="x-none"/>
              </w:rPr>
              <w:t>»</w:t>
            </w:r>
            <w:r w:rsidRPr="00CC5BB6">
              <w:rPr>
                <w:rFonts w:cs="Times New Roman"/>
                <w:sz w:val="26"/>
                <w:szCs w:val="26"/>
                <w:lang w:eastAsia="x-none"/>
              </w:rPr>
              <w:t xml:space="preserve">. </w:t>
            </w:r>
            <w:r w:rsidR="008831D7" w:rsidRPr="00CC5BB6">
              <w:rPr>
                <w:rFonts w:cs="Times New Roman"/>
                <w:sz w:val="26"/>
                <w:szCs w:val="26"/>
                <w:lang w:eastAsia="x-none"/>
              </w:rPr>
              <w:t>В двух т</w:t>
            </w:r>
            <w:r w:rsidRPr="00CC5BB6">
              <w:rPr>
                <w:rFonts w:cs="Times New Roman"/>
                <w:sz w:val="26"/>
                <w:szCs w:val="26"/>
                <w:lang w:eastAsia="x-none"/>
              </w:rPr>
              <w:t>ерриториальн</w:t>
            </w:r>
            <w:r w:rsidR="008831D7" w:rsidRPr="00CC5BB6">
              <w:rPr>
                <w:rFonts w:cs="Times New Roman"/>
                <w:sz w:val="26"/>
                <w:szCs w:val="26"/>
                <w:lang w:eastAsia="x-none"/>
              </w:rPr>
              <w:t>ых</w:t>
            </w:r>
            <w:r w:rsidRPr="00CC5BB6">
              <w:rPr>
                <w:rFonts w:cs="Times New Roman"/>
                <w:sz w:val="26"/>
                <w:szCs w:val="26"/>
                <w:lang w:eastAsia="x-none"/>
              </w:rPr>
              <w:t xml:space="preserve"> зон</w:t>
            </w:r>
            <w:r w:rsidR="008831D7" w:rsidRPr="00CC5BB6">
              <w:rPr>
                <w:rFonts w:cs="Times New Roman"/>
                <w:sz w:val="26"/>
                <w:szCs w:val="26"/>
                <w:lang w:eastAsia="x-none"/>
              </w:rPr>
              <w:t>ах:</w:t>
            </w:r>
            <w:r w:rsidRPr="00CC5BB6">
              <w:rPr>
                <w:rFonts w:cs="Times New Roman"/>
                <w:sz w:val="26"/>
                <w:szCs w:val="26"/>
                <w:lang w:eastAsia="x-none"/>
              </w:rPr>
              <w:t xml:space="preserve"> </w:t>
            </w:r>
          </w:p>
          <w:p w:rsidR="008831D7" w:rsidRPr="00CC5BB6" w:rsidRDefault="008831D7" w:rsidP="008831D7">
            <w:pPr>
              <w:suppressAutoHyphens w:val="0"/>
              <w:autoSpaceDE w:val="0"/>
              <w:autoSpaceDN w:val="0"/>
              <w:adjustRightInd w:val="0"/>
              <w:ind w:firstLine="0"/>
              <w:outlineLvl w:val="0"/>
              <w:rPr>
                <w:rFonts w:cs="Times New Roman"/>
                <w:sz w:val="26"/>
                <w:szCs w:val="26"/>
                <w:lang w:eastAsia="x-none"/>
              </w:rPr>
            </w:pPr>
            <w:r w:rsidRPr="00CC5BB6">
              <w:rPr>
                <w:rFonts w:cs="Times New Roman"/>
                <w:sz w:val="26"/>
                <w:szCs w:val="26"/>
                <w:lang w:eastAsia="x-none"/>
              </w:rPr>
              <w:t>- </w:t>
            </w:r>
            <w:r w:rsidR="009C23F7" w:rsidRPr="00CC5BB6">
              <w:rPr>
                <w:rFonts w:cs="Times New Roman"/>
                <w:sz w:val="26"/>
                <w:szCs w:val="26"/>
                <w:lang w:eastAsia="x-none"/>
              </w:rPr>
              <w:t>«зона застройки многоэтажными жилыми домами 9 этажей и выше «Ж2»</w:t>
            </w:r>
            <w:r w:rsidRPr="00CC5BB6">
              <w:rPr>
                <w:rFonts w:cs="Times New Roman"/>
                <w:sz w:val="26"/>
                <w:szCs w:val="26"/>
                <w:lang w:eastAsia="x-none"/>
              </w:rPr>
              <w:t xml:space="preserve">; </w:t>
            </w:r>
          </w:p>
          <w:p w:rsidR="00862516" w:rsidRPr="00CC5BB6" w:rsidRDefault="008831D7" w:rsidP="008831D7">
            <w:pPr>
              <w:tabs>
                <w:tab w:val="left" w:pos="487"/>
              </w:tabs>
              <w:suppressAutoHyphens w:val="0"/>
              <w:autoSpaceDE w:val="0"/>
              <w:autoSpaceDN w:val="0"/>
              <w:adjustRightInd w:val="0"/>
              <w:ind w:firstLine="0"/>
              <w:outlineLvl w:val="0"/>
              <w:rPr>
                <w:rFonts w:cs="Times New Roman"/>
                <w:sz w:val="26"/>
                <w:szCs w:val="26"/>
                <w:lang w:val="x-none"/>
              </w:rPr>
            </w:pPr>
            <w:r w:rsidRPr="00CC5BB6">
              <w:rPr>
                <w:rFonts w:cs="Times New Roman"/>
                <w:sz w:val="26"/>
                <w:szCs w:val="26"/>
                <w:lang w:eastAsia="x-none"/>
              </w:rPr>
              <w:t>- «з</w:t>
            </w:r>
            <w:r w:rsidRPr="00CC5BB6">
              <w:rPr>
                <w:rFonts w:eastAsiaTheme="minorHAnsi" w:cs="Times New Roman"/>
                <w:bCs/>
                <w:sz w:val="26"/>
                <w:szCs w:val="26"/>
                <w:lang w:eastAsia="en-US"/>
              </w:rPr>
              <w:t>она делового, общественного и коммерческого назначения (районный центр) - Ц-2»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862516" w:rsidRPr="00CC5BB6" w:rsidRDefault="00862516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</w:t>
            </w:r>
            <w:r w:rsidR="00401638" w:rsidRPr="00CC5BB6">
              <w:rPr>
                <w:rFonts w:cs="Times New Roman"/>
                <w:sz w:val="26"/>
                <w:szCs w:val="26"/>
              </w:rPr>
              <w:t>3</w:t>
            </w:r>
          </w:p>
        </w:tc>
        <w:tc>
          <w:tcPr>
            <w:tcW w:w="3149" w:type="dxa"/>
            <w:shd w:val="clear" w:color="auto" w:fill="auto"/>
          </w:tcPr>
          <w:p w:rsidR="00862516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Вид строительства</w:t>
            </w:r>
          </w:p>
        </w:tc>
        <w:tc>
          <w:tcPr>
            <w:tcW w:w="5441" w:type="dxa"/>
            <w:shd w:val="clear" w:color="auto" w:fill="auto"/>
          </w:tcPr>
          <w:p w:rsidR="00862516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Реконструкция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1.4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Сроки</w:t>
            </w:r>
          </w:p>
        </w:tc>
        <w:tc>
          <w:tcPr>
            <w:tcW w:w="5441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Сроки принять в соответствии с календарным график</w:t>
            </w:r>
            <w:r w:rsidR="007E5F05" w:rsidRPr="00CC5BB6">
              <w:rPr>
                <w:rFonts w:cs="Times New Roman"/>
                <w:sz w:val="26"/>
                <w:szCs w:val="26"/>
              </w:rPr>
              <w:t>ом</w:t>
            </w:r>
            <w:r w:rsidRPr="00CC5BB6">
              <w:rPr>
                <w:rFonts w:cs="Times New Roman"/>
                <w:sz w:val="26"/>
                <w:szCs w:val="26"/>
              </w:rPr>
              <w:t xml:space="preserve"> и договором на выполнение работ по проведению инженерных изысканий.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1.5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Стадия проектирования</w:t>
            </w:r>
          </w:p>
        </w:tc>
        <w:tc>
          <w:tcPr>
            <w:tcW w:w="5441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Инженерные изыскания в объеме необходимом для разработки проекта планировки территории, содержащего проект межевания территории.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1.6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Площадь (ориентировочно)</w:t>
            </w:r>
          </w:p>
        </w:tc>
        <w:tc>
          <w:tcPr>
            <w:tcW w:w="5441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5 га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1.7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Цель изысканий</w:t>
            </w:r>
          </w:p>
        </w:tc>
        <w:tc>
          <w:tcPr>
            <w:tcW w:w="5441" w:type="dxa"/>
            <w:shd w:val="clear" w:color="auto" w:fill="auto"/>
          </w:tcPr>
          <w:p w:rsidR="00401638" w:rsidRPr="00CC5BB6" w:rsidRDefault="00444FFF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6"/>
                <w:szCs w:val="26"/>
                <w:lang w:val="x-none" w:eastAsia="x-none"/>
              </w:rPr>
            </w:pPr>
            <w:r w:rsidRPr="00CC5BB6">
              <w:rPr>
                <w:rFonts w:cs="Times New Roman"/>
                <w:sz w:val="26"/>
                <w:szCs w:val="26"/>
              </w:rPr>
              <w:t>Получение</w:t>
            </w:r>
            <w:r w:rsidR="00401638" w:rsidRPr="00CC5BB6">
              <w:rPr>
                <w:rFonts w:cs="Times New Roman"/>
                <w:sz w:val="26"/>
                <w:szCs w:val="26"/>
              </w:rPr>
              <w:t xml:space="preserve"> </w:t>
            </w:r>
            <w:r w:rsidR="00401638"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материалов, необходимых для установления границ зон планируемого размещения объектов капитального строительства, уточнения их предельных параметров, установления границ земельных участков; материалов, необходимых для обоснования проведения мероприятий по организации поверхностного стока вод, частичному или полному осушению территории и других подобных мероприятий (далее - инженерная подготовка), инженерной защите и </w:t>
            </w:r>
            <w:r w:rsidR="00401638" w:rsidRPr="00CC5BB6">
              <w:rPr>
                <w:rFonts w:cs="Times New Roman"/>
                <w:sz w:val="26"/>
                <w:szCs w:val="26"/>
                <w:lang w:val="x-none" w:eastAsia="x-none"/>
              </w:rPr>
              <w:lastRenderedPageBreak/>
              <w:t>благоустройству территории</w:t>
            </w:r>
          </w:p>
          <w:p w:rsidR="00401638" w:rsidRPr="00CC5BB6" w:rsidRDefault="00401638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6"/>
                <w:szCs w:val="26"/>
                <w:lang w:eastAsia="x-none"/>
              </w:rPr>
            </w:pPr>
            <w:r w:rsidRPr="00CC5BB6">
              <w:rPr>
                <w:rFonts w:cs="Times New Roman"/>
                <w:sz w:val="26"/>
                <w:szCs w:val="26"/>
                <w:lang w:eastAsia="x-none"/>
              </w:rPr>
              <w:t>Инженерные изыскания выполнить в соответствии с требованиями нормативных и законодательных актов, действующих на территории Российской Федерации.</w:t>
            </w:r>
          </w:p>
          <w:p w:rsidR="00401638" w:rsidRPr="00CC5BB6" w:rsidRDefault="00401638" w:rsidP="00401638">
            <w:pPr>
              <w:pStyle w:val="a3"/>
              <w:widowControl w:val="0"/>
              <w:tabs>
                <w:tab w:val="left" w:pos="1134"/>
                <w:tab w:val="left" w:pos="1276"/>
              </w:tabs>
              <w:kinsoku w:val="0"/>
              <w:overflowPunct w:val="0"/>
              <w:autoSpaceDE w:val="0"/>
              <w:autoSpaceDN w:val="0"/>
              <w:adjustRightInd w:val="0"/>
              <w:ind w:left="-123" w:firstLine="0"/>
              <w:rPr>
                <w:rFonts w:cs="Times New Roman"/>
                <w:sz w:val="26"/>
                <w:szCs w:val="26"/>
                <w:lang w:eastAsia="x-none"/>
              </w:rPr>
            </w:pPr>
          </w:p>
          <w:p w:rsidR="00444FFF" w:rsidRPr="00CC5BB6" w:rsidRDefault="00444FFF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  <w:lang w:val="x-none"/>
              </w:rPr>
            </w:pP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lastRenderedPageBreak/>
              <w:t>1.8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Инженерно-геодезические изыскания</w:t>
            </w:r>
          </w:p>
        </w:tc>
        <w:tc>
          <w:tcPr>
            <w:tcW w:w="5441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  <w:lang w:val="x-none" w:eastAsia="x-none"/>
              </w:rPr>
            </w:pPr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Инженерно-геодезические изыскания выполнить в соответствии с требованиями СП 47.13330.2012.</w:t>
            </w:r>
          </w:p>
          <w:p w:rsidR="00401638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Выполнить  с целью создания инженерно-топографических планов, включая ситуацию, существующие здания, сооружения и коммуникации (наземные, подземные и надземные) и других элементов планировки. Топографическую съемку выполнить  в границах указанных в Приложении 1, в местной системе координат МСК 165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1.9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401638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Требование к предоставлению отчетной документации</w:t>
            </w:r>
          </w:p>
        </w:tc>
        <w:tc>
          <w:tcPr>
            <w:tcW w:w="5441" w:type="dxa"/>
            <w:shd w:val="clear" w:color="auto" w:fill="auto"/>
          </w:tcPr>
          <w:p w:rsidR="00444FFF" w:rsidRPr="00CC5BB6" w:rsidRDefault="00401638" w:rsidP="0040163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  <w:lang w:val="x-none" w:eastAsia="x-none"/>
              </w:rPr>
            </w:pPr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Материалы и результаты инженерных изысканий представить для размещения в информационной системе на бумажных и электронных носителях в формат: Информация в текстовой форме в форматах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doc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,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docx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pdf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; Информация в растровой модели в форматах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tiff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,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jpeg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pdf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; Информация в векторной модели в обменных форматах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gml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shp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 (в случае невозможности представления данных в указанных форматах могут быть использованы обменные форматы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mif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/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mid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,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dwg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 xml:space="preserve"> и </w:t>
            </w:r>
            <w:proofErr w:type="spellStart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sxf</w:t>
            </w:r>
            <w:proofErr w:type="spellEnd"/>
            <w:r w:rsidRPr="00CC5BB6">
              <w:rPr>
                <w:rFonts w:cs="Times New Roman"/>
                <w:sz w:val="26"/>
                <w:szCs w:val="26"/>
                <w:lang w:val="x-none" w:eastAsia="x-none"/>
              </w:rPr>
              <w:t>).</w:t>
            </w:r>
          </w:p>
        </w:tc>
      </w:tr>
      <w:tr w:rsidR="009C23F7" w:rsidRPr="00CC5BB6" w:rsidTr="00CF02A9">
        <w:tc>
          <w:tcPr>
            <w:tcW w:w="636" w:type="dxa"/>
            <w:shd w:val="clear" w:color="auto" w:fill="auto"/>
          </w:tcPr>
          <w:p w:rsidR="00444FFF" w:rsidRPr="00CC5BB6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1.10</w:t>
            </w:r>
          </w:p>
        </w:tc>
        <w:tc>
          <w:tcPr>
            <w:tcW w:w="3149" w:type="dxa"/>
            <w:shd w:val="clear" w:color="auto" w:fill="auto"/>
          </w:tcPr>
          <w:p w:rsidR="00444FFF" w:rsidRPr="00CC5BB6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Приложения</w:t>
            </w:r>
          </w:p>
        </w:tc>
        <w:tc>
          <w:tcPr>
            <w:tcW w:w="5441" w:type="dxa"/>
            <w:shd w:val="clear" w:color="auto" w:fill="auto"/>
          </w:tcPr>
          <w:p w:rsidR="00444FFF" w:rsidRPr="00CC5BB6" w:rsidRDefault="00CF02A9" w:rsidP="00B03AC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CC5BB6">
              <w:rPr>
                <w:rFonts w:cs="Times New Roman"/>
                <w:sz w:val="26"/>
                <w:szCs w:val="26"/>
              </w:rPr>
              <w:t>Приложение №1 –Схема ситуационного плана земельного участка</w:t>
            </w:r>
          </w:p>
        </w:tc>
      </w:tr>
    </w:tbl>
    <w:p w:rsidR="00862516" w:rsidRPr="00CC5BB6" w:rsidRDefault="00862516" w:rsidP="00CF02A9">
      <w:pPr>
        <w:suppressAutoHyphens w:val="0"/>
        <w:ind w:firstLine="0"/>
        <w:rPr>
          <w:rFonts w:cs="Times New Roman"/>
          <w:sz w:val="26"/>
          <w:szCs w:val="26"/>
        </w:rPr>
      </w:pPr>
    </w:p>
    <w:p w:rsidR="00862516" w:rsidRPr="00CC5BB6" w:rsidRDefault="00862516" w:rsidP="00862516">
      <w:pPr>
        <w:widowControl w:val="0"/>
        <w:ind w:firstLine="0"/>
        <w:rPr>
          <w:rFonts w:cs="Times New Roman"/>
          <w:sz w:val="26"/>
          <w:szCs w:val="26"/>
          <w:lang w:eastAsia="zh-CN"/>
        </w:rPr>
      </w:pPr>
    </w:p>
    <w:p w:rsidR="00347108" w:rsidRPr="00CC5BB6" w:rsidRDefault="00347108">
      <w:pPr>
        <w:rPr>
          <w:rFonts w:cs="Times New Roman"/>
          <w:sz w:val="26"/>
          <w:szCs w:val="26"/>
        </w:rPr>
      </w:pPr>
    </w:p>
    <w:sectPr w:rsidR="00347108" w:rsidRPr="00CC5BB6" w:rsidSect="003A424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517F53"/>
    <w:multiLevelType w:val="multilevel"/>
    <w:tmpl w:val="C4EAF6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i/>
        <w:color w:val="1F1F1F"/>
        <w:w w:val="105"/>
        <w:sz w:val="24"/>
        <w:szCs w:val="24"/>
        <w:lang w:val="x-none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 w:val="0"/>
        <w:i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64880590"/>
    <w:multiLevelType w:val="hybridMultilevel"/>
    <w:tmpl w:val="8E142A58"/>
    <w:lvl w:ilvl="0" w:tplc="E7928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C86196"/>
    <w:multiLevelType w:val="hybridMultilevel"/>
    <w:tmpl w:val="0FE8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16"/>
    <w:rsid w:val="002741AC"/>
    <w:rsid w:val="00347108"/>
    <w:rsid w:val="003A4244"/>
    <w:rsid w:val="00401638"/>
    <w:rsid w:val="00444FFF"/>
    <w:rsid w:val="007E5F05"/>
    <w:rsid w:val="00862516"/>
    <w:rsid w:val="008831D7"/>
    <w:rsid w:val="008F0A97"/>
    <w:rsid w:val="009470B5"/>
    <w:rsid w:val="009C23F7"/>
    <w:rsid w:val="009D51C8"/>
    <w:rsid w:val="00A008A6"/>
    <w:rsid w:val="00AE13C2"/>
    <w:rsid w:val="00CC5BB6"/>
    <w:rsid w:val="00CF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ACB20-7D7E-40C5-A0FC-63DD95DC0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51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Calibri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1"/>
    <w:qFormat/>
    <w:rsid w:val="009D51C8"/>
    <w:pPr>
      <w:widowControl w:val="0"/>
      <w:suppressAutoHyphens w:val="0"/>
      <w:autoSpaceDE w:val="0"/>
      <w:autoSpaceDN w:val="0"/>
      <w:adjustRightInd w:val="0"/>
      <w:spacing w:before="11"/>
      <w:ind w:left="243" w:firstLine="0"/>
      <w:jc w:val="left"/>
      <w:outlineLvl w:val="0"/>
    </w:pPr>
    <w:rPr>
      <w:rFonts w:cs="Times New Roman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unhideWhenUsed/>
    <w:rsid w:val="0040163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01638"/>
    <w:rPr>
      <w:rFonts w:ascii="Times New Roman" w:eastAsia="Times New Roman" w:hAnsi="Times New Roman" w:cs="Calibri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A424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424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20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 Валентина Борисовна</dc:creator>
  <cp:keywords/>
  <dc:description/>
  <cp:lastModifiedBy>Грицюк Марина Геннадьевна</cp:lastModifiedBy>
  <cp:revision>5</cp:revision>
  <cp:lastPrinted>2020-03-13T08:44:00Z</cp:lastPrinted>
  <dcterms:created xsi:type="dcterms:W3CDTF">2020-03-12T10:33:00Z</dcterms:created>
  <dcterms:modified xsi:type="dcterms:W3CDTF">2020-03-23T02:32:00Z</dcterms:modified>
</cp:coreProperties>
</file>