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380AC" w14:textId="77777777" w:rsidR="00CF093C" w:rsidRPr="00CF093C" w:rsidRDefault="00823970" w:rsidP="00CF093C">
      <w:pPr>
        <w:pStyle w:val="a6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1803155" wp14:editId="3DF161B2">
            <wp:extent cx="470535" cy="561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0EDD" w14:textId="77777777" w:rsidR="00CF093C" w:rsidRPr="00CF093C" w:rsidRDefault="00CF093C" w:rsidP="002C797B">
      <w:pPr>
        <w:pStyle w:val="a6"/>
        <w:tabs>
          <w:tab w:val="clear" w:pos="9355"/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14:paraId="2CF31FF5" w14:textId="77777777" w:rsidR="00695AB5" w:rsidRPr="00CF093C" w:rsidRDefault="00CF093C" w:rsidP="00CF093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14:paraId="061DD499" w14:textId="77777777" w:rsidR="00CF093C" w:rsidRPr="007A60F7" w:rsidRDefault="00CF093C" w:rsidP="00CF093C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0"/>
        </w:rPr>
      </w:pPr>
    </w:p>
    <w:p w14:paraId="417195D9" w14:textId="77777777" w:rsidR="00695AB5" w:rsidRPr="00CF093C" w:rsidRDefault="00662FA3" w:rsidP="005D09F9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ПОСТАНОВЛЕНИЕ</w:t>
      </w:r>
    </w:p>
    <w:p w14:paraId="3D8E7C60" w14:textId="77777777" w:rsidR="00695AB5" w:rsidRPr="007A60F7" w:rsidRDefault="00695AB5" w:rsidP="005E4E0B">
      <w:pPr>
        <w:ind w:right="-284"/>
        <w:jc w:val="both"/>
        <w:rPr>
          <w:rFonts w:ascii="Times New Roman" w:hAnsi="Times New Roman"/>
          <w:sz w:val="22"/>
          <w:szCs w:val="22"/>
        </w:rPr>
      </w:pPr>
    </w:p>
    <w:p w14:paraId="1E4640D9" w14:textId="6C8B571C" w:rsidR="00CF093C" w:rsidRDefault="00103C8A" w:rsidP="00103C8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19.05.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840A7B">
        <w:rPr>
          <w:rFonts w:ascii="Times New Roman" w:hAnsi="Times New Roman"/>
          <w:color w:val="000000"/>
          <w:sz w:val="26"/>
          <w:szCs w:val="26"/>
        </w:rPr>
        <w:t>2</w:t>
      </w:r>
      <w:r w:rsidR="007B5489">
        <w:rPr>
          <w:rFonts w:ascii="Times New Roman" w:hAnsi="Times New Roman"/>
          <w:color w:val="000000"/>
          <w:sz w:val="26"/>
          <w:szCs w:val="26"/>
        </w:rPr>
        <w:t>1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CE74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7F41CA">
        <w:rPr>
          <w:rFonts w:ascii="Times New Roman" w:hAnsi="Times New Roman"/>
          <w:color w:val="000000"/>
          <w:sz w:val="26"/>
          <w:szCs w:val="26"/>
        </w:rPr>
        <w:tab/>
      </w:r>
      <w:r w:rsidR="00CF093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225</w:t>
      </w:r>
    </w:p>
    <w:p w14:paraId="083293BC" w14:textId="77777777" w:rsidR="00CF093C" w:rsidRPr="007A60F7" w:rsidRDefault="00CF093C" w:rsidP="00CF093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2"/>
          <w:szCs w:val="22"/>
        </w:rPr>
      </w:pPr>
    </w:p>
    <w:p w14:paraId="175A510A" w14:textId="77777777" w:rsidR="004473D5" w:rsidRPr="00AF307B" w:rsidRDefault="004473D5" w:rsidP="007A60F7">
      <w:pPr>
        <w:tabs>
          <w:tab w:val="left" w:pos="3969"/>
          <w:tab w:val="left" w:pos="7797"/>
        </w:tabs>
        <w:spacing w:line="226" w:lineRule="auto"/>
        <w:ind w:right="-161"/>
        <w:rPr>
          <w:rFonts w:ascii="Times New Roman" w:hAnsi="Times New Roman"/>
          <w:color w:val="000000"/>
          <w:sz w:val="20"/>
        </w:rPr>
      </w:pPr>
    </w:p>
    <w:p w14:paraId="7EE3B9E1" w14:textId="3385CCEA" w:rsidR="00D91617" w:rsidRDefault="00D91617" w:rsidP="00DF1B61">
      <w:pPr>
        <w:pStyle w:val="a6"/>
        <w:spacing w:line="223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F1B61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406D00">
        <w:rPr>
          <w:rFonts w:ascii="Times New Roman" w:hAnsi="Times New Roman"/>
          <w:color w:val="000000"/>
          <w:sz w:val="26"/>
          <w:szCs w:val="26"/>
        </w:rPr>
        <w:t>внесении изменений в постановление Ад</w:t>
      </w:r>
      <w:r w:rsidR="00223B90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406D00">
        <w:rPr>
          <w:rFonts w:ascii="Times New Roman" w:hAnsi="Times New Roman"/>
          <w:color w:val="000000"/>
          <w:sz w:val="26"/>
          <w:szCs w:val="26"/>
        </w:rPr>
        <w:t>10.06.2013 №</w:t>
      </w:r>
      <w:r w:rsidR="006C31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6D00">
        <w:rPr>
          <w:rFonts w:ascii="Times New Roman" w:hAnsi="Times New Roman"/>
          <w:color w:val="000000"/>
          <w:sz w:val="26"/>
          <w:szCs w:val="26"/>
        </w:rPr>
        <w:t xml:space="preserve">250 </w:t>
      </w:r>
    </w:p>
    <w:p w14:paraId="0ED38DCC" w14:textId="64F37B10" w:rsidR="00406D00" w:rsidRDefault="00406D00" w:rsidP="00DF1B61">
      <w:pPr>
        <w:pStyle w:val="a6"/>
        <w:spacing w:line="223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C4F83D" w14:textId="646452BB" w:rsidR="00406D00" w:rsidRPr="00C20727" w:rsidRDefault="00F6466E" w:rsidP="00C2072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4A557B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223B90">
        <w:rPr>
          <w:rFonts w:ascii="Times New Roman" w:hAnsi="Times New Roman"/>
          <w:color w:val="000000"/>
          <w:sz w:val="26"/>
          <w:szCs w:val="26"/>
        </w:rPr>
        <w:t>соответстви</w:t>
      </w:r>
      <w:r w:rsidR="00CC034C">
        <w:rPr>
          <w:rFonts w:ascii="Times New Roman" w:hAnsi="Times New Roman"/>
          <w:color w:val="000000"/>
          <w:sz w:val="26"/>
          <w:szCs w:val="26"/>
        </w:rPr>
        <w:t>и</w:t>
      </w:r>
      <w:r w:rsidR="00223B90">
        <w:rPr>
          <w:rFonts w:ascii="Times New Roman" w:hAnsi="Times New Roman"/>
          <w:color w:val="000000"/>
          <w:sz w:val="26"/>
          <w:szCs w:val="26"/>
        </w:rPr>
        <w:t xml:space="preserve"> с </w:t>
      </w:r>
      <w:r w:rsidR="004A557B">
        <w:rPr>
          <w:rFonts w:ascii="Times New Roman" w:hAnsi="Times New Roman"/>
          <w:color w:val="000000"/>
          <w:sz w:val="26"/>
          <w:szCs w:val="26"/>
        </w:rPr>
        <w:t>Правил</w:t>
      </w:r>
      <w:r w:rsidR="00223B90">
        <w:rPr>
          <w:rFonts w:ascii="Times New Roman" w:hAnsi="Times New Roman"/>
          <w:color w:val="000000"/>
          <w:sz w:val="26"/>
          <w:szCs w:val="26"/>
        </w:rPr>
        <w:t>ами</w:t>
      </w:r>
      <w:r w:rsidR="004A557B">
        <w:rPr>
          <w:rFonts w:ascii="Times New Roman" w:hAnsi="Times New Roman"/>
          <w:color w:val="000000"/>
          <w:sz w:val="26"/>
          <w:szCs w:val="26"/>
        </w:rPr>
        <w:t xml:space="preserve"> определения органами местного самоуправлени</w:t>
      </w:r>
      <w:r w:rsidR="00CC034C">
        <w:rPr>
          <w:rFonts w:ascii="Times New Roman" w:hAnsi="Times New Roman"/>
          <w:color w:val="000000"/>
          <w:sz w:val="26"/>
          <w:szCs w:val="26"/>
        </w:rPr>
        <w:t>я</w:t>
      </w:r>
      <w:r w:rsidR="004A557B">
        <w:rPr>
          <w:rFonts w:ascii="Times New Roman" w:hAnsi="Times New Roman"/>
          <w:color w:val="000000"/>
          <w:sz w:val="26"/>
          <w:szCs w:val="26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</w:t>
      </w:r>
      <w:r w:rsidR="00C20727">
        <w:rPr>
          <w:rFonts w:ascii="Times New Roman" w:hAnsi="Times New Roman"/>
          <w:color w:val="000000"/>
          <w:sz w:val="26"/>
          <w:szCs w:val="26"/>
        </w:rPr>
        <w:t xml:space="preserve">твенного </w:t>
      </w:r>
      <w:r w:rsidR="00C20727" w:rsidRPr="007607FF">
        <w:rPr>
          <w:rFonts w:ascii="Times New Roman" w:hAnsi="Times New Roman"/>
          <w:sz w:val="26"/>
          <w:szCs w:val="26"/>
        </w:rPr>
        <w:t>питания, утвержденными</w:t>
      </w:r>
      <w:r w:rsidR="00223B90" w:rsidRPr="007607FF">
        <w:rPr>
          <w:rFonts w:ascii="Times New Roman" w:hAnsi="Times New Roman"/>
          <w:sz w:val="26"/>
          <w:szCs w:val="26"/>
        </w:rPr>
        <w:t xml:space="preserve"> П</w:t>
      </w:r>
      <w:r w:rsidR="004A557B" w:rsidRPr="007607FF">
        <w:rPr>
          <w:rFonts w:ascii="Times New Roman" w:hAnsi="Times New Roman"/>
          <w:sz w:val="26"/>
          <w:szCs w:val="26"/>
        </w:rPr>
        <w:t>остановлением Правительства Российской Федерации от 23.12.2020 №</w:t>
      </w:r>
      <w:r w:rsidR="006C3148" w:rsidRPr="007607FF">
        <w:rPr>
          <w:rFonts w:ascii="Times New Roman" w:hAnsi="Times New Roman"/>
          <w:sz w:val="26"/>
          <w:szCs w:val="26"/>
        </w:rPr>
        <w:t xml:space="preserve"> </w:t>
      </w:r>
      <w:r w:rsidR="004A557B" w:rsidRPr="007607FF">
        <w:rPr>
          <w:rFonts w:ascii="Times New Roman" w:hAnsi="Times New Roman"/>
          <w:sz w:val="26"/>
          <w:szCs w:val="26"/>
        </w:rPr>
        <w:t>2220,</w:t>
      </w:r>
      <w:r w:rsidR="00C20727" w:rsidRPr="007607FF">
        <w:rPr>
          <w:rFonts w:ascii="Times New Roman" w:hAnsi="Times New Roman"/>
          <w:sz w:val="26"/>
          <w:szCs w:val="26"/>
        </w:rPr>
        <w:t xml:space="preserve"> решением Норильского городского Совета депутатов от 26.03.2013 № 9/4-170 «О наделении Администрации города Норильска полномочиями по определению границ, прилегающих к некоторым организациям и объектам территорий</w:t>
      </w:r>
      <w:r w:rsidR="00C20727">
        <w:rPr>
          <w:rFonts w:ascii="Times New Roman" w:hAnsi="Times New Roman"/>
          <w:sz w:val="26"/>
          <w:szCs w:val="26"/>
        </w:rPr>
        <w:t>, на которых не допускается розничная продажа алкогольной продукции»,</w:t>
      </w:r>
    </w:p>
    <w:p w14:paraId="06B74523" w14:textId="211DEDCF" w:rsidR="00F6466E" w:rsidRDefault="00F6466E" w:rsidP="00F6466E">
      <w:pPr>
        <w:pStyle w:val="a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14:paraId="1438D07B" w14:textId="62A2AD96" w:rsidR="00F6466E" w:rsidRDefault="00F6466E" w:rsidP="00F6466E">
      <w:pPr>
        <w:pStyle w:val="a6"/>
        <w:jc w:val="both"/>
        <w:rPr>
          <w:rFonts w:ascii="Times New Roman" w:hAnsi="Times New Roman"/>
          <w:sz w:val="20"/>
        </w:rPr>
      </w:pPr>
    </w:p>
    <w:p w14:paraId="3756F589" w14:textId="68C0DA6C" w:rsidR="00F6466E" w:rsidRDefault="0064240F" w:rsidP="00283D73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п</w:t>
      </w:r>
      <w:r w:rsidR="00F6466E" w:rsidRPr="00F6466E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 w:rsidR="00223B90">
        <w:rPr>
          <w:rFonts w:ascii="Times New Roman" w:hAnsi="Times New Roman"/>
          <w:sz w:val="26"/>
          <w:szCs w:val="26"/>
        </w:rPr>
        <w:t>города Норильска от </w:t>
      </w:r>
      <w:r w:rsidR="009658B0">
        <w:rPr>
          <w:rFonts w:ascii="Times New Roman" w:hAnsi="Times New Roman"/>
          <w:sz w:val="26"/>
          <w:szCs w:val="26"/>
        </w:rPr>
        <w:t>10.06.2013 №</w:t>
      </w:r>
      <w:r w:rsidR="00F6466E" w:rsidRPr="00F6466E">
        <w:rPr>
          <w:rFonts w:ascii="Times New Roman" w:hAnsi="Times New Roman"/>
          <w:sz w:val="26"/>
          <w:szCs w:val="26"/>
        </w:rPr>
        <w:t xml:space="preserve"> 250 </w:t>
      </w:r>
      <w:r w:rsidR="000D775C">
        <w:rPr>
          <w:rFonts w:ascii="Times New Roman" w:hAnsi="Times New Roman"/>
          <w:sz w:val="26"/>
          <w:szCs w:val="26"/>
        </w:rPr>
        <w:t>«</w:t>
      </w:r>
      <w:r w:rsidR="00F6466E" w:rsidRPr="00F6466E">
        <w:rPr>
          <w:rFonts w:ascii="Times New Roman" w:hAnsi="Times New Roman"/>
          <w:sz w:val="26"/>
          <w:szCs w:val="26"/>
        </w:rPr>
        <w:t>Об определении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</w:t>
      </w:r>
      <w:r w:rsidR="000D775C">
        <w:rPr>
          <w:rFonts w:ascii="Times New Roman" w:hAnsi="Times New Roman"/>
          <w:sz w:val="26"/>
          <w:szCs w:val="26"/>
        </w:rPr>
        <w:t>ного образования город Норильск»</w:t>
      </w:r>
      <w:r w:rsidR="00F6466E" w:rsidRPr="00F6466E">
        <w:rPr>
          <w:rFonts w:ascii="Times New Roman" w:hAnsi="Times New Roman"/>
          <w:sz w:val="26"/>
          <w:szCs w:val="26"/>
        </w:rPr>
        <w:t xml:space="preserve"> (далее - Постановление) следующие изменения:</w:t>
      </w:r>
    </w:p>
    <w:p w14:paraId="57841420" w14:textId="6E298FCC" w:rsidR="000D775C" w:rsidRPr="000D775C" w:rsidRDefault="009658B0" w:rsidP="00283D73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0D775C" w:rsidRPr="000D775C">
        <w:rPr>
          <w:rFonts w:ascii="Times New Roman" w:hAnsi="Times New Roman"/>
          <w:sz w:val="26"/>
          <w:szCs w:val="26"/>
        </w:rPr>
        <w:t>В</w:t>
      </w:r>
      <w:r w:rsidR="00223B90">
        <w:rPr>
          <w:rFonts w:ascii="Times New Roman" w:hAnsi="Times New Roman"/>
          <w:sz w:val="26"/>
          <w:szCs w:val="26"/>
        </w:rPr>
        <w:t xml:space="preserve"> преамбуле Постановления слова </w:t>
      </w:r>
      <w:r w:rsidR="000D775C" w:rsidRPr="000D775C">
        <w:rPr>
          <w:rFonts w:ascii="Times New Roman" w:hAnsi="Times New Roman"/>
          <w:sz w:val="26"/>
          <w:szCs w:val="26"/>
        </w:rPr>
        <w:t xml:space="preserve">«Постановлением Правительства Российской Федерации от 27.12.2012 </w:t>
      </w:r>
      <w:r>
        <w:rPr>
          <w:rFonts w:ascii="Times New Roman" w:hAnsi="Times New Roman"/>
          <w:sz w:val="26"/>
          <w:szCs w:val="26"/>
        </w:rPr>
        <w:t>№ 1425 «</w:t>
      </w:r>
      <w:r w:rsidR="000D775C" w:rsidRPr="000D775C">
        <w:rPr>
          <w:rFonts w:ascii="Times New Roman" w:hAnsi="Times New Roman"/>
          <w:sz w:val="26"/>
          <w:szCs w:val="26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</w:t>
      </w:r>
      <w:r>
        <w:rPr>
          <w:rFonts w:ascii="Times New Roman" w:hAnsi="Times New Roman"/>
          <w:sz w:val="26"/>
          <w:szCs w:val="26"/>
        </w:rPr>
        <w:t>укции»</w:t>
      </w:r>
      <w:r w:rsidR="00B8144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0D775C" w:rsidRPr="000D775C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23.12.2020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0D775C" w:rsidRPr="000D775C">
        <w:rPr>
          <w:rFonts w:ascii="Times New Roman" w:hAnsi="Times New Roman"/>
          <w:sz w:val="26"/>
          <w:szCs w:val="26"/>
        </w:rPr>
        <w:t xml:space="preserve">2220 «Об утверждении Правил </w:t>
      </w:r>
      <w:r w:rsidR="000D775C" w:rsidRPr="000D775C">
        <w:rPr>
          <w:rFonts w:ascii="Times New Roman" w:hAnsi="Times New Roman"/>
          <w:color w:val="000000"/>
          <w:sz w:val="26"/>
          <w:szCs w:val="26"/>
        </w:rPr>
        <w:t>определения органами местного самоуправлений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89205C">
        <w:rPr>
          <w:rFonts w:ascii="Times New Roman" w:hAnsi="Times New Roman"/>
          <w:color w:val="000000"/>
          <w:sz w:val="26"/>
          <w:szCs w:val="26"/>
        </w:rPr>
        <w:t>»</w:t>
      </w:r>
      <w:r w:rsidR="000D775C" w:rsidRPr="000D775C">
        <w:rPr>
          <w:rFonts w:ascii="Times New Roman" w:hAnsi="Times New Roman"/>
          <w:color w:val="000000"/>
          <w:sz w:val="26"/>
          <w:szCs w:val="26"/>
        </w:rPr>
        <w:t>.</w:t>
      </w:r>
    </w:p>
    <w:p w14:paraId="21AF9563" w14:textId="1226A4CE" w:rsidR="00755917" w:rsidRDefault="009658B0" w:rsidP="007E18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0D775C" w:rsidRPr="009658B0">
        <w:rPr>
          <w:rFonts w:ascii="Times New Roman" w:hAnsi="Times New Roman"/>
          <w:sz w:val="26"/>
          <w:szCs w:val="26"/>
        </w:rPr>
        <w:t xml:space="preserve"> </w:t>
      </w:r>
      <w:r w:rsidR="00755917">
        <w:rPr>
          <w:rFonts w:ascii="Times New Roman" w:hAnsi="Times New Roman"/>
          <w:sz w:val="26"/>
          <w:szCs w:val="26"/>
        </w:rPr>
        <w:t>Пункт 12 Постановления изложить в следующей редакции:</w:t>
      </w:r>
    </w:p>
    <w:p w14:paraId="7065F2F5" w14:textId="0F6FF149" w:rsidR="00755917" w:rsidRDefault="00755917" w:rsidP="00701D1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«12. </w:t>
      </w:r>
      <w:r w:rsidR="007607FF">
        <w:rPr>
          <w:rFonts w:ascii="Times New Roman" w:hAnsi="Times New Roman"/>
          <w:sz w:val="26"/>
          <w:szCs w:val="26"/>
        </w:rPr>
        <w:t>Издание</w:t>
      </w:r>
      <w:r w:rsidR="000228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Администрацией города Норильска </w:t>
      </w:r>
      <w:r w:rsidR="002B6F83">
        <w:rPr>
          <w:rFonts w:ascii="Times New Roman" w:hAnsi="Times New Roman"/>
          <w:sz w:val="26"/>
          <w:szCs w:val="26"/>
        </w:rPr>
        <w:t xml:space="preserve">правовых актов </w:t>
      </w:r>
      <w:r w:rsidR="00E740BD">
        <w:rPr>
          <w:rFonts w:ascii="Times New Roman" w:hAnsi="Times New Roman"/>
          <w:sz w:val="26"/>
          <w:szCs w:val="26"/>
        </w:rPr>
        <w:t>об первоначальном установлении или увеличении границ прилегающих территорий</w:t>
      </w:r>
      <w:r w:rsidR="00E34600">
        <w:rPr>
          <w:rFonts w:ascii="Times New Roman" w:hAnsi="Times New Roman"/>
          <w:sz w:val="26"/>
          <w:szCs w:val="26"/>
        </w:rPr>
        <w:t>,</w:t>
      </w:r>
      <w:r w:rsidR="00E740BD" w:rsidRPr="00E740BD">
        <w:rPr>
          <w:rFonts w:ascii="Times New Roman" w:hAnsi="Times New Roman"/>
          <w:sz w:val="26"/>
          <w:szCs w:val="26"/>
        </w:rPr>
        <w:t xml:space="preserve"> </w:t>
      </w:r>
      <w:r w:rsidR="00E34600">
        <w:rPr>
          <w:rFonts w:ascii="Times New Roman" w:hAnsi="Times New Roman"/>
          <w:sz w:val="26"/>
          <w:szCs w:val="26"/>
        </w:rPr>
        <w:t>об отмене</w:t>
      </w:r>
      <w:r w:rsidR="00E740BD">
        <w:rPr>
          <w:rFonts w:ascii="Times New Roman" w:hAnsi="Times New Roman"/>
          <w:sz w:val="26"/>
          <w:szCs w:val="26"/>
        </w:rPr>
        <w:t xml:space="preserve"> ра</w:t>
      </w:r>
      <w:r w:rsidR="00E34600">
        <w:rPr>
          <w:rFonts w:ascii="Times New Roman" w:hAnsi="Times New Roman"/>
          <w:sz w:val="26"/>
          <w:szCs w:val="26"/>
        </w:rPr>
        <w:t>нее установленных или уменьшении</w:t>
      </w:r>
      <w:r w:rsidR="00E740BD">
        <w:rPr>
          <w:rFonts w:ascii="Times New Roman" w:hAnsi="Times New Roman"/>
          <w:sz w:val="26"/>
          <w:szCs w:val="26"/>
        </w:rPr>
        <w:t xml:space="preserve"> границ прилегающих территорий</w:t>
      </w:r>
      <w:r w:rsidR="00E34600">
        <w:rPr>
          <w:rFonts w:ascii="Times New Roman" w:hAnsi="Times New Roman"/>
          <w:sz w:val="26"/>
          <w:szCs w:val="26"/>
        </w:rPr>
        <w:t xml:space="preserve"> </w:t>
      </w:r>
      <w:r w:rsidR="00B15B1A">
        <w:rPr>
          <w:rFonts w:ascii="Times New Roman" w:hAnsi="Times New Roman"/>
          <w:sz w:val="26"/>
          <w:szCs w:val="26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</w:t>
      </w:r>
      <w:r w:rsidR="00B15B1A">
        <w:rPr>
          <w:rFonts w:ascii="Times New Roman" w:hAnsi="Times New Roman"/>
          <w:sz w:val="26"/>
          <w:szCs w:val="26"/>
        </w:rPr>
        <w:lastRenderedPageBreak/>
        <w:t xml:space="preserve">территории </w:t>
      </w:r>
      <w:r w:rsidR="00E34600">
        <w:rPr>
          <w:rFonts w:ascii="Times New Roman" w:hAnsi="Times New Roman"/>
          <w:sz w:val="26"/>
          <w:szCs w:val="26"/>
        </w:rPr>
        <w:t xml:space="preserve">осуществляется </w:t>
      </w:r>
      <w:r w:rsidR="003430FA">
        <w:rPr>
          <w:rFonts w:ascii="Times New Roman" w:hAnsi="Times New Roman"/>
          <w:sz w:val="26"/>
          <w:szCs w:val="26"/>
        </w:rPr>
        <w:t xml:space="preserve">в соответствии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 23.12.2020 № 2220, </w:t>
      </w:r>
      <w:r w:rsidR="006566F9">
        <w:rPr>
          <w:rFonts w:ascii="Times New Roman" w:hAnsi="Times New Roman"/>
          <w:sz w:val="26"/>
          <w:szCs w:val="26"/>
        </w:rPr>
        <w:t xml:space="preserve">после </w:t>
      </w:r>
      <w:r w:rsidR="00ED1D28">
        <w:rPr>
          <w:rFonts w:ascii="Times New Roman" w:hAnsi="Times New Roman"/>
          <w:sz w:val="26"/>
          <w:szCs w:val="26"/>
        </w:rPr>
        <w:t xml:space="preserve">вынесения Специальной комиссией </w:t>
      </w:r>
      <w:r w:rsidR="00ED1D28" w:rsidRPr="00DF1B61">
        <w:rPr>
          <w:rFonts w:ascii="Times New Roman" w:hAnsi="Times New Roman"/>
          <w:color w:val="000000"/>
          <w:sz w:val="26"/>
          <w:szCs w:val="26"/>
        </w:rPr>
        <w:t xml:space="preserve">по оценке рисков, </w:t>
      </w:r>
      <w:r w:rsidR="00ED1D28">
        <w:rPr>
          <w:rFonts w:ascii="Times New Roman" w:hAnsi="Times New Roman"/>
          <w:sz w:val="26"/>
          <w:szCs w:val="26"/>
        </w:rPr>
        <w:t>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Норильск, созданной на основании правового акта Администрации города Норильска, издаваемого Главой города Норильска, заключения</w:t>
      </w:r>
      <w:r w:rsidR="002B6F83">
        <w:rPr>
          <w:rFonts w:ascii="Times New Roman" w:hAnsi="Times New Roman"/>
          <w:sz w:val="26"/>
          <w:szCs w:val="26"/>
        </w:rPr>
        <w:t xml:space="preserve"> об одобрении </w:t>
      </w:r>
      <w:r w:rsidR="006566F9">
        <w:rPr>
          <w:rFonts w:ascii="Times New Roman" w:hAnsi="Times New Roman"/>
          <w:sz w:val="26"/>
          <w:szCs w:val="26"/>
        </w:rPr>
        <w:t>соответствующего проекта правового акта</w:t>
      </w:r>
      <w:r w:rsidR="002009EF" w:rsidRPr="002009EF">
        <w:rPr>
          <w:rFonts w:ascii="Times New Roman" w:hAnsi="Times New Roman"/>
          <w:sz w:val="26"/>
          <w:szCs w:val="26"/>
        </w:rPr>
        <w:t xml:space="preserve"> </w:t>
      </w:r>
      <w:r w:rsidR="002009EF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701D1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14:paraId="65D945C6" w14:textId="6F965DD4" w:rsidR="00E43A05" w:rsidRDefault="00701D1C" w:rsidP="007559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3677F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пунктах</w:t>
      </w:r>
      <w:r w:rsidR="003B6518">
        <w:rPr>
          <w:rFonts w:ascii="Times New Roman" w:hAnsi="Times New Roman"/>
          <w:sz w:val="26"/>
          <w:szCs w:val="26"/>
        </w:rPr>
        <w:t xml:space="preserve"> 13, </w:t>
      </w:r>
      <w:r w:rsidR="00A623F3">
        <w:rPr>
          <w:rFonts w:ascii="Times New Roman" w:hAnsi="Times New Roman"/>
          <w:sz w:val="26"/>
          <w:szCs w:val="26"/>
        </w:rPr>
        <w:t xml:space="preserve">14 Постановления слова «управление потребительского рынка и услуг Администрации города Норильска» </w:t>
      </w:r>
      <w:r w:rsidR="003677F9">
        <w:rPr>
          <w:rFonts w:ascii="Times New Roman" w:hAnsi="Times New Roman"/>
          <w:sz w:val="26"/>
          <w:szCs w:val="26"/>
        </w:rPr>
        <w:t xml:space="preserve">в соответствующих падежах </w:t>
      </w:r>
      <w:r w:rsidR="00A623F3">
        <w:rPr>
          <w:rFonts w:ascii="Times New Roman" w:hAnsi="Times New Roman"/>
          <w:sz w:val="26"/>
          <w:szCs w:val="26"/>
        </w:rPr>
        <w:t xml:space="preserve">заменить словами </w:t>
      </w:r>
      <w:r w:rsidR="00887064">
        <w:rPr>
          <w:rFonts w:ascii="Times New Roman" w:hAnsi="Times New Roman"/>
          <w:sz w:val="26"/>
          <w:szCs w:val="26"/>
        </w:rPr>
        <w:t>«</w:t>
      </w:r>
      <w:r w:rsidR="00A623F3">
        <w:rPr>
          <w:rFonts w:ascii="Times New Roman" w:hAnsi="Times New Roman"/>
          <w:sz w:val="26"/>
          <w:szCs w:val="26"/>
        </w:rPr>
        <w:t>муниципальное казенное учреждение «Управление потребительского рынка и услуг»</w:t>
      </w:r>
      <w:r w:rsidR="00887064">
        <w:rPr>
          <w:rFonts w:ascii="Times New Roman" w:hAnsi="Times New Roman"/>
          <w:sz w:val="26"/>
          <w:szCs w:val="26"/>
        </w:rPr>
        <w:t>»</w:t>
      </w:r>
      <w:r w:rsidR="00B21550" w:rsidRPr="00B21550">
        <w:rPr>
          <w:rFonts w:ascii="Times New Roman" w:hAnsi="Times New Roman"/>
          <w:sz w:val="26"/>
          <w:szCs w:val="26"/>
        </w:rPr>
        <w:t xml:space="preserve"> </w:t>
      </w:r>
      <w:r w:rsidR="00B21550">
        <w:rPr>
          <w:rFonts w:ascii="Times New Roman" w:hAnsi="Times New Roman"/>
          <w:sz w:val="26"/>
          <w:szCs w:val="26"/>
        </w:rPr>
        <w:t>в соответствующих падежах</w:t>
      </w:r>
      <w:r w:rsidR="00A623F3">
        <w:rPr>
          <w:rFonts w:ascii="Times New Roman" w:hAnsi="Times New Roman"/>
          <w:sz w:val="26"/>
          <w:szCs w:val="26"/>
        </w:rPr>
        <w:t>.</w:t>
      </w:r>
    </w:p>
    <w:p w14:paraId="1ECCE6AD" w14:textId="3CC79E3A" w:rsidR="00930B5B" w:rsidRDefault="000606E1" w:rsidP="00283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01D1C">
        <w:rPr>
          <w:rFonts w:ascii="Times New Roman" w:hAnsi="Times New Roman"/>
          <w:sz w:val="26"/>
          <w:szCs w:val="26"/>
        </w:rPr>
        <w:t>1.4</w:t>
      </w:r>
      <w:r>
        <w:rPr>
          <w:rFonts w:ascii="Times New Roman" w:hAnsi="Times New Roman"/>
          <w:sz w:val="26"/>
          <w:szCs w:val="26"/>
        </w:rPr>
        <w:t xml:space="preserve">. </w:t>
      </w:r>
      <w:r w:rsidR="00930B5B">
        <w:rPr>
          <w:rFonts w:ascii="Times New Roman" w:hAnsi="Times New Roman"/>
          <w:sz w:val="26"/>
          <w:szCs w:val="26"/>
        </w:rPr>
        <w:t>Опубликовать настоящее постановлен</w:t>
      </w:r>
      <w:r>
        <w:rPr>
          <w:rFonts w:ascii="Times New Roman" w:hAnsi="Times New Roman"/>
          <w:sz w:val="26"/>
          <w:szCs w:val="26"/>
        </w:rPr>
        <w:t>ие в газете «Заполярная правда»</w:t>
      </w:r>
      <w:r w:rsidR="00930B5B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6F81D9A9" w14:textId="44D5DCCB" w:rsidR="00930B5B" w:rsidRPr="003C2B2A" w:rsidRDefault="00930B5B" w:rsidP="00930B5B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61BAC0A" w14:textId="050A6C64" w:rsidR="0093457B" w:rsidRDefault="00817414" w:rsidP="00DF3C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769D">
        <w:rPr>
          <w:rFonts w:ascii="Times New Roman" w:hAnsi="Times New Roman"/>
          <w:sz w:val="26"/>
          <w:szCs w:val="26"/>
        </w:rPr>
        <w:t xml:space="preserve"> </w:t>
      </w:r>
      <w:r w:rsidR="0093457B">
        <w:rPr>
          <w:rFonts w:ascii="Times New Roman" w:hAnsi="Times New Roman"/>
          <w:sz w:val="26"/>
          <w:szCs w:val="26"/>
        </w:rPr>
        <w:t xml:space="preserve"> </w:t>
      </w:r>
    </w:p>
    <w:p w14:paraId="5C784931" w14:textId="77777777" w:rsidR="009A026C" w:rsidRPr="007A60F7" w:rsidRDefault="009A026C" w:rsidP="007A60F7">
      <w:pPr>
        <w:autoSpaceDE w:val="0"/>
        <w:autoSpaceDN w:val="0"/>
        <w:adjustRightInd w:val="0"/>
        <w:spacing w:line="223" w:lineRule="auto"/>
        <w:jc w:val="both"/>
        <w:rPr>
          <w:rFonts w:ascii="Times New Roman" w:hAnsi="Times New Roman"/>
          <w:sz w:val="22"/>
          <w:szCs w:val="22"/>
        </w:rPr>
      </w:pPr>
    </w:p>
    <w:p w14:paraId="0D9CB944" w14:textId="7F04BC8F" w:rsidR="00F0590F" w:rsidRPr="003C2B2A" w:rsidRDefault="00CE746E" w:rsidP="007A60F7">
      <w:pPr>
        <w:spacing w:line="223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C2B2A">
        <w:rPr>
          <w:rFonts w:ascii="Times New Roman" w:hAnsi="Times New Roman"/>
          <w:color w:val="000000"/>
          <w:sz w:val="26"/>
          <w:szCs w:val="26"/>
        </w:rPr>
        <w:t>Глава</w:t>
      </w:r>
      <w:r w:rsidR="00CF093C" w:rsidRPr="003C2B2A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Pr="003C2B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678FB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</w:t>
      </w:r>
      <w:r w:rsidR="00494535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1678FB">
        <w:rPr>
          <w:rFonts w:ascii="Times New Roman" w:hAnsi="Times New Roman"/>
          <w:color w:val="000000"/>
          <w:sz w:val="26"/>
          <w:szCs w:val="26"/>
        </w:rPr>
        <w:t xml:space="preserve">   Д.В. Карасев</w:t>
      </w:r>
      <w:r w:rsidRPr="003C2B2A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</w:t>
      </w:r>
      <w:r w:rsidR="00CF093C" w:rsidRPr="003C2B2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DB3BEC" w:rsidRPr="003C2B2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0590F" w:rsidRPr="003C2B2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7A60F7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D7A98" w:rsidRPr="003C2B2A">
        <w:rPr>
          <w:rFonts w:ascii="Times New Roman" w:hAnsi="Times New Roman"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F0590F" w:rsidRPr="003C2B2A" w:rsidSect="00223B90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C42F9" w14:textId="77777777" w:rsidR="0065516D" w:rsidRDefault="0065516D">
      <w:r>
        <w:separator/>
      </w:r>
    </w:p>
  </w:endnote>
  <w:endnote w:type="continuationSeparator" w:id="0">
    <w:p w14:paraId="598D7AFF" w14:textId="77777777" w:rsidR="0065516D" w:rsidRDefault="0065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04613" w14:textId="77777777" w:rsidR="0065516D" w:rsidRDefault="0065516D">
      <w:r>
        <w:separator/>
      </w:r>
    </w:p>
  </w:footnote>
  <w:footnote w:type="continuationSeparator" w:id="0">
    <w:p w14:paraId="45EE1021" w14:textId="77777777" w:rsidR="0065516D" w:rsidRDefault="0065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434FD" w14:textId="77777777" w:rsidR="00FD5296" w:rsidRDefault="00FD5296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41CFFD" w14:textId="77777777" w:rsidR="00FD5296" w:rsidRDefault="00FD5296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CDFE" w14:textId="77777777" w:rsidR="00DC0500" w:rsidRPr="00DC0500" w:rsidRDefault="00DC0500">
    <w:pPr>
      <w:pStyle w:val="a6"/>
      <w:jc w:val="center"/>
      <w:rPr>
        <w:rFonts w:ascii="Times New Roman" w:hAnsi="Times New Roman"/>
        <w:sz w:val="26"/>
        <w:szCs w:val="26"/>
      </w:rPr>
    </w:pPr>
  </w:p>
  <w:p w14:paraId="1A337267" w14:textId="77777777" w:rsidR="00FD5296" w:rsidRPr="00DB3BEC" w:rsidRDefault="00FD5296" w:rsidP="00DB3BEC">
    <w:pPr>
      <w:pStyle w:val="a6"/>
      <w:tabs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771761"/>
      <w:docPartObj>
        <w:docPartGallery w:val="Page Numbers (Top of Page)"/>
        <w:docPartUnique/>
      </w:docPartObj>
    </w:sdtPr>
    <w:sdtEndPr/>
    <w:sdtContent>
      <w:p w14:paraId="3C192957" w14:textId="77777777" w:rsidR="00AF307B" w:rsidRDefault="0065516D">
        <w:pPr>
          <w:pStyle w:val="a6"/>
          <w:jc w:val="center"/>
        </w:pPr>
      </w:p>
    </w:sdtContent>
  </w:sdt>
  <w:p w14:paraId="2C53BC88" w14:textId="77777777" w:rsidR="00AF307B" w:rsidRDefault="00AF30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ED0"/>
    <w:multiLevelType w:val="hybridMultilevel"/>
    <w:tmpl w:val="248203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56D"/>
    <w:multiLevelType w:val="hybridMultilevel"/>
    <w:tmpl w:val="D194C35C"/>
    <w:lvl w:ilvl="0" w:tplc="13B0A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9D12A71"/>
    <w:multiLevelType w:val="multilevel"/>
    <w:tmpl w:val="4A120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6"/>
      </w:rPr>
    </w:lvl>
  </w:abstractNum>
  <w:abstractNum w:abstractNumId="4" w15:restartNumberingAfterBreak="0">
    <w:nsid w:val="25032C55"/>
    <w:multiLevelType w:val="hybridMultilevel"/>
    <w:tmpl w:val="4DDC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A3383"/>
    <w:multiLevelType w:val="hybridMultilevel"/>
    <w:tmpl w:val="F250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10C05"/>
    <w:multiLevelType w:val="multilevel"/>
    <w:tmpl w:val="C47C59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 w15:restartNumberingAfterBreak="0">
    <w:nsid w:val="4CDE31E2"/>
    <w:multiLevelType w:val="multilevel"/>
    <w:tmpl w:val="470C0B34"/>
    <w:lvl w:ilvl="0">
      <w:start w:val="1"/>
      <w:numFmt w:val="decimal"/>
      <w:lvlText w:val="%1."/>
      <w:lvlJc w:val="left"/>
      <w:pPr>
        <w:ind w:left="2541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2901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901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901" w:hanging="72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261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261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21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621" w:hanging="1440"/>
      </w:pPr>
      <w:rPr>
        <w:rFonts w:hint="default"/>
        <w:sz w:val="26"/>
      </w:rPr>
    </w:lvl>
  </w:abstractNum>
  <w:abstractNum w:abstractNumId="10" w15:restartNumberingAfterBreak="0">
    <w:nsid w:val="4F511A0A"/>
    <w:multiLevelType w:val="multilevel"/>
    <w:tmpl w:val="6EE02058"/>
    <w:lvl w:ilvl="0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9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7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1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8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2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288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359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3947" w:hanging="1800"/>
      </w:pPr>
      <w:rPr>
        <w:rFonts w:hint="default"/>
        <w:color w:val="auto"/>
      </w:rPr>
    </w:lvl>
  </w:abstractNum>
  <w:abstractNum w:abstractNumId="11" w15:restartNumberingAfterBreak="0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49D302A"/>
    <w:multiLevelType w:val="hybridMultilevel"/>
    <w:tmpl w:val="E692199E"/>
    <w:lvl w:ilvl="0" w:tplc="EF72A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D26906"/>
    <w:multiLevelType w:val="hybridMultilevel"/>
    <w:tmpl w:val="012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74444A"/>
    <w:multiLevelType w:val="hybridMultilevel"/>
    <w:tmpl w:val="CD74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8B76C2"/>
    <w:multiLevelType w:val="hybridMultilevel"/>
    <w:tmpl w:val="06C2BA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E33E5"/>
    <w:multiLevelType w:val="hybridMultilevel"/>
    <w:tmpl w:val="CA4C7266"/>
    <w:lvl w:ilvl="0" w:tplc="E3A832D6">
      <w:start w:val="1"/>
      <w:numFmt w:val="decimal"/>
      <w:lvlText w:val="%1."/>
      <w:lvlJc w:val="left"/>
      <w:pPr>
        <w:ind w:left="254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261" w:hanging="360"/>
      </w:pPr>
    </w:lvl>
    <w:lvl w:ilvl="2" w:tplc="0419001B" w:tentative="1">
      <w:start w:val="1"/>
      <w:numFmt w:val="lowerRoman"/>
      <w:lvlText w:val="%3."/>
      <w:lvlJc w:val="right"/>
      <w:pPr>
        <w:ind w:left="3981" w:hanging="180"/>
      </w:pPr>
    </w:lvl>
    <w:lvl w:ilvl="3" w:tplc="0419000F" w:tentative="1">
      <w:start w:val="1"/>
      <w:numFmt w:val="decimal"/>
      <w:lvlText w:val="%4."/>
      <w:lvlJc w:val="left"/>
      <w:pPr>
        <w:ind w:left="4701" w:hanging="360"/>
      </w:pPr>
    </w:lvl>
    <w:lvl w:ilvl="4" w:tplc="04190019" w:tentative="1">
      <w:start w:val="1"/>
      <w:numFmt w:val="lowerLetter"/>
      <w:lvlText w:val="%5."/>
      <w:lvlJc w:val="left"/>
      <w:pPr>
        <w:ind w:left="5421" w:hanging="360"/>
      </w:pPr>
    </w:lvl>
    <w:lvl w:ilvl="5" w:tplc="0419001B" w:tentative="1">
      <w:start w:val="1"/>
      <w:numFmt w:val="lowerRoman"/>
      <w:lvlText w:val="%6."/>
      <w:lvlJc w:val="right"/>
      <w:pPr>
        <w:ind w:left="6141" w:hanging="180"/>
      </w:pPr>
    </w:lvl>
    <w:lvl w:ilvl="6" w:tplc="0419000F" w:tentative="1">
      <w:start w:val="1"/>
      <w:numFmt w:val="decimal"/>
      <w:lvlText w:val="%7."/>
      <w:lvlJc w:val="left"/>
      <w:pPr>
        <w:ind w:left="6861" w:hanging="360"/>
      </w:pPr>
    </w:lvl>
    <w:lvl w:ilvl="7" w:tplc="04190019" w:tentative="1">
      <w:start w:val="1"/>
      <w:numFmt w:val="lowerLetter"/>
      <w:lvlText w:val="%8."/>
      <w:lvlJc w:val="left"/>
      <w:pPr>
        <w:ind w:left="7581" w:hanging="360"/>
      </w:pPr>
    </w:lvl>
    <w:lvl w:ilvl="8" w:tplc="0419001B" w:tentative="1">
      <w:start w:val="1"/>
      <w:numFmt w:val="lowerRoman"/>
      <w:lvlText w:val="%9."/>
      <w:lvlJc w:val="right"/>
      <w:pPr>
        <w:ind w:left="8301" w:hanging="180"/>
      </w:pPr>
    </w:lvl>
  </w:abstractNum>
  <w:abstractNum w:abstractNumId="22" w15:restartNumberingAfterBreak="0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8"/>
  </w:num>
  <w:num w:numId="5">
    <w:abstractNumId w:val="11"/>
  </w:num>
  <w:num w:numId="6">
    <w:abstractNumId w:val="19"/>
  </w:num>
  <w:num w:numId="7">
    <w:abstractNumId w:val="7"/>
  </w:num>
  <w:num w:numId="8">
    <w:abstractNumId w:val="2"/>
  </w:num>
  <w:num w:numId="9">
    <w:abstractNumId w:val="12"/>
  </w:num>
  <w:num w:numId="10">
    <w:abstractNumId w:val="17"/>
  </w:num>
  <w:num w:numId="11">
    <w:abstractNumId w:val="8"/>
  </w:num>
  <w:num w:numId="12">
    <w:abstractNumId w:val="0"/>
  </w:num>
  <w:num w:numId="13">
    <w:abstractNumId w:val="20"/>
  </w:num>
  <w:num w:numId="14">
    <w:abstractNumId w:val="16"/>
  </w:num>
  <w:num w:numId="15">
    <w:abstractNumId w:val="1"/>
  </w:num>
  <w:num w:numId="16">
    <w:abstractNumId w:val="4"/>
  </w:num>
  <w:num w:numId="17">
    <w:abstractNumId w:val="9"/>
  </w:num>
  <w:num w:numId="18">
    <w:abstractNumId w:val="21"/>
  </w:num>
  <w:num w:numId="19">
    <w:abstractNumId w:val="13"/>
  </w:num>
  <w:num w:numId="20">
    <w:abstractNumId w:val="3"/>
  </w:num>
  <w:num w:numId="21">
    <w:abstractNumId w:val="14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68"/>
    <w:rsid w:val="000012B5"/>
    <w:rsid w:val="00016165"/>
    <w:rsid w:val="000210CC"/>
    <w:rsid w:val="0002281E"/>
    <w:rsid w:val="00025DAB"/>
    <w:rsid w:val="00026B72"/>
    <w:rsid w:val="00036764"/>
    <w:rsid w:val="00037039"/>
    <w:rsid w:val="00042CC5"/>
    <w:rsid w:val="00053FF8"/>
    <w:rsid w:val="000606E1"/>
    <w:rsid w:val="00060F60"/>
    <w:rsid w:val="000619AF"/>
    <w:rsid w:val="00061A86"/>
    <w:rsid w:val="00062818"/>
    <w:rsid w:val="000704A8"/>
    <w:rsid w:val="0007302D"/>
    <w:rsid w:val="0008257A"/>
    <w:rsid w:val="00082A60"/>
    <w:rsid w:val="000856B8"/>
    <w:rsid w:val="00085D42"/>
    <w:rsid w:val="00087FBF"/>
    <w:rsid w:val="000927E6"/>
    <w:rsid w:val="00095A7E"/>
    <w:rsid w:val="0009656B"/>
    <w:rsid w:val="00096CBA"/>
    <w:rsid w:val="000A54AA"/>
    <w:rsid w:val="000B26FE"/>
    <w:rsid w:val="000B5836"/>
    <w:rsid w:val="000B71F5"/>
    <w:rsid w:val="000C06B0"/>
    <w:rsid w:val="000C5FF5"/>
    <w:rsid w:val="000C653E"/>
    <w:rsid w:val="000D04D9"/>
    <w:rsid w:val="000D2984"/>
    <w:rsid w:val="000D412D"/>
    <w:rsid w:val="000D775C"/>
    <w:rsid w:val="0010092A"/>
    <w:rsid w:val="00103C8A"/>
    <w:rsid w:val="00104355"/>
    <w:rsid w:val="001054C5"/>
    <w:rsid w:val="0012718F"/>
    <w:rsid w:val="001274A6"/>
    <w:rsid w:val="0013215D"/>
    <w:rsid w:val="001435D3"/>
    <w:rsid w:val="00151B02"/>
    <w:rsid w:val="001612D1"/>
    <w:rsid w:val="0016600F"/>
    <w:rsid w:val="00167679"/>
    <w:rsid w:val="001678FB"/>
    <w:rsid w:val="0017603E"/>
    <w:rsid w:val="00177B67"/>
    <w:rsid w:val="00182C24"/>
    <w:rsid w:val="00183537"/>
    <w:rsid w:val="001979ED"/>
    <w:rsid w:val="001B03B4"/>
    <w:rsid w:val="001B1ADF"/>
    <w:rsid w:val="001C26AE"/>
    <w:rsid w:val="001C7D44"/>
    <w:rsid w:val="001F5321"/>
    <w:rsid w:val="002009EF"/>
    <w:rsid w:val="00206DCA"/>
    <w:rsid w:val="00211EAA"/>
    <w:rsid w:val="00216B8F"/>
    <w:rsid w:val="00220309"/>
    <w:rsid w:val="00223B90"/>
    <w:rsid w:val="00230208"/>
    <w:rsid w:val="00235787"/>
    <w:rsid w:val="002517D0"/>
    <w:rsid w:val="00254089"/>
    <w:rsid w:val="00277F6F"/>
    <w:rsid w:val="00283D73"/>
    <w:rsid w:val="00286CB4"/>
    <w:rsid w:val="00292168"/>
    <w:rsid w:val="002921A9"/>
    <w:rsid w:val="002A13DC"/>
    <w:rsid w:val="002A5B2C"/>
    <w:rsid w:val="002A6CF0"/>
    <w:rsid w:val="002A6E11"/>
    <w:rsid w:val="002B6F83"/>
    <w:rsid w:val="002C0722"/>
    <w:rsid w:val="002C7042"/>
    <w:rsid w:val="002C797B"/>
    <w:rsid w:val="002C7F56"/>
    <w:rsid w:val="002D77F2"/>
    <w:rsid w:val="002E2704"/>
    <w:rsid w:val="002E4177"/>
    <w:rsid w:val="002E4B79"/>
    <w:rsid w:val="00305462"/>
    <w:rsid w:val="003061EB"/>
    <w:rsid w:val="00306BAE"/>
    <w:rsid w:val="00306F80"/>
    <w:rsid w:val="00310144"/>
    <w:rsid w:val="00314D02"/>
    <w:rsid w:val="00315EF7"/>
    <w:rsid w:val="00323FE2"/>
    <w:rsid w:val="003371F4"/>
    <w:rsid w:val="0034003A"/>
    <w:rsid w:val="003430FA"/>
    <w:rsid w:val="00356C2E"/>
    <w:rsid w:val="00360E5C"/>
    <w:rsid w:val="003677F9"/>
    <w:rsid w:val="00371F2C"/>
    <w:rsid w:val="00374824"/>
    <w:rsid w:val="00377996"/>
    <w:rsid w:val="0038326D"/>
    <w:rsid w:val="003964F5"/>
    <w:rsid w:val="003B3ED6"/>
    <w:rsid w:val="003B6518"/>
    <w:rsid w:val="003B7F4E"/>
    <w:rsid w:val="003C08AC"/>
    <w:rsid w:val="003C2B2A"/>
    <w:rsid w:val="003D4F5F"/>
    <w:rsid w:val="003D53CB"/>
    <w:rsid w:val="003E1D8F"/>
    <w:rsid w:val="003F769D"/>
    <w:rsid w:val="004014E7"/>
    <w:rsid w:val="004042CA"/>
    <w:rsid w:val="00406363"/>
    <w:rsid w:val="00406D00"/>
    <w:rsid w:val="0041463B"/>
    <w:rsid w:val="0041535F"/>
    <w:rsid w:val="00423BCD"/>
    <w:rsid w:val="00423FDB"/>
    <w:rsid w:val="00427EC2"/>
    <w:rsid w:val="004301AD"/>
    <w:rsid w:val="00440719"/>
    <w:rsid w:val="00441CD8"/>
    <w:rsid w:val="004473D5"/>
    <w:rsid w:val="0045618E"/>
    <w:rsid w:val="004711E6"/>
    <w:rsid w:val="00476B00"/>
    <w:rsid w:val="00477C5D"/>
    <w:rsid w:val="00477DB1"/>
    <w:rsid w:val="004847D9"/>
    <w:rsid w:val="0049440C"/>
    <w:rsid w:val="00494535"/>
    <w:rsid w:val="00494A5C"/>
    <w:rsid w:val="004A332F"/>
    <w:rsid w:val="004A557B"/>
    <w:rsid w:val="004B5CAB"/>
    <w:rsid w:val="004C6397"/>
    <w:rsid w:val="004D28D3"/>
    <w:rsid w:val="004E2484"/>
    <w:rsid w:val="004E711A"/>
    <w:rsid w:val="004F17C2"/>
    <w:rsid w:val="0050382B"/>
    <w:rsid w:val="0050433A"/>
    <w:rsid w:val="00513C95"/>
    <w:rsid w:val="0051779E"/>
    <w:rsid w:val="005207EB"/>
    <w:rsid w:val="0052277F"/>
    <w:rsid w:val="00525FBF"/>
    <w:rsid w:val="00542319"/>
    <w:rsid w:val="00564ADD"/>
    <w:rsid w:val="005658EF"/>
    <w:rsid w:val="005738F4"/>
    <w:rsid w:val="00577B67"/>
    <w:rsid w:val="005858C4"/>
    <w:rsid w:val="00590C85"/>
    <w:rsid w:val="005920D4"/>
    <w:rsid w:val="005A4B63"/>
    <w:rsid w:val="005B5FCE"/>
    <w:rsid w:val="005C5D81"/>
    <w:rsid w:val="005D09F9"/>
    <w:rsid w:val="005D2DF3"/>
    <w:rsid w:val="005D4B3C"/>
    <w:rsid w:val="005E35E6"/>
    <w:rsid w:val="005E4E0B"/>
    <w:rsid w:val="005F18D7"/>
    <w:rsid w:val="005F1C86"/>
    <w:rsid w:val="00614BE5"/>
    <w:rsid w:val="00616E51"/>
    <w:rsid w:val="00617AD4"/>
    <w:rsid w:val="00625BC2"/>
    <w:rsid w:val="0064240F"/>
    <w:rsid w:val="0064251D"/>
    <w:rsid w:val="00642C2E"/>
    <w:rsid w:val="006532C5"/>
    <w:rsid w:val="0065516D"/>
    <w:rsid w:val="006566F9"/>
    <w:rsid w:val="00662F2B"/>
    <w:rsid w:val="00662FA3"/>
    <w:rsid w:val="00683B27"/>
    <w:rsid w:val="00695AB5"/>
    <w:rsid w:val="006A5A8C"/>
    <w:rsid w:val="006B4455"/>
    <w:rsid w:val="006C3148"/>
    <w:rsid w:val="006C3B6B"/>
    <w:rsid w:val="006E020E"/>
    <w:rsid w:val="006E04EA"/>
    <w:rsid w:val="006E1D9D"/>
    <w:rsid w:val="006E7C82"/>
    <w:rsid w:val="006F750E"/>
    <w:rsid w:val="00701D1C"/>
    <w:rsid w:val="00703931"/>
    <w:rsid w:val="00703A3C"/>
    <w:rsid w:val="00710488"/>
    <w:rsid w:val="00712FEE"/>
    <w:rsid w:val="0071381F"/>
    <w:rsid w:val="00714401"/>
    <w:rsid w:val="00715E07"/>
    <w:rsid w:val="00721B4C"/>
    <w:rsid w:val="00733CAE"/>
    <w:rsid w:val="00740476"/>
    <w:rsid w:val="007418EE"/>
    <w:rsid w:val="00743908"/>
    <w:rsid w:val="007452A1"/>
    <w:rsid w:val="00755917"/>
    <w:rsid w:val="007607FF"/>
    <w:rsid w:val="00760DDA"/>
    <w:rsid w:val="00762937"/>
    <w:rsid w:val="00763CBD"/>
    <w:rsid w:val="00780635"/>
    <w:rsid w:val="007820E2"/>
    <w:rsid w:val="0078241E"/>
    <w:rsid w:val="007832AE"/>
    <w:rsid w:val="0078447D"/>
    <w:rsid w:val="00790F29"/>
    <w:rsid w:val="007917ED"/>
    <w:rsid w:val="007A60F7"/>
    <w:rsid w:val="007A6A3F"/>
    <w:rsid w:val="007B436B"/>
    <w:rsid w:val="007B5489"/>
    <w:rsid w:val="007C3240"/>
    <w:rsid w:val="007E12A4"/>
    <w:rsid w:val="007E18A6"/>
    <w:rsid w:val="007E305D"/>
    <w:rsid w:val="007E3063"/>
    <w:rsid w:val="007F41CA"/>
    <w:rsid w:val="007F4279"/>
    <w:rsid w:val="0080292A"/>
    <w:rsid w:val="008112B6"/>
    <w:rsid w:val="0081184F"/>
    <w:rsid w:val="00811A36"/>
    <w:rsid w:val="0081689C"/>
    <w:rsid w:val="00817414"/>
    <w:rsid w:val="00822E09"/>
    <w:rsid w:val="00823970"/>
    <w:rsid w:val="00830E16"/>
    <w:rsid w:val="00837B5D"/>
    <w:rsid w:val="00840A7B"/>
    <w:rsid w:val="0084533D"/>
    <w:rsid w:val="00847672"/>
    <w:rsid w:val="008512B5"/>
    <w:rsid w:val="00854F22"/>
    <w:rsid w:val="00866383"/>
    <w:rsid w:val="00872EEC"/>
    <w:rsid w:val="00880089"/>
    <w:rsid w:val="00882A1E"/>
    <w:rsid w:val="00887064"/>
    <w:rsid w:val="0089205C"/>
    <w:rsid w:val="008A0BAA"/>
    <w:rsid w:val="008A2B67"/>
    <w:rsid w:val="008A3703"/>
    <w:rsid w:val="008A3BFC"/>
    <w:rsid w:val="008A7373"/>
    <w:rsid w:val="008B7B65"/>
    <w:rsid w:val="008E0330"/>
    <w:rsid w:val="008E537F"/>
    <w:rsid w:val="008F46BE"/>
    <w:rsid w:val="008F76C6"/>
    <w:rsid w:val="00904F82"/>
    <w:rsid w:val="009127A1"/>
    <w:rsid w:val="0091361B"/>
    <w:rsid w:val="009206C9"/>
    <w:rsid w:val="0092350D"/>
    <w:rsid w:val="00930B5B"/>
    <w:rsid w:val="00932F0B"/>
    <w:rsid w:val="009335AA"/>
    <w:rsid w:val="0093457B"/>
    <w:rsid w:val="00943235"/>
    <w:rsid w:val="00944647"/>
    <w:rsid w:val="00945D30"/>
    <w:rsid w:val="0095081B"/>
    <w:rsid w:val="00950C39"/>
    <w:rsid w:val="00952264"/>
    <w:rsid w:val="009603DA"/>
    <w:rsid w:val="009658B0"/>
    <w:rsid w:val="009719C3"/>
    <w:rsid w:val="0097215B"/>
    <w:rsid w:val="00984097"/>
    <w:rsid w:val="009A026C"/>
    <w:rsid w:val="009A2A78"/>
    <w:rsid w:val="009A38F2"/>
    <w:rsid w:val="009A50B7"/>
    <w:rsid w:val="009A5CE1"/>
    <w:rsid w:val="009B6A28"/>
    <w:rsid w:val="009D0A2C"/>
    <w:rsid w:val="009F0086"/>
    <w:rsid w:val="009F23FE"/>
    <w:rsid w:val="00A110EE"/>
    <w:rsid w:val="00A151BA"/>
    <w:rsid w:val="00A24144"/>
    <w:rsid w:val="00A267FB"/>
    <w:rsid w:val="00A34AF0"/>
    <w:rsid w:val="00A43CFA"/>
    <w:rsid w:val="00A518C0"/>
    <w:rsid w:val="00A52213"/>
    <w:rsid w:val="00A56DB3"/>
    <w:rsid w:val="00A60465"/>
    <w:rsid w:val="00A623F3"/>
    <w:rsid w:val="00A62C1B"/>
    <w:rsid w:val="00A659F5"/>
    <w:rsid w:val="00A66AD3"/>
    <w:rsid w:val="00A727A8"/>
    <w:rsid w:val="00A74FA7"/>
    <w:rsid w:val="00A80878"/>
    <w:rsid w:val="00A86B74"/>
    <w:rsid w:val="00A945CD"/>
    <w:rsid w:val="00A946DC"/>
    <w:rsid w:val="00A97E94"/>
    <w:rsid w:val="00AA329F"/>
    <w:rsid w:val="00AC2E78"/>
    <w:rsid w:val="00AD42CC"/>
    <w:rsid w:val="00AE5E8E"/>
    <w:rsid w:val="00AF307B"/>
    <w:rsid w:val="00AF33E2"/>
    <w:rsid w:val="00AF574E"/>
    <w:rsid w:val="00B04651"/>
    <w:rsid w:val="00B05460"/>
    <w:rsid w:val="00B10E84"/>
    <w:rsid w:val="00B11C48"/>
    <w:rsid w:val="00B13C82"/>
    <w:rsid w:val="00B15B1A"/>
    <w:rsid w:val="00B16E5F"/>
    <w:rsid w:val="00B21550"/>
    <w:rsid w:val="00B31568"/>
    <w:rsid w:val="00B42099"/>
    <w:rsid w:val="00B43F96"/>
    <w:rsid w:val="00B462FA"/>
    <w:rsid w:val="00B74080"/>
    <w:rsid w:val="00B770A2"/>
    <w:rsid w:val="00B7760D"/>
    <w:rsid w:val="00B811C3"/>
    <w:rsid w:val="00B81443"/>
    <w:rsid w:val="00B8232D"/>
    <w:rsid w:val="00B90287"/>
    <w:rsid w:val="00B902FC"/>
    <w:rsid w:val="00BA066C"/>
    <w:rsid w:val="00BA6E15"/>
    <w:rsid w:val="00BB3DC6"/>
    <w:rsid w:val="00BB5304"/>
    <w:rsid w:val="00BC2DF9"/>
    <w:rsid w:val="00BC3181"/>
    <w:rsid w:val="00BD154F"/>
    <w:rsid w:val="00BD2934"/>
    <w:rsid w:val="00BD3D48"/>
    <w:rsid w:val="00BD4631"/>
    <w:rsid w:val="00BD6872"/>
    <w:rsid w:val="00BD70EE"/>
    <w:rsid w:val="00BD7A98"/>
    <w:rsid w:val="00BE2B73"/>
    <w:rsid w:val="00BE6F35"/>
    <w:rsid w:val="00BF5157"/>
    <w:rsid w:val="00BF709C"/>
    <w:rsid w:val="00C00737"/>
    <w:rsid w:val="00C05FE4"/>
    <w:rsid w:val="00C100F1"/>
    <w:rsid w:val="00C118D4"/>
    <w:rsid w:val="00C1221F"/>
    <w:rsid w:val="00C20727"/>
    <w:rsid w:val="00C214A9"/>
    <w:rsid w:val="00C33141"/>
    <w:rsid w:val="00C36D6B"/>
    <w:rsid w:val="00C47795"/>
    <w:rsid w:val="00C507DC"/>
    <w:rsid w:val="00C5432F"/>
    <w:rsid w:val="00C57550"/>
    <w:rsid w:val="00C63065"/>
    <w:rsid w:val="00C669E5"/>
    <w:rsid w:val="00C70FF1"/>
    <w:rsid w:val="00C85D76"/>
    <w:rsid w:val="00CA3351"/>
    <w:rsid w:val="00CA7A25"/>
    <w:rsid w:val="00CC034C"/>
    <w:rsid w:val="00CD03C2"/>
    <w:rsid w:val="00CD22C3"/>
    <w:rsid w:val="00CD2DF8"/>
    <w:rsid w:val="00CD5602"/>
    <w:rsid w:val="00CE54D0"/>
    <w:rsid w:val="00CE746E"/>
    <w:rsid w:val="00CF093C"/>
    <w:rsid w:val="00CF56F6"/>
    <w:rsid w:val="00D00E37"/>
    <w:rsid w:val="00D10A30"/>
    <w:rsid w:val="00D11232"/>
    <w:rsid w:val="00D15353"/>
    <w:rsid w:val="00D2085F"/>
    <w:rsid w:val="00D219CF"/>
    <w:rsid w:val="00D25686"/>
    <w:rsid w:val="00D3634F"/>
    <w:rsid w:val="00D51FFA"/>
    <w:rsid w:val="00D54B04"/>
    <w:rsid w:val="00D56134"/>
    <w:rsid w:val="00D714D3"/>
    <w:rsid w:val="00D75074"/>
    <w:rsid w:val="00D87605"/>
    <w:rsid w:val="00D91617"/>
    <w:rsid w:val="00D92430"/>
    <w:rsid w:val="00D95040"/>
    <w:rsid w:val="00DA3A69"/>
    <w:rsid w:val="00DB1FED"/>
    <w:rsid w:val="00DB3BEC"/>
    <w:rsid w:val="00DC0500"/>
    <w:rsid w:val="00DD2E89"/>
    <w:rsid w:val="00DE0B1C"/>
    <w:rsid w:val="00DE3B8C"/>
    <w:rsid w:val="00DE4A85"/>
    <w:rsid w:val="00DE4DC9"/>
    <w:rsid w:val="00DF1B61"/>
    <w:rsid w:val="00DF3CF1"/>
    <w:rsid w:val="00E016FF"/>
    <w:rsid w:val="00E051D0"/>
    <w:rsid w:val="00E205D8"/>
    <w:rsid w:val="00E21A72"/>
    <w:rsid w:val="00E345DF"/>
    <w:rsid w:val="00E34600"/>
    <w:rsid w:val="00E40445"/>
    <w:rsid w:val="00E410F6"/>
    <w:rsid w:val="00E428AB"/>
    <w:rsid w:val="00E43A05"/>
    <w:rsid w:val="00E501D6"/>
    <w:rsid w:val="00E55F2A"/>
    <w:rsid w:val="00E56570"/>
    <w:rsid w:val="00E60E8B"/>
    <w:rsid w:val="00E667FA"/>
    <w:rsid w:val="00E675E7"/>
    <w:rsid w:val="00E70F17"/>
    <w:rsid w:val="00E740BD"/>
    <w:rsid w:val="00E7418A"/>
    <w:rsid w:val="00E82324"/>
    <w:rsid w:val="00E84D84"/>
    <w:rsid w:val="00E9219E"/>
    <w:rsid w:val="00EB253E"/>
    <w:rsid w:val="00EB50E6"/>
    <w:rsid w:val="00EC384C"/>
    <w:rsid w:val="00EC4E58"/>
    <w:rsid w:val="00EC7A0D"/>
    <w:rsid w:val="00ED0507"/>
    <w:rsid w:val="00ED1D28"/>
    <w:rsid w:val="00ED5C12"/>
    <w:rsid w:val="00EE7245"/>
    <w:rsid w:val="00EF50A0"/>
    <w:rsid w:val="00F024DE"/>
    <w:rsid w:val="00F0590F"/>
    <w:rsid w:val="00F06E45"/>
    <w:rsid w:val="00F12A72"/>
    <w:rsid w:val="00F137B0"/>
    <w:rsid w:val="00F2012C"/>
    <w:rsid w:val="00F21C45"/>
    <w:rsid w:val="00F27B5C"/>
    <w:rsid w:val="00F476EE"/>
    <w:rsid w:val="00F53791"/>
    <w:rsid w:val="00F57E24"/>
    <w:rsid w:val="00F60307"/>
    <w:rsid w:val="00F61F09"/>
    <w:rsid w:val="00F6466E"/>
    <w:rsid w:val="00F70A77"/>
    <w:rsid w:val="00F7173E"/>
    <w:rsid w:val="00F75214"/>
    <w:rsid w:val="00F770D0"/>
    <w:rsid w:val="00F91403"/>
    <w:rsid w:val="00FA25D1"/>
    <w:rsid w:val="00FD5296"/>
    <w:rsid w:val="00FD7407"/>
    <w:rsid w:val="00FE1498"/>
    <w:rsid w:val="00FE28AB"/>
    <w:rsid w:val="00FE2DBC"/>
    <w:rsid w:val="00FE6275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B0E19"/>
  <w15:chartTrackingRefBased/>
  <w15:docId w15:val="{EF8116F0-8F41-4807-B399-734656D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0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9F008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CF093C"/>
    <w:rPr>
      <w:rFonts w:ascii="Arial" w:hAnsi="Arial"/>
      <w:sz w:val="28"/>
    </w:rPr>
  </w:style>
  <w:style w:type="paragraph" w:customStyle="1" w:styleId="310">
    <w:name w:val="Основной текст 31"/>
    <w:basedOn w:val="a"/>
    <w:rsid w:val="000B71F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7B54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C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5920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rsid w:val="005E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533D"/>
    <w:pPr>
      <w:ind w:left="720"/>
      <w:contextualSpacing/>
    </w:pPr>
  </w:style>
  <w:style w:type="paragraph" w:styleId="ae">
    <w:name w:val="Balloon Text"/>
    <w:basedOn w:val="a"/>
    <w:link w:val="af"/>
    <w:rsid w:val="00C0073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C0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C8A6-60C6-4D52-828E-91F37DBA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3994</CharactersWithSpaces>
  <SharedDoc>false</SharedDoc>
  <HLinks>
    <vt:vector size="18" baseType="variant">
      <vt:variant>
        <vt:i4>6291519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consultantplus://offline/ref=0ADDE260EB52FE56B043746A6A2345E8A6AD2D448C2FEB2A40DD656BB2AD331C7ED30BF80A730D247D17EC7EBBBBBB3920BAE093440796C02B5EB429z966D</vt:lpwstr>
      </vt:variant>
      <vt:variant>
        <vt:lpwstr/>
      </vt:variant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consultantplus://offline/ref=89C1295A9C39F642276F83BE6FBB3A35691D8269F8069CAD25EA934D1BAA17C135456CD0FE5E2C015C01AEC915BDD5AFC2D53AAA9A8D1494239F11FAPBDAD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consultantplus://offline/ref=B8671F5F8CF5B84CB73C8266AB22EEE5AE1279A16DC2079C27B80AAAC5B23B5C6229B420E8DC5DE47F63F4F4091624805E5A9B22F713847A2598A2B8F2C4K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 Дидо</dc:creator>
  <cp:keywords/>
  <cp:lastModifiedBy>Грицюк Марина Геннадьевна</cp:lastModifiedBy>
  <cp:revision>7</cp:revision>
  <cp:lastPrinted>2021-05-18T07:20:00Z</cp:lastPrinted>
  <dcterms:created xsi:type="dcterms:W3CDTF">2021-04-27T09:00:00Z</dcterms:created>
  <dcterms:modified xsi:type="dcterms:W3CDTF">2021-05-19T04:29:00Z</dcterms:modified>
</cp:coreProperties>
</file>