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1F7FD8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24.06.</w:t>
      </w:r>
      <w:r w:rsidR="00667262" w:rsidRPr="00667262">
        <w:rPr>
          <w:sz w:val="26"/>
          <w:szCs w:val="26"/>
        </w:rPr>
        <w:t xml:space="preserve">2024                 </w:t>
      </w:r>
      <w:r>
        <w:rPr>
          <w:sz w:val="26"/>
          <w:szCs w:val="26"/>
        </w:rPr>
        <w:t xml:space="preserve">                </w:t>
      </w:r>
      <w:r w:rsidR="00667262" w:rsidRPr="00667262">
        <w:rPr>
          <w:sz w:val="26"/>
          <w:szCs w:val="26"/>
        </w:rPr>
        <w:t xml:space="preserve">           г.Норильск              </w:t>
      </w:r>
      <w:r>
        <w:rPr>
          <w:sz w:val="26"/>
          <w:szCs w:val="26"/>
        </w:rPr>
        <w:t xml:space="preserve">                                 № 4560</w:t>
      </w: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667262" w:rsidRPr="00C90567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567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C90567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C90567" w:rsidRDefault="00257705" w:rsidP="00257705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C90567" w:rsidRDefault="00257705" w:rsidP="0025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56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FD24C6">
        <w:rPr>
          <w:rFonts w:ascii="Times New Roman" w:hAnsi="Times New Roman" w:cs="Times New Roman"/>
          <w:sz w:val="26"/>
          <w:szCs w:val="26"/>
        </w:rPr>
        <w:t>необходимостью выполнения работ по ремонту дорожного покрытия проезжей части Ленинского проспекта</w:t>
      </w:r>
      <w:r w:rsidRPr="00C90567">
        <w:rPr>
          <w:rFonts w:ascii="Times New Roman" w:hAnsi="Times New Roman" w:cs="Times New Roman"/>
          <w:sz w:val="26"/>
          <w:szCs w:val="26"/>
        </w:rPr>
        <w:t xml:space="preserve">, в целях обеспечения безопасности дорожного движения в соответствии со статьёй 6 Федерального закона от 10.12.1995 № 196-ФЗ «О безопасности дорожного движения», статьёй 30 Федерального закона от 08.11.2007 № 257-ФЗ «Об автомобильных дорогах и дорожной деятельности </w:t>
      </w:r>
      <w:r w:rsidR="00FD24C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0567">
        <w:rPr>
          <w:rFonts w:ascii="Times New Roman" w:hAnsi="Times New Roman" w:cs="Times New Roman"/>
          <w:sz w:val="26"/>
          <w:szCs w:val="26"/>
        </w:rPr>
        <w:t>в Российской Федерации и о внесении изменений в отдельные законодательные акты Российской Федерации», статьёй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</w:t>
      </w:r>
      <w:r w:rsidR="00D93AAE">
        <w:rPr>
          <w:rFonts w:ascii="Times New Roman" w:hAnsi="Times New Roman" w:cs="Times New Roman"/>
          <w:sz w:val="26"/>
          <w:szCs w:val="26"/>
        </w:rPr>
        <w:t xml:space="preserve"> </w:t>
      </w:r>
      <w:r w:rsidR="00D93AAE" w:rsidRPr="00723E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Pr="00C90567">
        <w:rPr>
          <w:rFonts w:ascii="Times New Roman" w:hAnsi="Times New Roman" w:cs="Times New Roman"/>
          <w:sz w:val="26"/>
          <w:szCs w:val="26"/>
        </w:rPr>
        <w:t xml:space="preserve"> регионального </w:t>
      </w:r>
      <w:r w:rsidR="00191B1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0567">
        <w:rPr>
          <w:rFonts w:ascii="Times New Roman" w:hAnsi="Times New Roman" w:cs="Times New Roman"/>
          <w:sz w:val="26"/>
          <w:szCs w:val="26"/>
        </w:rPr>
        <w:t xml:space="preserve">или межмуниципального, местного значения на территории Красноярского края, утвержденным постановлением Правительства Красноярского края от 18.05.2012 </w:t>
      </w:r>
      <w:r w:rsidR="00D93AAE">
        <w:rPr>
          <w:rFonts w:ascii="Times New Roman" w:hAnsi="Times New Roman" w:cs="Times New Roman"/>
          <w:sz w:val="26"/>
          <w:szCs w:val="26"/>
        </w:rPr>
        <w:t xml:space="preserve">    </w:t>
      </w:r>
      <w:r w:rsidRPr="00C90567">
        <w:rPr>
          <w:rFonts w:ascii="Times New Roman" w:hAnsi="Times New Roman" w:cs="Times New Roman"/>
          <w:sz w:val="26"/>
          <w:szCs w:val="26"/>
        </w:rPr>
        <w:t>№ 221-п,</w:t>
      </w:r>
    </w:p>
    <w:p w:rsidR="00257705" w:rsidRPr="00C90567" w:rsidRDefault="00257705" w:rsidP="00257705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282D1F" w:rsidRDefault="00257705" w:rsidP="0025770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D1F">
        <w:rPr>
          <w:rFonts w:ascii="Times New Roman" w:hAnsi="Times New Roman" w:cs="Times New Roman"/>
          <w:sz w:val="26"/>
          <w:szCs w:val="26"/>
        </w:rPr>
        <w:t>Временно прекратить движение всех видов транспортных средств</w:t>
      </w:r>
      <w:r w:rsidR="00665814" w:rsidRPr="00282D1F">
        <w:rPr>
          <w:rFonts w:ascii="Times New Roman" w:hAnsi="Times New Roman" w:cs="Times New Roman"/>
          <w:sz w:val="26"/>
          <w:szCs w:val="26"/>
        </w:rPr>
        <w:t xml:space="preserve"> </w:t>
      </w:r>
      <w:r w:rsidR="006D3B13" w:rsidRPr="00282D1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62CF7" w:rsidRPr="00282D1F">
        <w:rPr>
          <w:rFonts w:ascii="Times New Roman" w:hAnsi="Times New Roman" w:cs="Times New Roman"/>
          <w:sz w:val="26"/>
          <w:szCs w:val="26"/>
        </w:rPr>
        <w:t>н</w:t>
      </w:r>
      <w:r w:rsidR="00665814" w:rsidRPr="00282D1F">
        <w:rPr>
          <w:rFonts w:ascii="Times New Roman" w:hAnsi="Times New Roman" w:cs="Times New Roman"/>
          <w:sz w:val="26"/>
          <w:szCs w:val="26"/>
        </w:rPr>
        <w:t>а территории Центрального района города Норильска</w:t>
      </w:r>
      <w:r w:rsidRPr="00282D1F">
        <w:rPr>
          <w:rFonts w:ascii="Times New Roman" w:hAnsi="Times New Roman" w:cs="Times New Roman"/>
          <w:sz w:val="26"/>
          <w:szCs w:val="26"/>
        </w:rPr>
        <w:t>:</w:t>
      </w:r>
    </w:p>
    <w:p w:rsidR="00257705" w:rsidRPr="007236FC" w:rsidRDefault="0074306F" w:rsidP="00537C7A">
      <w:pPr>
        <w:pStyle w:val="ab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Cs w:val="26"/>
        </w:rPr>
      </w:pPr>
      <w:r w:rsidRPr="00282D1F">
        <w:rPr>
          <w:szCs w:val="26"/>
        </w:rPr>
        <w:t>По</w:t>
      </w:r>
      <w:r w:rsidR="000A05C8" w:rsidRPr="00282D1F">
        <w:rPr>
          <w:szCs w:val="26"/>
        </w:rPr>
        <w:t xml:space="preserve"> </w:t>
      </w:r>
      <w:r w:rsidR="004A6156" w:rsidRPr="00282D1F">
        <w:rPr>
          <w:szCs w:val="26"/>
        </w:rPr>
        <w:t>чётной стороне</w:t>
      </w:r>
      <w:r w:rsidR="00665814" w:rsidRPr="00282D1F">
        <w:rPr>
          <w:szCs w:val="26"/>
        </w:rPr>
        <w:t xml:space="preserve"> Ленинског</w:t>
      </w:r>
      <w:r w:rsidR="00FD24C6" w:rsidRPr="00282D1F">
        <w:rPr>
          <w:szCs w:val="26"/>
        </w:rPr>
        <w:t xml:space="preserve">о </w:t>
      </w:r>
      <w:r w:rsidR="00FD24C6" w:rsidRPr="007236FC">
        <w:rPr>
          <w:szCs w:val="26"/>
        </w:rPr>
        <w:t xml:space="preserve">проспекта с 22 июля 2024 </w:t>
      </w:r>
      <w:r w:rsidR="00235798" w:rsidRPr="007236FC">
        <w:rPr>
          <w:szCs w:val="26"/>
        </w:rPr>
        <w:t>года</w:t>
      </w:r>
      <w:r w:rsidRPr="007236FC">
        <w:rPr>
          <w:szCs w:val="26"/>
        </w:rPr>
        <w:t xml:space="preserve">                                   </w:t>
      </w:r>
      <w:r w:rsidR="00FD24C6" w:rsidRPr="007236FC">
        <w:rPr>
          <w:szCs w:val="26"/>
        </w:rPr>
        <w:t>по 09 августа 2024 года включительно</w:t>
      </w:r>
      <w:r w:rsidR="00E57C8F" w:rsidRPr="007236FC">
        <w:rPr>
          <w:szCs w:val="26"/>
        </w:rPr>
        <w:t xml:space="preserve"> (с возможностью</w:t>
      </w:r>
      <w:r w:rsidR="004A6156" w:rsidRPr="007236FC">
        <w:rPr>
          <w:szCs w:val="26"/>
        </w:rPr>
        <w:t xml:space="preserve"> </w:t>
      </w:r>
      <w:r w:rsidR="00E57C8F" w:rsidRPr="007236FC">
        <w:rPr>
          <w:szCs w:val="26"/>
        </w:rPr>
        <w:t>движения транспортных средств</w:t>
      </w:r>
      <w:r w:rsidR="00537C7A" w:rsidRPr="007236FC">
        <w:rPr>
          <w:szCs w:val="26"/>
        </w:rPr>
        <w:t xml:space="preserve"> </w:t>
      </w:r>
      <w:r w:rsidR="006D3B13" w:rsidRPr="007236FC">
        <w:rPr>
          <w:szCs w:val="26"/>
        </w:rPr>
        <w:t>по нечёт</w:t>
      </w:r>
      <w:r w:rsidR="00B80915" w:rsidRPr="007236FC">
        <w:rPr>
          <w:szCs w:val="26"/>
        </w:rPr>
        <w:t>ной стороне</w:t>
      </w:r>
      <w:r w:rsidR="006D3B13" w:rsidRPr="007236FC">
        <w:rPr>
          <w:szCs w:val="26"/>
        </w:rPr>
        <w:t xml:space="preserve"> </w:t>
      </w:r>
      <w:r w:rsidR="000A05C8" w:rsidRPr="007236FC">
        <w:rPr>
          <w:szCs w:val="26"/>
        </w:rPr>
        <w:t>и</w:t>
      </w:r>
      <w:r w:rsidR="00E57C8F" w:rsidRPr="007236FC">
        <w:rPr>
          <w:szCs w:val="26"/>
        </w:rPr>
        <w:t xml:space="preserve"> обеспечением</w:t>
      </w:r>
      <w:r w:rsidR="008E1D05" w:rsidRPr="007236FC">
        <w:rPr>
          <w:szCs w:val="26"/>
        </w:rPr>
        <w:t xml:space="preserve"> </w:t>
      </w:r>
      <w:r w:rsidR="00E57C8F" w:rsidRPr="007236FC">
        <w:rPr>
          <w:szCs w:val="26"/>
        </w:rPr>
        <w:t xml:space="preserve">возможности </w:t>
      </w:r>
      <w:r w:rsidR="008E1D05" w:rsidRPr="007236FC">
        <w:rPr>
          <w:szCs w:val="26"/>
        </w:rPr>
        <w:t xml:space="preserve">движения </w:t>
      </w:r>
      <w:r w:rsidR="00537C7A" w:rsidRPr="007236FC">
        <w:rPr>
          <w:szCs w:val="26"/>
        </w:rPr>
        <w:t>через п</w:t>
      </w:r>
      <w:r w:rsidR="000A05C8" w:rsidRPr="007236FC">
        <w:rPr>
          <w:szCs w:val="26"/>
        </w:rPr>
        <w:t>ерекрёстки без заезда на чётную сторону</w:t>
      </w:r>
      <w:r w:rsidR="00537C7A" w:rsidRPr="007236FC">
        <w:rPr>
          <w:szCs w:val="26"/>
        </w:rPr>
        <w:t>)</w:t>
      </w:r>
      <w:r w:rsidR="000A05C8" w:rsidRPr="007236FC">
        <w:rPr>
          <w:szCs w:val="26"/>
        </w:rPr>
        <w:t>.</w:t>
      </w:r>
    </w:p>
    <w:p w:rsidR="000A05C8" w:rsidRPr="00282D1F" w:rsidRDefault="0074306F" w:rsidP="00DA06CF">
      <w:pPr>
        <w:pStyle w:val="ab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Cs w:val="26"/>
        </w:rPr>
      </w:pPr>
      <w:r w:rsidRPr="007236FC">
        <w:rPr>
          <w:szCs w:val="26"/>
        </w:rPr>
        <w:t xml:space="preserve">По </w:t>
      </w:r>
      <w:r w:rsidR="00665814" w:rsidRPr="007236FC">
        <w:rPr>
          <w:szCs w:val="26"/>
        </w:rPr>
        <w:t>нечётной с</w:t>
      </w:r>
      <w:r w:rsidR="004A6156" w:rsidRPr="007236FC">
        <w:rPr>
          <w:szCs w:val="26"/>
        </w:rPr>
        <w:t>тороне</w:t>
      </w:r>
      <w:r w:rsidR="00FD24C6" w:rsidRPr="007236FC">
        <w:rPr>
          <w:szCs w:val="26"/>
        </w:rPr>
        <w:t xml:space="preserve"> Ленинского проспекта с 10 августа</w:t>
      </w:r>
      <w:r w:rsidR="00665814" w:rsidRPr="007236FC">
        <w:rPr>
          <w:szCs w:val="26"/>
        </w:rPr>
        <w:t xml:space="preserve"> 2024</w:t>
      </w:r>
      <w:r w:rsidRPr="007236FC">
        <w:rPr>
          <w:szCs w:val="26"/>
        </w:rPr>
        <w:t xml:space="preserve"> </w:t>
      </w:r>
      <w:r w:rsidR="00235798" w:rsidRPr="007236FC">
        <w:rPr>
          <w:szCs w:val="26"/>
        </w:rPr>
        <w:t>года</w:t>
      </w:r>
      <w:r w:rsidR="00E57C8F" w:rsidRPr="00282D1F">
        <w:rPr>
          <w:szCs w:val="26"/>
        </w:rPr>
        <w:t xml:space="preserve">                         </w:t>
      </w:r>
      <w:r w:rsidR="00665814" w:rsidRPr="00282D1F">
        <w:rPr>
          <w:szCs w:val="26"/>
        </w:rPr>
        <w:t>по 31 августа 2024</w:t>
      </w:r>
      <w:r w:rsidR="00FD24C6" w:rsidRPr="00282D1F">
        <w:rPr>
          <w:szCs w:val="26"/>
        </w:rPr>
        <w:t xml:space="preserve"> </w:t>
      </w:r>
      <w:r w:rsidR="00E57C8F" w:rsidRPr="00282D1F">
        <w:rPr>
          <w:szCs w:val="26"/>
        </w:rPr>
        <w:t xml:space="preserve">года </w:t>
      </w:r>
      <w:r w:rsidR="00FD24C6" w:rsidRPr="00282D1F">
        <w:rPr>
          <w:szCs w:val="26"/>
        </w:rPr>
        <w:t>включительно</w:t>
      </w:r>
      <w:r w:rsidR="00537C7A" w:rsidRPr="00282D1F">
        <w:rPr>
          <w:szCs w:val="26"/>
        </w:rPr>
        <w:t xml:space="preserve"> </w:t>
      </w:r>
      <w:r w:rsidR="00E57C8F" w:rsidRPr="00282D1F">
        <w:rPr>
          <w:szCs w:val="26"/>
        </w:rPr>
        <w:t>(с возможностью движения транспортных средств</w:t>
      </w:r>
      <w:r w:rsidR="000A05C8" w:rsidRPr="00282D1F">
        <w:rPr>
          <w:szCs w:val="26"/>
        </w:rPr>
        <w:t xml:space="preserve"> </w:t>
      </w:r>
      <w:r w:rsidRPr="00282D1F">
        <w:rPr>
          <w:szCs w:val="26"/>
        </w:rPr>
        <w:t xml:space="preserve">по </w:t>
      </w:r>
      <w:r w:rsidR="000A05C8" w:rsidRPr="00282D1F">
        <w:rPr>
          <w:szCs w:val="26"/>
        </w:rPr>
        <w:t>чёт</w:t>
      </w:r>
      <w:r w:rsidR="00B80915">
        <w:rPr>
          <w:szCs w:val="26"/>
        </w:rPr>
        <w:t>ной стороне</w:t>
      </w:r>
      <w:r w:rsidR="000A05C8" w:rsidRPr="00282D1F">
        <w:rPr>
          <w:szCs w:val="26"/>
        </w:rPr>
        <w:t xml:space="preserve"> и</w:t>
      </w:r>
      <w:r w:rsidR="00E57C8F" w:rsidRPr="00282D1F">
        <w:rPr>
          <w:szCs w:val="26"/>
        </w:rPr>
        <w:t xml:space="preserve"> обеспечением</w:t>
      </w:r>
      <w:r w:rsidR="000A05C8" w:rsidRPr="00282D1F">
        <w:rPr>
          <w:szCs w:val="26"/>
        </w:rPr>
        <w:t xml:space="preserve"> </w:t>
      </w:r>
      <w:r w:rsidR="00E57C8F" w:rsidRPr="00282D1F">
        <w:rPr>
          <w:szCs w:val="26"/>
        </w:rPr>
        <w:t xml:space="preserve">возможности </w:t>
      </w:r>
      <w:r w:rsidR="000A05C8" w:rsidRPr="00282D1F">
        <w:rPr>
          <w:szCs w:val="26"/>
        </w:rPr>
        <w:t xml:space="preserve">движения через перекрёстки без заезда на </w:t>
      </w:r>
      <w:r w:rsidRPr="00282D1F">
        <w:rPr>
          <w:szCs w:val="26"/>
        </w:rPr>
        <w:t>не</w:t>
      </w:r>
      <w:r w:rsidR="000A05C8" w:rsidRPr="00282D1F">
        <w:rPr>
          <w:szCs w:val="26"/>
        </w:rPr>
        <w:t>чётную сторону).</w:t>
      </w:r>
    </w:p>
    <w:p w:rsidR="00257705" w:rsidRPr="007236FC" w:rsidRDefault="00D9282C" w:rsidP="00D9282C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C90567">
        <w:rPr>
          <w:szCs w:val="26"/>
        </w:rPr>
        <w:t>МКУ «Норильскавтодор</w:t>
      </w:r>
      <w:r w:rsidR="00257705" w:rsidRPr="00C90567">
        <w:rPr>
          <w:szCs w:val="26"/>
        </w:rPr>
        <w:t xml:space="preserve">» на время прекращения движения транспортных </w:t>
      </w:r>
      <w:r w:rsidR="00257705" w:rsidRPr="007236FC">
        <w:rPr>
          <w:szCs w:val="26"/>
        </w:rPr>
        <w:t>средств в соответствии с пунктом 1 настоящего распоряжения:</w:t>
      </w:r>
    </w:p>
    <w:p w:rsidR="003E4265" w:rsidRPr="00603474" w:rsidRDefault="003E4265" w:rsidP="003E4265">
      <w:pPr>
        <w:tabs>
          <w:tab w:val="left" w:pos="0"/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6FC">
        <w:rPr>
          <w:rFonts w:ascii="Times New Roman" w:hAnsi="Times New Roman" w:cs="Times New Roman"/>
          <w:sz w:val="26"/>
          <w:szCs w:val="26"/>
        </w:rPr>
        <w:t xml:space="preserve">2.1. 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В срок не позднее 01.07.2024 </w:t>
      </w:r>
      <w:r w:rsidRPr="007236FC">
        <w:rPr>
          <w:rFonts w:ascii="Times New Roman" w:hAnsi="Times New Roman" w:cs="Times New Roman"/>
          <w:sz w:val="26"/>
          <w:szCs w:val="26"/>
        </w:rPr>
        <w:t>обеспечить расстановку дорожных знаков, знаков допо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лнительной информации </w:t>
      </w:r>
      <w:r w:rsidRPr="007236FC">
        <w:rPr>
          <w:rFonts w:ascii="Times New Roman" w:hAnsi="Times New Roman" w:cs="Times New Roman"/>
          <w:sz w:val="26"/>
          <w:szCs w:val="26"/>
        </w:rPr>
        <w:t>с указанием автомобильных дорог, участков автомобильных дорог, на которых согласно настоящему распоряжению вводится време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нное прекращение движения, </w:t>
      </w:r>
      <w:r w:rsidRPr="007236FC">
        <w:rPr>
          <w:rFonts w:ascii="Times New Roman" w:hAnsi="Times New Roman" w:cs="Times New Roman"/>
          <w:sz w:val="26"/>
          <w:szCs w:val="26"/>
        </w:rPr>
        <w:t xml:space="preserve">о его причинах и сроках, а также о возможности </w:t>
      </w:r>
      <w:r w:rsidRPr="007236FC">
        <w:rPr>
          <w:rFonts w:ascii="Times New Roman" w:hAnsi="Times New Roman" w:cs="Times New Roman"/>
          <w:sz w:val="26"/>
          <w:szCs w:val="26"/>
        </w:rPr>
        <w:lastRenderedPageBreak/>
        <w:t>воспользоваться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 объездом </w:t>
      </w:r>
      <w:r w:rsidRPr="007236FC">
        <w:rPr>
          <w:rFonts w:ascii="Times New Roman" w:hAnsi="Times New Roman" w:cs="Times New Roman"/>
          <w:sz w:val="26"/>
          <w:szCs w:val="26"/>
        </w:rPr>
        <w:t>и расстановку ограждающих устройств, предотвращающих несанкционированный проезд транспорта.</w:t>
      </w:r>
    </w:p>
    <w:p w:rsidR="00257705" w:rsidRPr="00A00E64" w:rsidRDefault="00257705" w:rsidP="00191B14">
      <w:pPr>
        <w:pStyle w:val="ab"/>
        <w:numPr>
          <w:ilvl w:val="1"/>
          <w:numId w:val="25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A00E64">
        <w:rPr>
          <w:szCs w:val="26"/>
        </w:rPr>
        <w:t>Изменить по</w:t>
      </w:r>
      <w:r w:rsidR="00A00E64" w:rsidRPr="00A00E64">
        <w:rPr>
          <w:szCs w:val="26"/>
        </w:rPr>
        <w:t>фазный режим работы светофорных объектов</w:t>
      </w:r>
      <w:r w:rsidRPr="00A00E64">
        <w:rPr>
          <w:szCs w:val="26"/>
        </w:rPr>
        <w:t xml:space="preserve">                                 </w:t>
      </w:r>
      <w:r w:rsidR="00A00E64" w:rsidRPr="00A00E64">
        <w:rPr>
          <w:szCs w:val="26"/>
        </w:rPr>
        <w:t>на перекрёстках Ленинского проспекта с улицами</w:t>
      </w:r>
      <w:r w:rsidRPr="00A00E64">
        <w:rPr>
          <w:szCs w:val="26"/>
        </w:rPr>
        <w:t xml:space="preserve"> 50 лет Октября</w:t>
      </w:r>
      <w:r w:rsidR="00E57C8F" w:rsidRPr="00A00E64">
        <w:rPr>
          <w:szCs w:val="26"/>
        </w:rPr>
        <w:t xml:space="preserve"> и</w:t>
      </w:r>
      <w:r w:rsidR="00A00E64" w:rsidRPr="00A00E64">
        <w:rPr>
          <w:szCs w:val="26"/>
        </w:rPr>
        <w:t xml:space="preserve"> </w:t>
      </w:r>
      <w:r w:rsidR="00E57C8F" w:rsidRPr="00A00E64">
        <w:rPr>
          <w:szCs w:val="26"/>
        </w:rPr>
        <w:t xml:space="preserve">Орджоникидзе </w:t>
      </w:r>
      <w:r w:rsidRPr="00A00E64">
        <w:rPr>
          <w:szCs w:val="26"/>
        </w:rPr>
        <w:t>для движения всех видов транспортных средств</w:t>
      </w:r>
      <w:r w:rsidR="00DA06CF" w:rsidRPr="00A00E64">
        <w:rPr>
          <w:szCs w:val="26"/>
        </w:rPr>
        <w:t xml:space="preserve"> </w:t>
      </w:r>
      <w:r w:rsidRPr="00A00E64">
        <w:rPr>
          <w:szCs w:val="26"/>
        </w:rPr>
        <w:t>в соответствии с пунктом 1 настоящего распоряжения.</w:t>
      </w:r>
    </w:p>
    <w:p w:rsidR="00257705" w:rsidRPr="00C90567" w:rsidRDefault="00257705" w:rsidP="00191B14">
      <w:pPr>
        <w:numPr>
          <w:ilvl w:val="1"/>
          <w:numId w:val="2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567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3E4265">
        <w:rPr>
          <w:rFonts w:ascii="Times New Roman" w:hAnsi="Times New Roman" w:cs="Times New Roman"/>
          <w:sz w:val="26"/>
          <w:szCs w:val="26"/>
        </w:rPr>
        <w:t>01.07</w:t>
      </w:r>
      <w:r w:rsidR="00D9282C" w:rsidRPr="00C90567">
        <w:rPr>
          <w:rFonts w:ascii="Times New Roman" w:hAnsi="Times New Roman" w:cs="Times New Roman"/>
          <w:sz w:val="26"/>
          <w:szCs w:val="26"/>
        </w:rPr>
        <w:t>.2024</w:t>
      </w:r>
      <w:r w:rsidRPr="00C90567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AC0F82" w:rsidRDefault="00257705" w:rsidP="00895486">
      <w:pPr>
        <w:pStyle w:val="ab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C90567">
        <w:rPr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направлениям:</w:t>
      </w:r>
      <w:r w:rsidR="003E4265">
        <w:rPr>
          <w:szCs w:val="26"/>
        </w:rPr>
        <w:t xml:space="preserve"> н</w:t>
      </w:r>
      <w:r w:rsidRPr="003E4265">
        <w:rPr>
          <w:szCs w:val="26"/>
        </w:rPr>
        <w:t>а территории Центр</w:t>
      </w:r>
      <w:r w:rsidR="00D9282C" w:rsidRPr="003E4265">
        <w:rPr>
          <w:szCs w:val="26"/>
        </w:rPr>
        <w:t>ального района города Но</w:t>
      </w:r>
      <w:r w:rsidR="00977D1D" w:rsidRPr="003E4265">
        <w:rPr>
          <w:szCs w:val="26"/>
        </w:rPr>
        <w:t>рильска</w:t>
      </w:r>
      <w:r w:rsidR="00AC0F82">
        <w:rPr>
          <w:szCs w:val="26"/>
        </w:rPr>
        <w:t>:</w:t>
      </w:r>
    </w:p>
    <w:p w:rsidR="00257705" w:rsidRPr="00191B14" w:rsidRDefault="00AC0F82" w:rsidP="00895486">
      <w:pPr>
        <w:pStyle w:val="ab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191B14">
        <w:rPr>
          <w:szCs w:val="26"/>
        </w:rPr>
        <w:t xml:space="preserve">По улицам 50 лет Октября, Комсомольская, </w:t>
      </w:r>
      <w:r w:rsidR="00E57C8F" w:rsidRPr="00191B14">
        <w:rPr>
          <w:szCs w:val="26"/>
        </w:rPr>
        <w:t>Краснояр</w:t>
      </w:r>
      <w:r w:rsidR="00E57C8F">
        <w:rPr>
          <w:szCs w:val="26"/>
        </w:rPr>
        <w:t xml:space="preserve">ская;  </w:t>
      </w:r>
      <w:r w:rsidR="00191B14">
        <w:rPr>
          <w:szCs w:val="26"/>
        </w:rPr>
        <w:t xml:space="preserve">                              по </w:t>
      </w:r>
      <w:r w:rsidR="00483F2E" w:rsidRPr="00191B14">
        <w:rPr>
          <w:szCs w:val="26"/>
        </w:rPr>
        <w:t>улицам</w:t>
      </w:r>
      <w:r w:rsidR="00E57C8F">
        <w:rPr>
          <w:szCs w:val="26"/>
        </w:rPr>
        <w:t xml:space="preserve"> 50 лет Октября, </w:t>
      </w:r>
      <w:r w:rsidR="00483F2E" w:rsidRPr="00191B14">
        <w:rPr>
          <w:szCs w:val="26"/>
        </w:rPr>
        <w:t>Талнахская</w:t>
      </w:r>
      <w:r w:rsidR="00E57C8F">
        <w:rPr>
          <w:szCs w:val="26"/>
        </w:rPr>
        <w:t>, Орджоникидзе</w:t>
      </w:r>
      <w:r w:rsidRPr="00191B14">
        <w:rPr>
          <w:szCs w:val="26"/>
        </w:rPr>
        <w:t xml:space="preserve">; </w:t>
      </w:r>
      <w:r w:rsidR="00483F2E" w:rsidRPr="00191B14">
        <w:rPr>
          <w:szCs w:val="26"/>
        </w:rPr>
        <w:t xml:space="preserve">по </w:t>
      </w:r>
      <w:r w:rsidRPr="00191B14">
        <w:rPr>
          <w:szCs w:val="26"/>
        </w:rPr>
        <w:t xml:space="preserve">нечётной стороне Ленинского проспекта </w:t>
      </w:r>
      <w:r w:rsidR="00977D1D" w:rsidRPr="00191B14">
        <w:rPr>
          <w:szCs w:val="26"/>
        </w:rPr>
        <w:t xml:space="preserve">(согласно ограничениям, введённым </w:t>
      </w:r>
      <w:r w:rsidRPr="00191B14">
        <w:rPr>
          <w:szCs w:val="26"/>
        </w:rPr>
        <w:t>пунктом 1.1</w:t>
      </w:r>
      <w:r w:rsidR="00257705" w:rsidRPr="00191B14">
        <w:rPr>
          <w:szCs w:val="26"/>
        </w:rPr>
        <w:t xml:space="preserve"> настоящего распоряжения</w:t>
      </w:r>
      <w:r w:rsidR="00977D1D" w:rsidRPr="00191B14">
        <w:rPr>
          <w:szCs w:val="26"/>
        </w:rPr>
        <w:t>)</w:t>
      </w:r>
      <w:r w:rsidRPr="00191B14">
        <w:rPr>
          <w:szCs w:val="26"/>
        </w:rPr>
        <w:t>.</w:t>
      </w:r>
    </w:p>
    <w:p w:rsidR="00AC0F82" w:rsidRPr="00191B14" w:rsidRDefault="00483F2E" w:rsidP="00895486">
      <w:pPr>
        <w:pStyle w:val="ab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191B14">
        <w:rPr>
          <w:szCs w:val="26"/>
        </w:rPr>
        <w:t>П</w:t>
      </w:r>
      <w:r w:rsidR="00AC0F82" w:rsidRPr="00191B14">
        <w:rPr>
          <w:szCs w:val="26"/>
        </w:rPr>
        <w:t xml:space="preserve">о улицам </w:t>
      </w:r>
      <w:r w:rsidRPr="00191B14">
        <w:rPr>
          <w:szCs w:val="26"/>
        </w:rPr>
        <w:t xml:space="preserve">Орджоникидзе, </w:t>
      </w:r>
      <w:r w:rsidR="00E57C8F">
        <w:rPr>
          <w:szCs w:val="26"/>
        </w:rPr>
        <w:t>Талнахская</w:t>
      </w:r>
      <w:r w:rsidR="00AC0F82" w:rsidRPr="00191B14">
        <w:rPr>
          <w:szCs w:val="26"/>
        </w:rPr>
        <w:t xml:space="preserve">, 50 лет Октября; </w:t>
      </w:r>
      <w:r w:rsidR="00E57C8F">
        <w:rPr>
          <w:szCs w:val="26"/>
        </w:rPr>
        <w:t xml:space="preserve">                                        </w:t>
      </w:r>
      <w:r w:rsidRPr="00191B14">
        <w:rPr>
          <w:szCs w:val="26"/>
        </w:rPr>
        <w:t xml:space="preserve">по улицам </w:t>
      </w:r>
      <w:r w:rsidR="00E57C8F">
        <w:rPr>
          <w:szCs w:val="26"/>
        </w:rPr>
        <w:t>Орджоникидзе, Комсомольская</w:t>
      </w:r>
      <w:r w:rsidR="00AC0F82" w:rsidRPr="00191B14">
        <w:rPr>
          <w:szCs w:val="26"/>
        </w:rPr>
        <w:t xml:space="preserve">, 50 лет Октября; </w:t>
      </w:r>
      <w:r w:rsidRPr="00191B14">
        <w:rPr>
          <w:szCs w:val="26"/>
        </w:rPr>
        <w:t xml:space="preserve">по </w:t>
      </w:r>
      <w:r w:rsidR="00AC0F82" w:rsidRPr="00191B14">
        <w:rPr>
          <w:szCs w:val="26"/>
        </w:rPr>
        <w:t>чётной стороне Ленинского проспекта (согласно ограничениям, введённым пунктом 1</w:t>
      </w:r>
      <w:r w:rsidRPr="00191B14">
        <w:rPr>
          <w:szCs w:val="26"/>
        </w:rPr>
        <w:t>.2</w:t>
      </w:r>
      <w:r w:rsidR="00AC0F82" w:rsidRPr="00191B14">
        <w:rPr>
          <w:szCs w:val="26"/>
        </w:rPr>
        <w:t xml:space="preserve"> настоящего распоряжения).</w:t>
      </w:r>
    </w:p>
    <w:p w:rsidR="00E209E2" w:rsidRPr="00191B14" w:rsidRDefault="00E209E2" w:rsidP="00895486">
      <w:pPr>
        <w:pStyle w:val="ab"/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191B14">
        <w:rPr>
          <w:szCs w:val="26"/>
        </w:rPr>
        <w:t>4.</w:t>
      </w:r>
      <w:r w:rsidR="00895486" w:rsidRPr="00191B14">
        <w:rPr>
          <w:szCs w:val="26"/>
        </w:rPr>
        <w:t xml:space="preserve"> МУП «Норильский транспорт», ООО «Заполярная транспортная компания», ООО «Заполярная транспортная компания +»,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 на территории Центрального района города Норильска</w:t>
      </w:r>
      <w:r w:rsidRPr="00191B14">
        <w:rPr>
          <w:szCs w:val="26"/>
        </w:rPr>
        <w:t>:</w:t>
      </w:r>
    </w:p>
    <w:p w:rsidR="00895486" w:rsidRPr="00191B14" w:rsidRDefault="00E209E2" w:rsidP="00E209E2">
      <w:pPr>
        <w:pStyle w:val="ab"/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191B14">
        <w:rPr>
          <w:szCs w:val="26"/>
        </w:rPr>
        <w:t xml:space="preserve">4.1. В период закрытия для движения всех видов транспортных средств чётной стороны Ленинского проспекта </w:t>
      </w:r>
      <w:r w:rsidR="00895486" w:rsidRPr="00191B14">
        <w:rPr>
          <w:szCs w:val="26"/>
        </w:rPr>
        <w:t>(согласно огра</w:t>
      </w:r>
      <w:r w:rsidRPr="00191B14">
        <w:rPr>
          <w:szCs w:val="26"/>
        </w:rPr>
        <w:t>ничениям, введённым пунктом 1.1</w:t>
      </w:r>
      <w:r w:rsidR="00895486" w:rsidRPr="00191B14">
        <w:rPr>
          <w:szCs w:val="26"/>
        </w:rPr>
        <w:t xml:space="preserve"> настоящего распоряжения):</w:t>
      </w:r>
    </w:p>
    <w:p w:rsidR="00895486" w:rsidRPr="00191B14" w:rsidRDefault="00895486" w:rsidP="008954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2:</w:t>
      </w:r>
    </w:p>
    <w:p w:rsidR="00895486" w:rsidRPr="00191B14" w:rsidRDefault="00895486" w:rsidP="008954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улицы 50 лет Октября и далее по улицам 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Октября, Комсомольская, Орджоникидзе, от остановочного пункта «Городской центр культуры» по установленному маршруту;</w:t>
      </w:r>
    </w:p>
    <w:p w:rsidR="00895486" w:rsidRPr="00191B14" w:rsidRDefault="00895486" w:rsidP="00895486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4:</w:t>
      </w:r>
    </w:p>
    <w:p w:rsidR="00895486" w:rsidRPr="00191B14" w:rsidRDefault="00895486" w:rsidP="008954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Красноярская и далее по установленному маршруту;</w:t>
      </w:r>
    </w:p>
    <w:p w:rsidR="00895486" w:rsidRPr="00191B14" w:rsidRDefault="00895486" w:rsidP="008954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895486" w:rsidRPr="00191B14" w:rsidRDefault="00895486" w:rsidP="00895486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 xml:space="preserve">маршрут № 7а: </w:t>
      </w:r>
    </w:p>
    <w:p w:rsidR="00895486" w:rsidRDefault="00895486" w:rsidP="00895486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</w:t>
      </w:r>
      <w:r w:rsidR="00A00E64">
        <w:rPr>
          <w:rFonts w:ascii="Times New Roman" w:hAnsi="Times New Roman" w:cs="Times New Roman"/>
          <w:sz w:val="26"/>
          <w:szCs w:val="26"/>
        </w:rPr>
        <w:t xml:space="preserve">го пункта «Университет», далее </w:t>
      </w:r>
      <w:r w:rsidRPr="00191B14">
        <w:rPr>
          <w:rFonts w:ascii="Times New Roman" w:hAnsi="Times New Roman" w:cs="Times New Roman"/>
          <w:sz w:val="26"/>
          <w:szCs w:val="26"/>
        </w:rPr>
        <w:t>по улицам 50 лет Октября, Комсомольская, Красноярская и далее по установленному маршруту;</w:t>
      </w:r>
    </w:p>
    <w:p w:rsidR="00895486" w:rsidRPr="00191B14" w:rsidRDefault="00895486" w:rsidP="00895486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12:</w:t>
      </w:r>
    </w:p>
    <w:p w:rsidR="00895486" w:rsidRPr="00191B14" w:rsidRDefault="00895486" w:rsidP="008954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lastRenderedPageBreak/>
        <w:t>в прямом направлении: по установленному маршруту до улицы 50 лет Октября, далее по улицам 50 лет Октября, Комсомольская, Красноярская и далее       по установленному маршруту;</w:t>
      </w:r>
    </w:p>
    <w:p w:rsidR="00895486" w:rsidRPr="00191B14" w:rsidRDefault="00895486" w:rsidP="008954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895486" w:rsidRPr="00191B14" w:rsidRDefault="00895486" w:rsidP="00895486">
      <w:pPr>
        <w:tabs>
          <w:tab w:val="left" w:pos="0"/>
          <w:tab w:val="left" w:pos="1134"/>
          <w:tab w:val="left" w:pos="8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15: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Павлова», далее по улицам Павлова, Талнахская, Орджоникидзе             и далее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895486" w:rsidRPr="00191B14" w:rsidRDefault="00895486" w:rsidP="00895486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22: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895486" w:rsidRPr="00191B14" w:rsidRDefault="00895486" w:rsidP="00895486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22и: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895486" w:rsidRPr="00191B14" w:rsidRDefault="00E209E2" w:rsidP="00895486">
      <w:pPr>
        <w:pStyle w:val="ab"/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191B14">
        <w:rPr>
          <w:szCs w:val="26"/>
        </w:rPr>
        <w:t xml:space="preserve">4.2. В период закрытия для движения всех видов транспортных средств нечётной стороны Ленинского проспекта </w:t>
      </w:r>
      <w:r w:rsidR="00895486" w:rsidRPr="00191B14">
        <w:rPr>
          <w:szCs w:val="26"/>
        </w:rPr>
        <w:t>(согласно ограничениям, введённым пунктом 1.2 настоящего распоряжения):</w:t>
      </w:r>
    </w:p>
    <w:p w:rsidR="00895486" w:rsidRPr="00191B14" w:rsidRDefault="00895486" w:rsidP="008954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2:</w:t>
      </w:r>
    </w:p>
    <w:p w:rsidR="00895486" w:rsidRPr="00191B14" w:rsidRDefault="00895486" w:rsidP="008954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«улица Красноярская»             и далее по улицам Красноярская, Комсомольская, 50 лет Октября и далее </w:t>
      </w:r>
      <w:r w:rsidR="006B033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91B14">
        <w:rPr>
          <w:rFonts w:ascii="Times New Roman" w:hAnsi="Times New Roman" w:cs="Times New Roman"/>
          <w:sz w:val="26"/>
          <w:szCs w:val="26"/>
        </w:rPr>
        <w:t>по установленному маршруту;</w:t>
      </w:r>
    </w:p>
    <w:p w:rsidR="00895486" w:rsidRPr="00191B14" w:rsidRDefault="00895486" w:rsidP="00895486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4:</w:t>
      </w:r>
    </w:p>
    <w:p w:rsidR="00895486" w:rsidRPr="00191B14" w:rsidRDefault="00895486" w:rsidP="008954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маршруту;</w:t>
      </w:r>
    </w:p>
    <w:p w:rsidR="00895486" w:rsidRPr="00191B14" w:rsidRDefault="00895486" w:rsidP="008954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 xml:space="preserve">в обратном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895486" w:rsidRPr="00191B14" w:rsidRDefault="00895486" w:rsidP="00895486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7б:</w:t>
      </w:r>
    </w:p>
    <w:p w:rsidR="00895486" w:rsidRPr="00191B14" w:rsidRDefault="00895486" w:rsidP="00895486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«улица Красноярская», далее по улицам Красноярская, Комсомольская, 50 лет Октября            и далее по установленному маршруту;</w:t>
      </w:r>
    </w:p>
    <w:p w:rsidR="00895486" w:rsidRPr="00191B14" w:rsidRDefault="00895486" w:rsidP="00895486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12:</w:t>
      </w:r>
    </w:p>
    <w:p w:rsidR="00895486" w:rsidRPr="00191B14" w:rsidRDefault="00895486" w:rsidP="008954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маршруту;</w:t>
      </w:r>
    </w:p>
    <w:p w:rsidR="00895486" w:rsidRPr="00191B14" w:rsidRDefault="00895486" w:rsidP="008954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895486" w:rsidRPr="00191B14" w:rsidRDefault="00895486" w:rsidP="00895486">
      <w:pPr>
        <w:tabs>
          <w:tab w:val="left" w:pos="0"/>
          <w:tab w:val="left" w:pos="1134"/>
          <w:tab w:val="left" w:pos="8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15: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Орджоникидзе», далее по улицам Орджоникидзе, Талнахская, Павлова и далее по установленному маршруту;</w:t>
      </w:r>
    </w:p>
    <w:p w:rsidR="00895486" w:rsidRPr="00191B14" w:rsidRDefault="00895486" w:rsidP="00895486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22: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lastRenderedPageBreak/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895486" w:rsidRPr="00191B14" w:rsidRDefault="00895486" w:rsidP="00895486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22и: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895486" w:rsidRPr="00191B14" w:rsidRDefault="00895486" w:rsidP="00895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маршрут № 31б:</w:t>
      </w:r>
    </w:p>
    <w:p w:rsidR="00895486" w:rsidRPr="00191B14" w:rsidRDefault="00895486" w:rsidP="00BB4AC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895486" w:rsidRPr="00191B14" w:rsidRDefault="00895486" w:rsidP="00BB4AC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 xml:space="preserve">в обратном направлении: от остановочного пункта «улица Красноярская», далее по улицам Красноярская, Комсомольская, 50 лет Октября и далее </w:t>
      </w:r>
      <w:r w:rsidR="006B033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91B14">
        <w:rPr>
          <w:rFonts w:ascii="Times New Roman" w:hAnsi="Times New Roman" w:cs="Times New Roman"/>
          <w:sz w:val="26"/>
          <w:szCs w:val="26"/>
        </w:rPr>
        <w:t>по установленному маршруту.</w:t>
      </w:r>
    </w:p>
    <w:p w:rsidR="00257705" w:rsidRPr="00C90567" w:rsidRDefault="00257705" w:rsidP="00BB4AC3">
      <w:pPr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567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     с пунктом</w:t>
      </w:r>
      <w:r w:rsidR="00F14B53" w:rsidRPr="00C90567">
        <w:rPr>
          <w:rFonts w:ascii="Times New Roman" w:hAnsi="Times New Roman" w:cs="Times New Roman"/>
          <w:sz w:val="26"/>
          <w:szCs w:val="26"/>
        </w:rPr>
        <w:t xml:space="preserve"> 1 настоящего распоряжения:</w:t>
      </w:r>
    </w:p>
    <w:p w:rsidR="00257705" w:rsidRPr="00BB4AC3" w:rsidRDefault="00257705" w:rsidP="00BB4AC3">
      <w:pPr>
        <w:pStyle w:val="ab"/>
        <w:numPr>
          <w:ilvl w:val="1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BB4AC3">
        <w:rPr>
          <w:szCs w:val="26"/>
        </w:rPr>
        <w:t>Организовать контроль за прекращением движения всех видов транспортных средств.</w:t>
      </w:r>
    </w:p>
    <w:p w:rsidR="00257705" w:rsidRPr="00BB4AC3" w:rsidRDefault="00257705" w:rsidP="00BB4AC3">
      <w:pPr>
        <w:pStyle w:val="ab"/>
        <w:numPr>
          <w:ilvl w:val="1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BB4AC3">
        <w:rPr>
          <w:szCs w:val="26"/>
        </w:rPr>
        <w:t>Обеспечить охрану общественного порядка и безопасность дорожного движения.</w:t>
      </w:r>
    </w:p>
    <w:p w:rsidR="00257705" w:rsidRPr="00BB4AC3" w:rsidRDefault="00257705" w:rsidP="00BB4AC3">
      <w:pPr>
        <w:pStyle w:val="ab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BB4AC3">
        <w:rPr>
          <w:szCs w:val="26"/>
        </w:rPr>
        <w:t xml:space="preserve">В срок не позднее </w:t>
      </w:r>
      <w:r w:rsidR="00665814" w:rsidRPr="00BB4AC3">
        <w:rPr>
          <w:szCs w:val="26"/>
        </w:rPr>
        <w:t>01.07</w:t>
      </w:r>
      <w:r w:rsidR="003E4265" w:rsidRPr="00BB4AC3">
        <w:rPr>
          <w:szCs w:val="26"/>
        </w:rPr>
        <w:t>.2024</w:t>
      </w:r>
      <w:r w:rsidRPr="00BB4AC3">
        <w:rPr>
          <w:szCs w:val="26"/>
        </w:rPr>
        <w:t xml:space="preserve"> опубликовать настоящее распоряжение               в газете «Заполярная правда» и разместить его на официальном сайте муниципального образования город Норильск.</w:t>
      </w:r>
    </w:p>
    <w:p w:rsidR="00257705" w:rsidRPr="00C90567" w:rsidRDefault="00257705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6E5F66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FD8" w:rsidRPr="006E5F66" w:rsidRDefault="001F7FD8" w:rsidP="001F7FD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1F7FD8" w:rsidRPr="006E5F66" w:rsidRDefault="001F7FD8" w:rsidP="001F7FD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1F7FD8" w:rsidRPr="001F7FD8" w:rsidRDefault="001F7FD8" w:rsidP="001F7FD8">
      <w:pPr>
        <w:spacing w:after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6E5F66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bookmarkStart w:id="0" w:name="_GoBack"/>
      <w:bookmarkEnd w:id="0"/>
      <w:r w:rsidRPr="006E5F66">
        <w:rPr>
          <w:rFonts w:ascii="Times New Roman" w:eastAsia="Calibri" w:hAnsi="Times New Roman" w:cs="Times New Roman"/>
          <w:sz w:val="26"/>
          <w:szCs w:val="26"/>
        </w:rPr>
        <w:t>А.А. Яковлев</w:t>
      </w:r>
    </w:p>
    <w:p w:rsidR="001F7FD8" w:rsidRPr="006E5F66" w:rsidRDefault="001F7FD8" w:rsidP="001F7FD8">
      <w:pPr>
        <w:tabs>
          <w:tab w:val="left" w:pos="2938"/>
          <w:tab w:val="left" w:pos="6487"/>
        </w:tabs>
        <w:spacing w:after="0"/>
        <w:ind w:left="108"/>
        <w:rPr>
          <w:rFonts w:ascii="Times New Roman" w:hAnsi="Times New Roman" w:cs="Times New Roman"/>
          <w:sz w:val="26"/>
          <w:szCs w:val="26"/>
        </w:rPr>
      </w:pPr>
      <w:r w:rsidRPr="006E5F66"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 w:rsidRPr="006E5F66">
        <w:rPr>
          <w:rFonts w:ascii="Times New Roman" w:hAnsi="Times New Roman" w:cs="Times New Roman"/>
          <w:sz w:val="26"/>
          <w:szCs w:val="26"/>
        </w:rPr>
        <w:tab/>
      </w:r>
    </w:p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E64" w:rsidRDefault="00A00E6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8F" w:rsidRDefault="00E57C8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1BF4" w:rsidRPr="006E5F66" w:rsidSect="00E60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4C" w:rsidRDefault="004B404C" w:rsidP="00F37E16">
      <w:pPr>
        <w:spacing w:after="0" w:line="240" w:lineRule="auto"/>
      </w:pPr>
      <w:r>
        <w:separator/>
      </w:r>
    </w:p>
  </w:endnote>
  <w:endnote w:type="continuationSeparator" w:id="0">
    <w:p w:rsidR="004B404C" w:rsidRDefault="004B404C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4C" w:rsidRDefault="004B404C" w:rsidP="00F37E16">
      <w:pPr>
        <w:spacing w:after="0" w:line="240" w:lineRule="auto"/>
      </w:pPr>
      <w:r>
        <w:separator/>
      </w:r>
    </w:p>
  </w:footnote>
  <w:footnote w:type="continuationSeparator" w:id="0">
    <w:p w:rsidR="004B404C" w:rsidRDefault="004B404C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8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2"/>
  </w:num>
  <w:num w:numId="10">
    <w:abstractNumId w:val="14"/>
  </w:num>
  <w:num w:numId="11">
    <w:abstractNumId w:val="23"/>
  </w:num>
  <w:num w:numId="12">
    <w:abstractNumId w:val="9"/>
  </w:num>
  <w:num w:numId="13">
    <w:abstractNumId w:val="4"/>
  </w:num>
  <w:num w:numId="14">
    <w:abstractNumId w:val="21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0"/>
  </w:num>
  <w:num w:numId="20">
    <w:abstractNumId w:val="24"/>
  </w:num>
  <w:num w:numId="21">
    <w:abstractNumId w:val="6"/>
  </w:num>
  <w:num w:numId="22">
    <w:abstractNumId w:val="16"/>
  </w:num>
  <w:num w:numId="23">
    <w:abstractNumId w:val="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4EC3"/>
    <w:rsid w:val="00045EE4"/>
    <w:rsid w:val="00062446"/>
    <w:rsid w:val="000717E7"/>
    <w:rsid w:val="0007745E"/>
    <w:rsid w:val="000A05C8"/>
    <w:rsid w:val="000A40B9"/>
    <w:rsid w:val="000C54B6"/>
    <w:rsid w:val="000D4D1B"/>
    <w:rsid w:val="0013130A"/>
    <w:rsid w:val="00153CA2"/>
    <w:rsid w:val="00156784"/>
    <w:rsid w:val="00161FB8"/>
    <w:rsid w:val="001635ED"/>
    <w:rsid w:val="00191B14"/>
    <w:rsid w:val="001A52F1"/>
    <w:rsid w:val="001F6EA1"/>
    <w:rsid w:val="001F7FD8"/>
    <w:rsid w:val="0023578C"/>
    <w:rsid w:val="00235798"/>
    <w:rsid w:val="00237816"/>
    <w:rsid w:val="00257705"/>
    <w:rsid w:val="00282D1F"/>
    <w:rsid w:val="0029496F"/>
    <w:rsid w:val="002F540A"/>
    <w:rsid w:val="003075AC"/>
    <w:rsid w:val="00326B45"/>
    <w:rsid w:val="00355BEC"/>
    <w:rsid w:val="003761A7"/>
    <w:rsid w:val="003B29D7"/>
    <w:rsid w:val="003C2132"/>
    <w:rsid w:val="003D1992"/>
    <w:rsid w:val="003E4265"/>
    <w:rsid w:val="003E4CE8"/>
    <w:rsid w:val="003E6BDE"/>
    <w:rsid w:val="003E6CB7"/>
    <w:rsid w:val="003F1D4B"/>
    <w:rsid w:val="003F64B8"/>
    <w:rsid w:val="00417D74"/>
    <w:rsid w:val="00421D75"/>
    <w:rsid w:val="004412C9"/>
    <w:rsid w:val="00456213"/>
    <w:rsid w:val="00472310"/>
    <w:rsid w:val="00483F2E"/>
    <w:rsid w:val="004A6156"/>
    <w:rsid w:val="004B404C"/>
    <w:rsid w:val="004C280B"/>
    <w:rsid w:val="004F4554"/>
    <w:rsid w:val="00515043"/>
    <w:rsid w:val="00533A70"/>
    <w:rsid w:val="00537C7A"/>
    <w:rsid w:val="0055351C"/>
    <w:rsid w:val="005B431B"/>
    <w:rsid w:val="005D11A9"/>
    <w:rsid w:val="005D1835"/>
    <w:rsid w:val="005F2822"/>
    <w:rsid w:val="005F5157"/>
    <w:rsid w:val="00605DCB"/>
    <w:rsid w:val="00665814"/>
    <w:rsid w:val="00667262"/>
    <w:rsid w:val="0067600D"/>
    <w:rsid w:val="00686145"/>
    <w:rsid w:val="00690AEF"/>
    <w:rsid w:val="00695D4E"/>
    <w:rsid w:val="006B0336"/>
    <w:rsid w:val="006C2C8F"/>
    <w:rsid w:val="006D1E75"/>
    <w:rsid w:val="006D3B13"/>
    <w:rsid w:val="006E5F66"/>
    <w:rsid w:val="007213E4"/>
    <w:rsid w:val="007236FC"/>
    <w:rsid w:val="00723E8A"/>
    <w:rsid w:val="00741972"/>
    <w:rsid w:val="0074306F"/>
    <w:rsid w:val="007539FE"/>
    <w:rsid w:val="007B2D27"/>
    <w:rsid w:val="007B3B21"/>
    <w:rsid w:val="007D5C3A"/>
    <w:rsid w:val="007E4E1B"/>
    <w:rsid w:val="008704C3"/>
    <w:rsid w:val="008708F1"/>
    <w:rsid w:val="00872790"/>
    <w:rsid w:val="00886681"/>
    <w:rsid w:val="00891A48"/>
    <w:rsid w:val="00893048"/>
    <w:rsid w:val="00895486"/>
    <w:rsid w:val="008A1781"/>
    <w:rsid w:val="008B53EF"/>
    <w:rsid w:val="008C7F40"/>
    <w:rsid w:val="008E1D05"/>
    <w:rsid w:val="008E6AF3"/>
    <w:rsid w:val="008F170A"/>
    <w:rsid w:val="00902E68"/>
    <w:rsid w:val="009037F7"/>
    <w:rsid w:val="00905AAB"/>
    <w:rsid w:val="00906873"/>
    <w:rsid w:val="00924A08"/>
    <w:rsid w:val="00937CC5"/>
    <w:rsid w:val="00942A74"/>
    <w:rsid w:val="00977D1D"/>
    <w:rsid w:val="009B022C"/>
    <w:rsid w:val="009B7473"/>
    <w:rsid w:val="009F0C37"/>
    <w:rsid w:val="009F697C"/>
    <w:rsid w:val="00A00E64"/>
    <w:rsid w:val="00A22809"/>
    <w:rsid w:val="00A2648D"/>
    <w:rsid w:val="00A601EC"/>
    <w:rsid w:val="00A758AD"/>
    <w:rsid w:val="00A84A8D"/>
    <w:rsid w:val="00A8689E"/>
    <w:rsid w:val="00A918FF"/>
    <w:rsid w:val="00AC0F82"/>
    <w:rsid w:val="00AD0BDA"/>
    <w:rsid w:val="00AE0BC8"/>
    <w:rsid w:val="00B0182E"/>
    <w:rsid w:val="00B01901"/>
    <w:rsid w:val="00B066EE"/>
    <w:rsid w:val="00B14965"/>
    <w:rsid w:val="00B33311"/>
    <w:rsid w:val="00B36F6C"/>
    <w:rsid w:val="00B459D1"/>
    <w:rsid w:val="00B54E63"/>
    <w:rsid w:val="00B7192B"/>
    <w:rsid w:val="00B735DB"/>
    <w:rsid w:val="00B80915"/>
    <w:rsid w:val="00B94966"/>
    <w:rsid w:val="00BA1BF4"/>
    <w:rsid w:val="00BB1A10"/>
    <w:rsid w:val="00BB4AC3"/>
    <w:rsid w:val="00BC27B1"/>
    <w:rsid w:val="00BD757E"/>
    <w:rsid w:val="00BE376A"/>
    <w:rsid w:val="00C03E0A"/>
    <w:rsid w:val="00C347AE"/>
    <w:rsid w:val="00C3500E"/>
    <w:rsid w:val="00C55FF4"/>
    <w:rsid w:val="00C8311A"/>
    <w:rsid w:val="00C90567"/>
    <w:rsid w:val="00CA67E1"/>
    <w:rsid w:val="00D51D75"/>
    <w:rsid w:val="00D62C9B"/>
    <w:rsid w:val="00D62CF7"/>
    <w:rsid w:val="00D765B1"/>
    <w:rsid w:val="00D9282C"/>
    <w:rsid w:val="00D93AAE"/>
    <w:rsid w:val="00DA06CF"/>
    <w:rsid w:val="00DA4C67"/>
    <w:rsid w:val="00DB5DC6"/>
    <w:rsid w:val="00DE38EA"/>
    <w:rsid w:val="00DF12E9"/>
    <w:rsid w:val="00E06B20"/>
    <w:rsid w:val="00E209E2"/>
    <w:rsid w:val="00E21033"/>
    <w:rsid w:val="00E37C2E"/>
    <w:rsid w:val="00E403C9"/>
    <w:rsid w:val="00E53E9A"/>
    <w:rsid w:val="00E57C8F"/>
    <w:rsid w:val="00E60DE1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F003F4"/>
    <w:rsid w:val="00F14B53"/>
    <w:rsid w:val="00F37E16"/>
    <w:rsid w:val="00F4221C"/>
    <w:rsid w:val="00F47D68"/>
    <w:rsid w:val="00F658F7"/>
    <w:rsid w:val="00F92F26"/>
    <w:rsid w:val="00FA3493"/>
    <w:rsid w:val="00FD24C6"/>
    <w:rsid w:val="00FD4E90"/>
    <w:rsid w:val="00FE02D2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2024-04-04T08:26:00Z</cp:lastPrinted>
  <dcterms:created xsi:type="dcterms:W3CDTF">2024-06-20T08:30:00Z</dcterms:created>
  <dcterms:modified xsi:type="dcterms:W3CDTF">2024-06-24T02:56:00Z</dcterms:modified>
</cp:coreProperties>
</file>