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803BEC" w:rsidRDefault="000B75AD" w:rsidP="00CF626F">
      <w:pPr>
        <w:pStyle w:val="a3"/>
        <w:tabs>
          <w:tab w:val="left" w:pos="7230"/>
        </w:tabs>
        <w:ind w:firstLine="0"/>
        <w:jc w:val="center"/>
        <w:rPr>
          <w:color w:val="0070C0"/>
        </w:rPr>
      </w:pPr>
      <w:r w:rsidRPr="00803BEC">
        <w:rPr>
          <w:noProof/>
          <w:color w:val="0070C0"/>
        </w:rPr>
        <w:drawing>
          <wp:inline distT="0" distB="0" distL="0" distR="0" wp14:anchorId="587599E1" wp14:editId="329D3BA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1B" w:rsidRPr="00187F10" w:rsidRDefault="005D6F1B" w:rsidP="002A5B6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sz w:val="26"/>
          <w:szCs w:val="20"/>
        </w:rPr>
      </w:pPr>
      <w:r w:rsidRPr="00187F10">
        <w:rPr>
          <w:noProof/>
          <w:sz w:val="26"/>
          <w:szCs w:val="20"/>
        </w:rPr>
        <w:t>КРАСНОЯРСКИЙ КРАЙ</w:t>
      </w:r>
    </w:p>
    <w:p w:rsidR="005D6F1B" w:rsidRPr="00187F10" w:rsidRDefault="005D6F1B" w:rsidP="005D6F1B">
      <w:pPr>
        <w:tabs>
          <w:tab w:val="center" w:pos="4153"/>
          <w:tab w:val="left" w:pos="7230"/>
          <w:tab w:val="right" w:pos="8306"/>
        </w:tabs>
        <w:ind w:firstLine="0"/>
        <w:jc w:val="center"/>
        <w:rPr>
          <w:rFonts w:ascii="Times New Roman" w:eastAsia="Times New Roman" w:hAnsi="Times New Roman" w:cs="Times New Roman"/>
          <w:noProof/>
          <w:sz w:val="26"/>
          <w:szCs w:val="20"/>
        </w:rPr>
      </w:pPr>
      <w:r w:rsidRPr="00187F10">
        <w:rPr>
          <w:rFonts w:ascii="Times New Roman" w:eastAsia="Times New Roman" w:hAnsi="Times New Roman" w:cs="Times New Roman"/>
          <w:noProof/>
          <w:sz w:val="26"/>
          <w:szCs w:val="20"/>
        </w:rPr>
        <w:t>АДМИНИСТРАЦИЯ ГОРОДА НОРИЛЬСКА</w:t>
      </w:r>
    </w:p>
    <w:p w:rsidR="002A5B61" w:rsidRPr="00187F10" w:rsidRDefault="002A5B61" w:rsidP="00CF626F">
      <w:pPr>
        <w:pStyle w:val="a3"/>
        <w:ind w:firstLine="0"/>
        <w:jc w:val="center"/>
        <w:outlineLvl w:val="0"/>
        <w:rPr>
          <w:sz w:val="26"/>
          <w:szCs w:val="26"/>
        </w:rPr>
      </w:pPr>
    </w:p>
    <w:p w:rsidR="002A5B61" w:rsidRPr="00187F10" w:rsidRDefault="006923A5" w:rsidP="002A5B61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187F10">
        <w:rPr>
          <w:b/>
          <w:bCs/>
          <w:sz w:val="28"/>
          <w:szCs w:val="28"/>
        </w:rPr>
        <w:t>ПОСТАНОВЛЕНИЕ</w:t>
      </w:r>
    </w:p>
    <w:p w:rsidR="006923A5" w:rsidRPr="00187F10" w:rsidRDefault="006923A5" w:rsidP="002A5B61">
      <w:pPr>
        <w:pStyle w:val="a3"/>
        <w:ind w:firstLine="0"/>
        <w:jc w:val="center"/>
        <w:outlineLvl w:val="0"/>
        <w:rPr>
          <w:sz w:val="26"/>
          <w:szCs w:val="26"/>
        </w:rPr>
      </w:pPr>
    </w:p>
    <w:p w:rsidR="005D6F1B" w:rsidRPr="006E0988" w:rsidRDefault="006E0988" w:rsidP="005D6F1B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 w:rsidRPr="006E0988">
        <w:rPr>
          <w:rFonts w:ascii="Times New Roman" w:hAnsi="Times New Roman" w:cs="Times New Roman"/>
          <w:sz w:val="26"/>
          <w:szCs w:val="26"/>
        </w:rPr>
        <w:t>12.09.</w:t>
      </w:r>
      <w:r w:rsidR="005D6F1B" w:rsidRPr="006E0988">
        <w:rPr>
          <w:rFonts w:ascii="Times New Roman" w:hAnsi="Times New Roman" w:cs="Times New Roman"/>
          <w:sz w:val="26"/>
          <w:szCs w:val="26"/>
        </w:rPr>
        <w:t xml:space="preserve">2025 </w:t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5D6F1B" w:rsidRPr="006E0988">
        <w:rPr>
          <w:rFonts w:ascii="Times New Roman" w:hAnsi="Times New Roman" w:cs="Times New Roman"/>
          <w:sz w:val="26"/>
          <w:szCs w:val="26"/>
        </w:rPr>
        <w:t xml:space="preserve">г. Норильск </w:t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="002A5B61" w:rsidRPr="006E0988">
        <w:rPr>
          <w:rFonts w:ascii="Times New Roman" w:hAnsi="Times New Roman" w:cs="Times New Roman"/>
          <w:sz w:val="26"/>
          <w:szCs w:val="26"/>
        </w:rPr>
        <w:tab/>
      </w:r>
      <w:r w:rsidRPr="006E0988">
        <w:rPr>
          <w:rFonts w:ascii="Times New Roman" w:hAnsi="Times New Roman" w:cs="Times New Roman"/>
          <w:sz w:val="26"/>
          <w:szCs w:val="26"/>
        </w:rPr>
        <w:t>№ 389</w:t>
      </w:r>
    </w:p>
    <w:p w:rsidR="006923A5" w:rsidRPr="00187F10" w:rsidRDefault="006923A5" w:rsidP="00CF626F">
      <w:pPr>
        <w:pStyle w:val="a3"/>
        <w:rPr>
          <w:sz w:val="26"/>
          <w:szCs w:val="26"/>
        </w:rPr>
      </w:pPr>
    </w:p>
    <w:p w:rsidR="00B638EA" w:rsidRPr="00187F10" w:rsidRDefault="00B638EA" w:rsidP="00CF626F">
      <w:pPr>
        <w:pStyle w:val="a3"/>
        <w:rPr>
          <w:sz w:val="26"/>
          <w:szCs w:val="26"/>
        </w:rPr>
      </w:pPr>
    </w:p>
    <w:p w:rsidR="005D6F1B" w:rsidRPr="00187F10" w:rsidRDefault="003D2C90" w:rsidP="005D6F1B">
      <w:pPr>
        <w:tabs>
          <w:tab w:val="left" w:pos="1260"/>
        </w:tabs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87F10">
        <w:rPr>
          <w:rFonts w:ascii="Times New Roman" w:eastAsia="Times New Roman" w:hAnsi="Times New Roman" w:cs="Times New Roman"/>
          <w:sz w:val="26"/>
          <w:szCs w:val="26"/>
        </w:rPr>
        <w:t>О внесении изменений в п</w:t>
      </w:r>
      <w:r w:rsidR="005D6F1B" w:rsidRPr="00187F10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237F9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>07</w:t>
      </w:r>
      <w:r w:rsidR="005D6F1B" w:rsidRPr="00187F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>09</w:t>
      </w:r>
      <w:r w:rsidR="005D6F1B" w:rsidRPr="00187F10">
        <w:rPr>
          <w:rFonts w:ascii="Times New Roman" w:eastAsia="Times New Roman" w:hAnsi="Times New Roman" w:cs="Times New Roman"/>
          <w:sz w:val="26"/>
          <w:szCs w:val="26"/>
        </w:rPr>
        <w:t xml:space="preserve">.2016 № 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>4</w:t>
      </w:r>
      <w:r w:rsidR="005D6F1B" w:rsidRPr="00187F10">
        <w:rPr>
          <w:rFonts w:ascii="Times New Roman" w:eastAsia="Times New Roman" w:hAnsi="Times New Roman" w:cs="Times New Roman"/>
          <w:sz w:val="26"/>
          <w:szCs w:val="26"/>
        </w:rPr>
        <w:t>66</w:t>
      </w:r>
    </w:p>
    <w:p w:rsidR="000A6320" w:rsidRPr="00187F10" w:rsidRDefault="000A6320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ED1EA5" w:rsidRPr="00187F10" w:rsidRDefault="00ED1EA5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5D6F1B" w:rsidRPr="00187F10" w:rsidRDefault="005D6F1B" w:rsidP="005D6F1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87F10"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вопросов, касающихся оплаты труда работников муниципальн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>ого бюджетного</w:t>
      </w:r>
      <w:r w:rsidRPr="00187F10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7F10">
        <w:rPr>
          <w:rFonts w:ascii="Times New Roman" w:eastAsia="Times New Roman" w:hAnsi="Times New Roman" w:cs="Times New Roman"/>
          <w:sz w:val="26"/>
          <w:szCs w:val="26"/>
        </w:rPr>
        <w:t>, подведомственн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187F10">
        <w:rPr>
          <w:rFonts w:ascii="Times New Roman" w:eastAsia="Times New Roman" w:hAnsi="Times New Roman" w:cs="Times New Roman"/>
          <w:sz w:val="26"/>
          <w:szCs w:val="26"/>
        </w:rPr>
        <w:t xml:space="preserve"> Управлению общего и дошкольного образования Администрации города Норильска,</w:t>
      </w:r>
    </w:p>
    <w:p w:rsidR="005D6F1B" w:rsidRPr="00187F10" w:rsidRDefault="005D6F1B" w:rsidP="005D6F1B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87F1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ED1EA5" w:rsidRPr="00187F10" w:rsidRDefault="00ED1EA5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FA4857" w:rsidRPr="00187F10" w:rsidRDefault="00407330" w:rsidP="00CF62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87F10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187F10">
        <w:rPr>
          <w:rFonts w:ascii="Times New Roman" w:eastAsia="Times New Roman" w:hAnsi="Times New Roman" w:cs="Times New Roman"/>
          <w:sz w:val="26"/>
          <w:szCs w:val="26"/>
        </w:rPr>
        <w:t xml:space="preserve"> в Примерное положение об оплате труда</w:t>
      </w:r>
      <w:r w:rsidR="00EA3B42">
        <w:rPr>
          <w:rFonts w:ascii="Times New Roman" w:eastAsia="Times New Roman" w:hAnsi="Times New Roman" w:cs="Times New Roman"/>
          <w:sz w:val="26"/>
          <w:szCs w:val="26"/>
        </w:rPr>
        <w:t xml:space="preserve"> работников</w:t>
      </w:r>
      <w:r w:rsidR="0051120B" w:rsidRPr="00187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бюджетного учреждения </w:t>
      </w:r>
      <w:r w:rsidR="00AF2C7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1138A" w:rsidRPr="00187F10">
        <w:rPr>
          <w:rFonts w:ascii="Times New Roman" w:eastAsia="Times New Roman" w:hAnsi="Times New Roman" w:cs="Times New Roman"/>
          <w:sz w:val="26"/>
          <w:szCs w:val="26"/>
        </w:rPr>
        <w:t>Методический центр</w:t>
      </w:r>
      <w:r w:rsidR="00AF2C7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1120B" w:rsidRPr="00187F10">
        <w:rPr>
          <w:rFonts w:ascii="Times New Roman" w:hAnsi="Times New Roman" w:cs="Times New Roman"/>
          <w:sz w:val="26"/>
          <w:szCs w:val="26"/>
        </w:rPr>
        <w:t xml:space="preserve">, </w:t>
      </w:r>
      <w:r w:rsidR="003D2C90" w:rsidRPr="00187F10">
        <w:rPr>
          <w:rFonts w:ascii="Times New Roman" w:hAnsi="Times New Roman" w:cs="Times New Roman"/>
          <w:sz w:val="26"/>
          <w:szCs w:val="26"/>
        </w:rPr>
        <w:t>утвержденное п</w:t>
      </w:r>
      <w:r w:rsidR="0051120B" w:rsidRPr="00187F10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  <w:r w:rsidR="00A179A6" w:rsidRPr="00187F10">
        <w:rPr>
          <w:rFonts w:ascii="Times New Roman" w:hAnsi="Times New Roman" w:cs="Times New Roman"/>
          <w:sz w:val="26"/>
          <w:szCs w:val="26"/>
        </w:rPr>
        <w:t xml:space="preserve"> города Норильска от </w:t>
      </w:r>
      <w:r w:rsidR="00F1138A" w:rsidRPr="00187F10">
        <w:rPr>
          <w:rFonts w:ascii="Times New Roman" w:hAnsi="Times New Roman" w:cs="Times New Roman"/>
          <w:sz w:val="26"/>
          <w:szCs w:val="26"/>
        </w:rPr>
        <w:t>07</w:t>
      </w:r>
      <w:r w:rsidR="00A179A6" w:rsidRPr="00187F10">
        <w:rPr>
          <w:rFonts w:ascii="Times New Roman" w:hAnsi="Times New Roman" w:cs="Times New Roman"/>
          <w:sz w:val="26"/>
          <w:szCs w:val="26"/>
        </w:rPr>
        <w:t>.</w:t>
      </w:r>
      <w:r w:rsidR="00F1138A" w:rsidRPr="00187F10">
        <w:rPr>
          <w:rFonts w:ascii="Times New Roman" w:hAnsi="Times New Roman" w:cs="Times New Roman"/>
          <w:sz w:val="26"/>
          <w:szCs w:val="26"/>
        </w:rPr>
        <w:t>09</w:t>
      </w:r>
      <w:r w:rsidR="00A179A6" w:rsidRPr="00187F10">
        <w:rPr>
          <w:rFonts w:ascii="Times New Roman" w:hAnsi="Times New Roman" w:cs="Times New Roman"/>
          <w:sz w:val="26"/>
          <w:szCs w:val="26"/>
        </w:rPr>
        <w:t xml:space="preserve">.2016 </w:t>
      </w:r>
      <w:r w:rsidR="0051120B" w:rsidRPr="00187F10">
        <w:rPr>
          <w:rFonts w:ascii="Times New Roman" w:hAnsi="Times New Roman" w:cs="Times New Roman"/>
          <w:sz w:val="26"/>
          <w:szCs w:val="26"/>
        </w:rPr>
        <w:t xml:space="preserve">№ </w:t>
      </w:r>
      <w:r w:rsidR="00F1138A" w:rsidRPr="00187F10">
        <w:rPr>
          <w:rFonts w:ascii="Times New Roman" w:hAnsi="Times New Roman" w:cs="Times New Roman"/>
          <w:sz w:val="26"/>
          <w:szCs w:val="26"/>
        </w:rPr>
        <w:t>466</w:t>
      </w:r>
      <w:r w:rsidR="0051120B" w:rsidRPr="00187F10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F1138A" w:rsidRPr="00187F10">
        <w:rPr>
          <w:rFonts w:ascii="Times New Roman" w:hAnsi="Times New Roman" w:cs="Times New Roman"/>
          <w:sz w:val="26"/>
          <w:szCs w:val="26"/>
        </w:rPr>
        <w:t>П</w:t>
      </w:r>
      <w:r w:rsidR="0051120B" w:rsidRPr="00187F10">
        <w:rPr>
          <w:rFonts w:ascii="Times New Roman" w:hAnsi="Times New Roman" w:cs="Times New Roman"/>
          <w:sz w:val="26"/>
          <w:szCs w:val="26"/>
        </w:rPr>
        <w:t>оложение), следующие</w:t>
      </w:r>
      <w:r w:rsidRPr="00187F10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187F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A4857" w:rsidRPr="00187F10" w:rsidRDefault="00DD5028" w:rsidP="00CF626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</w:t>
      </w:r>
      <w:r w:rsidR="00FA4857" w:rsidRPr="00187F10">
        <w:rPr>
          <w:rFonts w:ascii="Times New Roman" w:hAnsi="Times New Roman" w:cs="Times New Roman"/>
          <w:sz w:val="26"/>
          <w:szCs w:val="26"/>
        </w:rPr>
        <w:t>.1. Пункты 2.3 - 2.</w:t>
      </w:r>
      <w:r w:rsidR="00EA3B42">
        <w:rPr>
          <w:rFonts w:ascii="Times New Roman" w:hAnsi="Times New Roman" w:cs="Times New Roman"/>
          <w:sz w:val="26"/>
          <w:szCs w:val="26"/>
        </w:rPr>
        <w:t>6</w:t>
      </w:r>
      <w:r w:rsidR="00FA4857"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F1138A" w:rsidRPr="00187F10">
        <w:rPr>
          <w:rFonts w:ascii="Times New Roman" w:hAnsi="Times New Roman" w:cs="Times New Roman"/>
          <w:sz w:val="26"/>
          <w:szCs w:val="26"/>
        </w:rPr>
        <w:t>П</w:t>
      </w:r>
      <w:r w:rsidRPr="00187F10">
        <w:rPr>
          <w:rFonts w:ascii="Times New Roman" w:hAnsi="Times New Roman" w:cs="Times New Roman"/>
          <w:sz w:val="26"/>
          <w:szCs w:val="26"/>
        </w:rPr>
        <w:t>оложения</w:t>
      </w:r>
      <w:r w:rsidR="00FA4857" w:rsidRPr="00187F1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1138A" w:rsidRPr="00187F10" w:rsidRDefault="00AF2C79" w:rsidP="00F1138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6723D6">
        <w:rPr>
          <w:rFonts w:ascii="Times New Roman" w:eastAsia="Calibri" w:hAnsi="Times New Roman" w:cs="Times New Roman"/>
          <w:sz w:val="26"/>
          <w:szCs w:val="26"/>
          <w:lang w:eastAsia="en-US"/>
        </w:rPr>
        <w:t>2.3</w:t>
      </w:r>
      <w:r w:rsidR="00090DD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05.05.2008 № 216н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работников образования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F1138A" w:rsidRPr="00187F10" w:rsidRDefault="00F1138A" w:rsidP="00F1138A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778"/>
      </w:tblGrid>
      <w:tr w:rsidR="00E02D53" w:rsidRPr="00187F10" w:rsidTr="00F1138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E02D53" w:rsidRPr="00187F10" w:rsidTr="00E02D53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E02D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E02D53" w:rsidRPr="006723D6" w:rsidTr="00A86E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53" w:rsidRPr="006723D6" w:rsidRDefault="00EF710C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723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E02D53" w:rsidRPr="006723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квалификационный уровень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53" w:rsidRPr="006723D6" w:rsidRDefault="00E02D53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723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17 883,0</w:t>
            </w:r>
          </w:p>
        </w:tc>
      </w:tr>
    </w:tbl>
    <w:p w:rsidR="00F1138A" w:rsidRPr="006723D6" w:rsidRDefault="00F1138A" w:rsidP="00F1138A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138A" w:rsidRPr="00187F10" w:rsidRDefault="006723D6" w:rsidP="00F1138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2.4</w:t>
      </w:r>
      <w:r w:rsidR="00090DD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29.05.2008 № 247н </w:t>
      </w:r>
      <w:r w:rsidR="00AF2C7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AF2C7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F1138A" w:rsidRPr="00187F10" w:rsidRDefault="00F1138A" w:rsidP="00F1138A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F1138A" w:rsidRPr="00187F10" w:rsidTr="00F1138A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E02D53" w:rsidRPr="00187F10" w:rsidTr="00F1138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E02D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Общеотраслевые должности служащих второго уровня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F1138A" w:rsidRPr="00187F10" w:rsidTr="00F1138A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E02D53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14 143</w:t>
            </w:r>
            <w:r w:rsidR="00F1138A"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F1138A" w:rsidRPr="00187F10" w:rsidTr="00F1138A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E02D53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14 631</w:t>
            </w:r>
            <w:r w:rsidR="00F1138A"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F1138A" w:rsidRPr="00187F10" w:rsidTr="00F1138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Общеотраслевые должности служащих третьего уровня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E02D53" w:rsidRPr="00187F10" w:rsidTr="00F1138A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E02D53" w:rsidP="00E02D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14 143</w:t>
            </w:r>
            <w:r w:rsidR="00F1138A"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F1138A" w:rsidRPr="00187F10" w:rsidRDefault="00F1138A" w:rsidP="00F1138A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138A" w:rsidRPr="00187F10" w:rsidRDefault="006723D6" w:rsidP="00F1138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2.5</w:t>
      </w:r>
      <w:r w:rsidR="00090DD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F1138A" w:rsidRPr="00187F10" w:rsidRDefault="00F1138A" w:rsidP="00F1138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1138A" w:rsidRPr="00187F10" w:rsidTr="00F1138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F1138A" w:rsidRPr="00187F10" w:rsidTr="00F1138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E02D53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17 5</w:t>
            </w:r>
            <w:r w:rsidR="00F1138A"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67,0</w:t>
            </w:r>
          </w:p>
        </w:tc>
      </w:tr>
    </w:tbl>
    <w:p w:rsidR="00F1138A" w:rsidRPr="00187F10" w:rsidRDefault="00F1138A" w:rsidP="00F1138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138A" w:rsidRPr="00187F10" w:rsidRDefault="006723D6" w:rsidP="00F1138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2.6</w:t>
      </w:r>
      <w:r w:rsidR="00090DD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Министерства здравоохранения и социального развития Российской Федерации от 29.05.2008 № 248н </w:t>
      </w:r>
      <w:r w:rsidR="00AF2C7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AF2C7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F1138A" w:rsidRPr="00187F10" w:rsidRDefault="00F1138A" w:rsidP="00F1138A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F1138A" w:rsidRPr="00187F10" w:rsidTr="00F1138A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F1138A" w:rsidRPr="00187F10" w:rsidTr="00F1138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Общеотраслевые профессии рабочих первого уровня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F1138A" w:rsidRPr="00187F10" w:rsidTr="00F1138A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4B2156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12 6</w:t>
            </w:r>
            <w:r w:rsidR="00F1138A"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81,0</w:t>
            </w:r>
          </w:p>
        </w:tc>
      </w:tr>
      <w:tr w:rsidR="00F1138A" w:rsidRPr="00187F10" w:rsidTr="00F1138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Общеотраслевые профессии рабочих второго уровня</w:t>
            </w:r>
            <w:r w:rsidR="00AF2C7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F1138A" w:rsidRPr="00187F10" w:rsidTr="00F1138A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A" w:rsidRPr="00187F10" w:rsidRDefault="004B2156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13 2</w:t>
            </w:r>
            <w:r w:rsidR="00F1138A" w:rsidRPr="00187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53,0</w:t>
            </w:r>
          </w:p>
          <w:p w:rsidR="00F1138A" w:rsidRPr="00187F10" w:rsidRDefault="00F1138A" w:rsidP="00F113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1138A" w:rsidRPr="00187F10" w:rsidRDefault="00237F91" w:rsidP="00F1138A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F1138A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52ACE" w:rsidRPr="00187F10" w:rsidRDefault="003E4C7E" w:rsidP="0063225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1.</w:t>
      </w:r>
      <w:r w:rsidR="00A50681" w:rsidRPr="00187F10">
        <w:rPr>
          <w:rFonts w:ascii="Times New Roman" w:hAnsi="Times New Roman" w:cs="Times New Roman"/>
          <w:sz w:val="26"/>
          <w:szCs w:val="26"/>
        </w:rPr>
        <w:t>2</w:t>
      </w:r>
      <w:r w:rsidR="00D661DE" w:rsidRPr="00187F10">
        <w:rPr>
          <w:rFonts w:ascii="Times New Roman" w:hAnsi="Times New Roman" w:cs="Times New Roman"/>
          <w:sz w:val="26"/>
          <w:szCs w:val="26"/>
        </w:rPr>
        <w:t xml:space="preserve">. </w:t>
      </w:r>
      <w:r w:rsidR="004944A3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4944A3">
        <w:rPr>
          <w:rFonts w:ascii="Times New Roman" w:hAnsi="Times New Roman" w:cs="Times New Roman"/>
          <w:sz w:val="26"/>
          <w:szCs w:val="26"/>
        </w:rPr>
        <w:t>д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4944A3">
        <w:rPr>
          <w:rFonts w:ascii="Times New Roman" w:hAnsi="Times New Roman" w:cs="Times New Roman"/>
          <w:sz w:val="26"/>
          <w:szCs w:val="26"/>
        </w:rPr>
        <w:t xml:space="preserve"> пункта 4.1 Положения исключить.</w:t>
      </w:r>
    </w:p>
    <w:p w:rsidR="00152ACE" w:rsidRPr="00187F10" w:rsidRDefault="00A50681" w:rsidP="0063225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4944A3">
        <w:rPr>
          <w:rFonts w:ascii="Times New Roman" w:hAnsi="Times New Roman" w:cs="Times New Roman"/>
          <w:sz w:val="26"/>
          <w:szCs w:val="26"/>
        </w:rPr>
        <w:t>3</w:t>
      </w:r>
      <w:r w:rsidR="00152ACE" w:rsidRPr="00187F10">
        <w:rPr>
          <w:rFonts w:ascii="Times New Roman" w:hAnsi="Times New Roman" w:cs="Times New Roman"/>
          <w:sz w:val="26"/>
          <w:szCs w:val="26"/>
        </w:rPr>
        <w:t>.</w:t>
      </w:r>
      <w:r w:rsidR="00A42AF3">
        <w:rPr>
          <w:rFonts w:ascii="Times New Roman" w:hAnsi="Times New Roman" w:cs="Times New Roman"/>
          <w:sz w:val="26"/>
          <w:szCs w:val="26"/>
        </w:rPr>
        <w:t xml:space="preserve"> </w:t>
      </w:r>
      <w:r w:rsidR="00152ACE" w:rsidRPr="00187F10">
        <w:rPr>
          <w:rFonts w:ascii="Times New Roman" w:hAnsi="Times New Roman" w:cs="Times New Roman"/>
          <w:sz w:val="26"/>
          <w:szCs w:val="26"/>
        </w:rPr>
        <w:t>Подпункты</w:t>
      </w:r>
      <w:r w:rsidR="00152ACE" w:rsidRPr="00187F10">
        <w:t xml:space="preserve">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152ACE" w:rsidRPr="00187F10">
        <w:rPr>
          <w:rFonts w:ascii="Times New Roman" w:hAnsi="Times New Roman" w:cs="Times New Roman"/>
          <w:sz w:val="26"/>
          <w:szCs w:val="26"/>
        </w:rPr>
        <w:t>е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152ACE" w:rsidRPr="00187F10">
        <w:rPr>
          <w:rFonts w:ascii="Times New Roman" w:hAnsi="Times New Roman" w:cs="Times New Roman"/>
          <w:sz w:val="26"/>
          <w:szCs w:val="26"/>
        </w:rPr>
        <w:t xml:space="preserve">,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152ACE" w:rsidRPr="00187F10">
        <w:rPr>
          <w:rFonts w:ascii="Times New Roman" w:hAnsi="Times New Roman" w:cs="Times New Roman"/>
          <w:sz w:val="26"/>
          <w:szCs w:val="26"/>
        </w:rPr>
        <w:t>ж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152ACE" w:rsidRPr="004944A3">
        <w:rPr>
          <w:rFonts w:ascii="Times New Roman" w:hAnsi="Times New Roman" w:cs="Times New Roman"/>
          <w:sz w:val="26"/>
          <w:szCs w:val="26"/>
        </w:rPr>
        <w:t xml:space="preserve"> </w:t>
      </w:r>
      <w:r w:rsidR="004944A3" w:rsidRPr="004944A3">
        <w:rPr>
          <w:rFonts w:ascii="Times New Roman" w:hAnsi="Times New Roman" w:cs="Times New Roman"/>
          <w:sz w:val="26"/>
          <w:szCs w:val="26"/>
        </w:rPr>
        <w:t>пункта 4.1</w:t>
      </w:r>
      <w:r w:rsidR="00EA3B42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4944A3" w:rsidRPr="004944A3">
        <w:rPr>
          <w:rFonts w:ascii="Times New Roman" w:hAnsi="Times New Roman" w:cs="Times New Roman"/>
          <w:sz w:val="26"/>
          <w:szCs w:val="26"/>
        </w:rPr>
        <w:t xml:space="preserve"> </w:t>
      </w:r>
      <w:r w:rsidR="00152ACE" w:rsidRPr="004944A3">
        <w:rPr>
          <w:rFonts w:ascii="Times New Roman" w:hAnsi="Times New Roman" w:cs="Times New Roman"/>
          <w:sz w:val="26"/>
          <w:szCs w:val="26"/>
        </w:rPr>
        <w:t xml:space="preserve">считать подпунктами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152ACE" w:rsidRPr="004944A3">
        <w:rPr>
          <w:rFonts w:ascii="Times New Roman" w:hAnsi="Times New Roman" w:cs="Times New Roman"/>
          <w:sz w:val="26"/>
          <w:szCs w:val="26"/>
        </w:rPr>
        <w:t>д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152ACE" w:rsidRPr="004944A3">
        <w:rPr>
          <w:rFonts w:ascii="Times New Roman" w:hAnsi="Times New Roman" w:cs="Times New Roman"/>
          <w:sz w:val="26"/>
          <w:szCs w:val="26"/>
        </w:rPr>
        <w:t xml:space="preserve">,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152ACE" w:rsidRPr="004944A3">
        <w:rPr>
          <w:rFonts w:ascii="Times New Roman" w:hAnsi="Times New Roman" w:cs="Times New Roman"/>
          <w:sz w:val="26"/>
          <w:szCs w:val="26"/>
        </w:rPr>
        <w:t>е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632252" w:rsidRPr="004944A3">
        <w:rPr>
          <w:rFonts w:ascii="Times New Roman" w:hAnsi="Times New Roman" w:cs="Times New Roman"/>
          <w:sz w:val="26"/>
          <w:szCs w:val="26"/>
        </w:rPr>
        <w:t>,</w:t>
      </w:r>
      <w:r w:rsidR="00152ACE" w:rsidRPr="00187F10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9A78E6" w:rsidRPr="00187F10" w:rsidRDefault="003E4C7E" w:rsidP="0063225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1.</w:t>
      </w:r>
      <w:r w:rsidR="004944A3">
        <w:rPr>
          <w:rFonts w:ascii="Times New Roman" w:hAnsi="Times New Roman" w:cs="Times New Roman"/>
          <w:sz w:val="26"/>
          <w:szCs w:val="26"/>
        </w:rPr>
        <w:t>4</w:t>
      </w:r>
      <w:r w:rsidR="00D661DE" w:rsidRPr="00187F10">
        <w:rPr>
          <w:rFonts w:ascii="Times New Roman" w:hAnsi="Times New Roman" w:cs="Times New Roman"/>
          <w:sz w:val="26"/>
          <w:szCs w:val="26"/>
        </w:rPr>
        <w:t xml:space="preserve">. </w:t>
      </w:r>
      <w:r w:rsidR="00632252" w:rsidRPr="00187F10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4944A3">
        <w:rPr>
          <w:rFonts w:ascii="Times New Roman" w:hAnsi="Times New Roman" w:cs="Times New Roman"/>
          <w:sz w:val="26"/>
          <w:szCs w:val="26"/>
        </w:rPr>
        <w:t>восьмой</w:t>
      </w:r>
      <w:r w:rsidR="00632252" w:rsidRPr="00187F10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9A78E6" w:rsidRPr="00187F10">
        <w:rPr>
          <w:rFonts w:ascii="Times New Roman" w:hAnsi="Times New Roman" w:cs="Times New Roman"/>
          <w:sz w:val="26"/>
          <w:szCs w:val="26"/>
        </w:rPr>
        <w:t xml:space="preserve"> 4.2 </w:t>
      </w:r>
      <w:r w:rsidR="004944A3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32252" w:rsidRPr="00187F10">
        <w:rPr>
          <w:rFonts w:ascii="Times New Roman" w:hAnsi="Times New Roman" w:cs="Times New Roman"/>
          <w:sz w:val="26"/>
          <w:szCs w:val="26"/>
        </w:rPr>
        <w:t>исключить.</w:t>
      </w:r>
    </w:p>
    <w:p w:rsidR="00D02A19" w:rsidRPr="00187F10" w:rsidRDefault="003E4C7E" w:rsidP="0063225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</w:t>
      </w:r>
      <w:r w:rsidR="00ED576B" w:rsidRPr="00187F10">
        <w:rPr>
          <w:rFonts w:ascii="Times New Roman" w:hAnsi="Times New Roman" w:cs="Times New Roman"/>
          <w:sz w:val="26"/>
          <w:szCs w:val="26"/>
        </w:rPr>
        <w:t>.</w:t>
      </w:r>
      <w:r w:rsidR="004944A3">
        <w:rPr>
          <w:rFonts w:ascii="Times New Roman" w:hAnsi="Times New Roman" w:cs="Times New Roman"/>
          <w:sz w:val="26"/>
          <w:szCs w:val="26"/>
        </w:rPr>
        <w:t>5.</w:t>
      </w:r>
      <w:r w:rsidR="00ED576B"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D02A19" w:rsidRPr="00187F10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4944A3">
        <w:rPr>
          <w:rFonts w:ascii="Times New Roman" w:hAnsi="Times New Roman" w:cs="Times New Roman"/>
          <w:sz w:val="26"/>
          <w:szCs w:val="26"/>
        </w:rPr>
        <w:t>второй пункта 4.3 Положения</w:t>
      </w:r>
      <w:r w:rsidR="00D02A19" w:rsidRPr="00187F1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02A19" w:rsidRPr="00187F10" w:rsidRDefault="00AF2C79" w:rsidP="0063225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02A19" w:rsidRPr="00187F10">
        <w:rPr>
          <w:rFonts w:ascii="Times New Roman" w:hAnsi="Times New Roman" w:cs="Times New Roman"/>
          <w:sz w:val="26"/>
          <w:szCs w:val="26"/>
        </w:rPr>
        <w:t>- за опыт работы при наличии звания, ученой степени;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B6A9A" w:rsidRPr="00187F10">
        <w:rPr>
          <w:rFonts w:ascii="Times New Roman" w:hAnsi="Times New Roman" w:cs="Times New Roman"/>
          <w:sz w:val="26"/>
          <w:szCs w:val="26"/>
        </w:rPr>
        <w:t>.</w:t>
      </w:r>
    </w:p>
    <w:p w:rsidR="00D02A19" w:rsidRPr="00187F10" w:rsidRDefault="003E4C7E" w:rsidP="0063225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1.</w:t>
      </w:r>
      <w:r w:rsidR="004944A3">
        <w:rPr>
          <w:rFonts w:ascii="Times New Roman" w:hAnsi="Times New Roman" w:cs="Times New Roman"/>
          <w:sz w:val="26"/>
          <w:szCs w:val="26"/>
        </w:rPr>
        <w:t>6</w:t>
      </w:r>
      <w:r w:rsidR="00ED576B" w:rsidRPr="00187F10">
        <w:rPr>
          <w:rFonts w:ascii="Times New Roman" w:hAnsi="Times New Roman" w:cs="Times New Roman"/>
          <w:sz w:val="26"/>
          <w:szCs w:val="26"/>
        </w:rPr>
        <w:t xml:space="preserve">. </w:t>
      </w:r>
      <w:r w:rsidR="00D56C8D" w:rsidRPr="00187F10">
        <w:rPr>
          <w:rFonts w:ascii="Times New Roman" w:hAnsi="Times New Roman" w:cs="Times New Roman"/>
          <w:sz w:val="26"/>
          <w:szCs w:val="26"/>
        </w:rPr>
        <w:t>Абзац</w:t>
      </w:r>
      <w:r w:rsidR="00EA3B42">
        <w:rPr>
          <w:rFonts w:ascii="Times New Roman" w:hAnsi="Times New Roman" w:cs="Times New Roman"/>
          <w:sz w:val="26"/>
          <w:szCs w:val="26"/>
        </w:rPr>
        <w:t>ы</w:t>
      </w:r>
      <w:r w:rsidR="00D56C8D"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5D7267">
        <w:rPr>
          <w:rFonts w:ascii="Times New Roman" w:hAnsi="Times New Roman" w:cs="Times New Roman"/>
          <w:sz w:val="26"/>
          <w:szCs w:val="26"/>
        </w:rPr>
        <w:t>третий</w:t>
      </w:r>
      <w:r w:rsidR="00D56C8D" w:rsidRPr="00187F10">
        <w:rPr>
          <w:rFonts w:ascii="Times New Roman" w:hAnsi="Times New Roman" w:cs="Times New Roman"/>
          <w:sz w:val="26"/>
          <w:szCs w:val="26"/>
        </w:rPr>
        <w:t>,</w:t>
      </w:r>
      <w:r w:rsidR="005D7267">
        <w:rPr>
          <w:rFonts w:ascii="Times New Roman" w:hAnsi="Times New Roman" w:cs="Times New Roman"/>
          <w:sz w:val="26"/>
          <w:szCs w:val="26"/>
        </w:rPr>
        <w:t xml:space="preserve"> четвертый пункта 4.3 Положения</w:t>
      </w:r>
      <w:r w:rsidR="00E659A7"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D02A19" w:rsidRPr="00187F10">
        <w:rPr>
          <w:rFonts w:ascii="Times New Roman" w:hAnsi="Times New Roman" w:cs="Times New Roman"/>
          <w:sz w:val="26"/>
          <w:szCs w:val="26"/>
        </w:rPr>
        <w:t>исключить.</w:t>
      </w:r>
    </w:p>
    <w:p w:rsidR="00EA3B42" w:rsidRDefault="003E4C7E" w:rsidP="00EA3B4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1.</w:t>
      </w:r>
      <w:r w:rsidR="005D7267">
        <w:rPr>
          <w:rFonts w:ascii="Times New Roman" w:hAnsi="Times New Roman" w:cs="Times New Roman"/>
          <w:sz w:val="26"/>
          <w:szCs w:val="26"/>
        </w:rPr>
        <w:t>7</w:t>
      </w:r>
      <w:r w:rsidR="00DC0882" w:rsidRPr="00187F10">
        <w:rPr>
          <w:rFonts w:ascii="Times New Roman" w:hAnsi="Times New Roman" w:cs="Times New Roman"/>
          <w:sz w:val="26"/>
          <w:szCs w:val="26"/>
        </w:rPr>
        <w:t xml:space="preserve">. </w:t>
      </w:r>
      <w:r w:rsidR="00EA3B42">
        <w:rPr>
          <w:rFonts w:ascii="Times New Roman" w:hAnsi="Times New Roman" w:cs="Times New Roman"/>
          <w:sz w:val="26"/>
          <w:szCs w:val="26"/>
        </w:rPr>
        <w:t xml:space="preserve">В пункте 4.11 Положения слова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EA3B42">
        <w:rPr>
          <w:rFonts w:ascii="Times New Roman" w:hAnsi="Times New Roman" w:cs="Times New Roman"/>
          <w:sz w:val="26"/>
          <w:szCs w:val="26"/>
        </w:rPr>
        <w:t>, кроме выплаты, установленной в соответствии с пунктом 4.12 настоящего Положения,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EA3B42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EA3B42" w:rsidRDefault="00EA3B42" w:rsidP="00EA3B4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DC0882" w:rsidRPr="00187F10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C0882" w:rsidRPr="00187F10">
        <w:rPr>
          <w:rFonts w:ascii="Times New Roman" w:hAnsi="Times New Roman" w:cs="Times New Roman"/>
          <w:sz w:val="26"/>
          <w:szCs w:val="26"/>
        </w:rPr>
        <w:t xml:space="preserve"> 4.</w:t>
      </w:r>
      <w:r w:rsidR="00D56C8D" w:rsidRPr="00187F10">
        <w:rPr>
          <w:rFonts w:ascii="Times New Roman" w:hAnsi="Times New Roman" w:cs="Times New Roman"/>
          <w:sz w:val="26"/>
          <w:szCs w:val="26"/>
        </w:rPr>
        <w:t>12</w:t>
      </w:r>
      <w:r w:rsidR="005D7267">
        <w:rPr>
          <w:rFonts w:ascii="Times New Roman" w:hAnsi="Times New Roman" w:cs="Times New Roman"/>
          <w:sz w:val="26"/>
          <w:szCs w:val="26"/>
        </w:rPr>
        <w:t>, 4.13</w:t>
      </w:r>
      <w:r w:rsidR="00DC0882"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B52A88" w:rsidRPr="00187F10">
        <w:rPr>
          <w:rFonts w:ascii="Times New Roman" w:hAnsi="Times New Roman" w:cs="Times New Roman"/>
          <w:sz w:val="26"/>
          <w:szCs w:val="26"/>
        </w:rPr>
        <w:t>П</w:t>
      </w:r>
      <w:r w:rsidR="00DC0882" w:rsidRPr="00187F10">
        <w:rPr>
          <w:rFonts w:ascii="Times New Roman" w:hAnsi="Times New Roman" w:cs="Times New Roman"/>
          <w:sz w:val="26"/>
          <w:szCs w:val="26"/>
        </w:rPr>
        <w:t>оложения исключить</w:t>
      </w:r>
      <w:r w:rsidR="00241C7F" w:rsidRPr="00187F10">
        <w:rPr>
          <w:rFonts w:ascii="Times New Roman" w:hAnsi="Times New Roman" w:cs="Times New Roman"/>
          <w:sz w:val="26"/>
          <w:szCs w:val="26"/>
        </w:rPr>
        <w:t>.</w:t>
      </w:r>
    </w:p>
    <w:p w:rsidR="00E46D22" w:rsidRPr="00187F10" w:rsidRDefault="00B52A88" w:rsidP="00EA3B4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1.</w:t>
      </w:r>
      <w:r w:rsidR="00EA3B42">
        <w:rPr>
          <w:rFonts w:ascii="Times New Roman" w:hAnsi="Times New Roman" w:cs="Times New Roman"/>
          <w:sz w:val="26"/>
          <w:szCs w:val="26"/>
        </w:rPr>
        <w:t>9</w:t>
      </w:r>
      <w:r w:rsidRPr="00187F10">
        <w:rPr>
          <w:rFonts w:ascii="Times New Roman" w:hAnsi="Times New Roman" w:cs="Times New Roman"/>
          <w:sz w:val="26"/>
          <w:szCs w:val="26"/>
        </w:rPr>
        <w:t>. Пункт 4.16</w:t>
      </w:r>
      <w:r w:rsidR="004E7E51" w:rsidRPr="00187F10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A3B42">
        <w:rPr>
          <w:rFonts w:ascii="Times New Roman" w:hAnsi="Times New Roman" w:cs="Times New Roman"/>
          <w:sz w:val="26"/>
          <w:szCs w:val="26"/>
        </w:rPr>
        <w:t xml:space="preserve"> считать пунктом 4.14 и </w:t>
      </w:r>
      <w:r w:rsidR="00E46D22" w:rsidRPr="00187F10">
        <w:rPr>
          <w:rFonts w:ascii="Times New Roman" w:hAnsi="Times New Roman" w:cs="Times New Roman"/>
          <w:sz w:val="26"/>
          <w:szCs w:val="26"/>
        </w:rPr>
        <w:t>изложить</w:t>
      </w:r>
      <w:r w:rsidR="00EA3B42">
        <w:rPr>
          <w:rFonts w:ascii="Times New Roman" w:hAnsi="Times New Roman" w:cs="Times New Roman"/>
          <w:sz w:val="26"/>
          <w:szCs w:val="26"/>
        </w:rPr>
        <w:t xml:space="preserve"> его</w:t>
      </w:r>
      <w:r w:rsidR="00E46D22" w:rsidRPr="00187F10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E46D22" w:rsidRPr="00187F10" w:rsidRDefault="00AF2C79" w:rsidP="00115CE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2207A" w:rsidRPr="00187F10">
        <w:rPr>
          <w:rFonts w:ascii="Times New Roman" w:hAnsi="Times New Roman" w:cs="Times New Roman"/>
          <w:sz w:val="26"/>
          <w:szCs w:val="26"/>
        </w:rPr>
        <w:t>4.1</w:t>
      </w:r>
      <w:r w:rsidR="004E7E51" w:rsidRPr="00187F10">
        <w:rPr>
          <w:rFonts w:ascii="Times New Roman" w:hAnsi="Times New Roman" w:cs="Times New Roman"/>
          <w:sz w:val="26"/>
          <w:szCs w:val="26"/>
        </w:rPr>
        <w:t>4</w:t>
      </w:r>
      <w:r w:rsidR="0052207A" w:rsidRPr="00187F10">
        <w:rPr>
          <w:rFonts w:ascii="Times New Roman" w:hAnsi="Times New Roman" w:cs="Times New Roman"/>
          <w:sz w:val="26"/>
          <w:szCs w:val="26"/>
        </w:rPr>
        <w:t xml:space="preserve">. </w:t>
      </w:r>
      <w:r w:rsidR="00E46D22" w:rsidRPr="00187F10">
        <w:rPr>
          <w:rFonts w:ascii="Times New Roman" w:hAnsi="Times New Roman" w:cs="Times New Roman"/>
          <w:sz w:val="26"/>
          <w:szCs w:val="26"/>
        </w:rPr>
        <w:t xml:space="preserve">При установлении выплат стимулирующего характера конкретному работнику (за </w:t>
      </w:r>
      <w:r w:rsidR="0052207A" w:rsidRPr="00187F10">
        <w:rPr>
          <w:rFonts w:ascii="Times New Roman" w:hAnsi="Times New Roman" w:cs="Times New Roman"/>
          <w:sz w:val="26"/>
          <w:szCs w:val="26"/>
        </w:rPr>
        <w:t>исключением персональных выплат</w:t>
      </w:r>
      <w:r w:rsidR="00E46D22" w:rsidRPr="00187F10">
        <w:rPr>
          <w:rFonts w:ascii="Times New Roman" w:hAnsi="Times New Roman" w:cs="Times New Roman"/>
          <w:sz w:val="26"/>
          <w:szCs w:val="26"/>
        </w:rPr>
        <w:t xml:space="preserve">) учреждения применяют балльную систему. </w:t>
      </w:r>
    </w:p>
    <w:p w:rsidR="00E46D22" w:rsidRPr="00187F10" w:rsidRDefault="00E46D22" w:rsidP="00E46D2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 xml:space="preserve">Фонд стимулирующих выплат работникам учреждения распределяется по </w:t>
      </w:r>
      <w:r w:rsidR="0052207A" w:rsidRPr="00187F10">
        <w:rPr>
          <w:rFonts w:ascii="Times New Roman" w:hAnsi="Times New Roman" w:cs="Times New Roman"/>
          <w:sz w:val="26"/>
          <w:szCs w:val="26"/>
        </w:rPr>
        <w:t>группам</w:t>
      </w:r>
      <w:r w:rsidR="006D23B6" w:rsidRPr="00187F10">
        <w:rPr>
          <w:rFonts w:ascii="Times New Roman" w:hAnsi="Times New Roman" w:cs="Times New Roman"/>
          <w:sz w:val="26"/>
          <w:szCs w:val="26"/>
        </w:rPr>
        <w:t xml:space="preserve"> должностей</w:t>
      </w:r>
      <w:r w:rsidR="001A0ECA" w:rsidRPr="00187F10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52207A" w:rsidRPr="00187F10">
        <w:rPr>
          <w:rFonts w:ascii="Times New Roman" w:hAnsi="Times New Roman" w:cs="Times New Roman"/>
          <w:sz w:val="26"/>
          <w:szCs w:val="26"/>
        </w:rPr>
        <w:t>:</w:t>
      </w:r>
    </w:p>
    <w:p w:rsidR="006D23B6" w:rsidRPr="00187F10" w:rsidRDefault="006D23B6" w:rsidP="00E46D2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679"/>
      </w:tblGrid>
      <w:tr w:rsidR="0052207A" w:rsidRPr="00187F10" w:rsidTr="00C82509">
        <w:trPr>
          <w:trHeight w:val="439"/>
        </w:trPr>
        <w:tc>
          <w:tcPr>
            <w:tcW w:w="1129" w:type="dxa"/>
          </w:tcPr>
          <w:p w:rsidR="0052207A" w:rsidRPr="00187F10" w:rsidRDefault="0052207A" w:rsidP="0052207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Группа</w:t>
            </w:r>
          </w:p>
        </w:tc>
        <w:tc>
          <w:tcPr>
            <w:tcW w:w="4820" w:type="dxa"/>
          </w:tcPr>
          <w:p w:rsidR="0052207A" w:rsidRPr="00187F10" w:rsidRDefault="0052207A" w:rsidP="0052207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Наименование</w:t>
            </w:r>
            <w:r w:rsidR="002C5D26" w:rsidRPr="00187F10">
              <w:rPr>
                <w:sz w:val="26"/>
                <w:szCs w:val="26"/>
              </w:rPr>
              <w:t xml:space="preserve"> группы</w:t>
            </w:r>
          </w:p>
        </w:tc>
        <w:tc>
          <w:tcPr>
            <w:tcW w:w="3679" w:type="dxa"/>
          </w:tcPr>
          <w:p w:rsidR="0052207A" w:rsidRPr="00187F10" w:rsidRDefault="002C5D26" w:rsidP="0052207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Квалификационный уровень</w:t>
            </w:r>
          </w:p>
        </w:tc>
      </w:tr>
      <w:tr w:rsidR="00943783" w:rsidRPr="00187F10" w:rsidTr="0070112F">
        <w:trPr>
          <w:trHeight w:val="870"/>
        </w:trPr>
        <w:tc>
          <w:tcPr>
            <w:tcW w:w="1129" w:type="dxa"/>
          </w:tcPr>
          <w:p w:rsidR="0017761B" w:rsidRPr="00187F10" w:rsidRDefault="0017761B" w:rsidP="0017761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43783" w:rsidRPr="00187F10" w:rsidRDefault="00943783" w:rsidP="0017761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43783" w:rsidRPr="00187F10" w:rsidRDefault="00943783" w:rsidP="00C40E1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  <w:r w:rsidR="0017761B" w:rsidRPr="00187F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17761B" w:rsidRPr="00187F10" w:rsidRDefault="0017761B" w:rsidP="002C5D2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  <w:p w:rsidR="00D071CC" w:rsidRPr="00187F10" w:rsidRDefault="00943783" w:rsidP="00D071C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3 квалификационный уровень</w:t>
            </w:r>
          </w:p>
          <w:p w:rsidR="00D071CC" w:rsidRPr="00187F10" w:rsidRDefault="00D071CC" w:rsidP="002C5D2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4E6548" w:rsidRPr="00187F10" w:rsidTr="0017761B">
        <w:trPr>
          <w:trHeight w:val="70"/>
        </w:trPr>
        <w:tc>
          <w:tcPr>
            <w:tcW w:w="1129" w:type="dxa"/>
            <w:vMerge w:val="restart"/>
          </w:tcPr>
          <w:p w:rsidR="004E6548" w:rsidRPr="00187F10" w:rsidRDefault="004E6548" w:rsidP="0017761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E6548" w:rsidRPr="00187F10" w:rsidRDefault="004E6548" w:rsidP="0017761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E6548" w:rsidRDefault="004E6548" w:rsidP="0017761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E6548" w:rsidRPr="00187F10" w:rsidRDefault="004E6548" w:rsidP="0017761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E6548" w:rsidRPr="00187F10" w:rsidRDefault="004E6548" w:rsidP="004E654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187F10">
              <w:rPr>
                <w:sz w:val="26"/>
                <w:szCs w:val="26"/>
              </w:rPr>
              <w:t>Должности</w:t>
            </w:r>
            <w:proofErr w:type="gramEnd"/>
            <w:r w:rsidRPr="00187F10">
              <w:rPr>
                <w:sz w:val="26"/>
                <w:szCs w:val="26"/>
              </w:rPr>
              <w:t xml:space="preserve"> которые не отнесены к ПКГ (заведующий библиотекой)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4E6548" w:rsidRPr="00187F10" w:rsidTr="00006A9A">
        <w:trPr>
          <w:trHeight w:val="832"/>
        </w:trPr>
        <w:tc>
          <w:tcPr>
            <w:tcW w:w="1129" w:type="dxa"/>
            <w:vMerge/>
          </w:tcPr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E6548" w:rsidRPr="00187F10" w:rsidRDefault="004E6548" w:rsidP="00006A9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 xml:space="preserve">Профессиональная квалификационная группа </w:t>
            </w:r>
            <w:r w:rsidR="00AF2C79">
              <w:rPr>
                <w:sz w:val="26"/>
                <w:szCs w:val="26"/>
              </w:rPr>
              <w:t>«</w:t>
            </w:r>
            <w:r w:rsidRPr="00187F10">
              <w:rPr>
                <w:sz w:val="26"/>
                <w:szCs w:val="26"/>
              </w:rPr>
              <w:t>Общеотраслевые должности служащих второго уровня</w:t>
            </w:r>
            <w:r w:rsidR="00AF2C79">
              <w:rPr>
                <w:sz w:val="26"/>
                <w:szCs w:val="26"/>
              </w:rPr>
              <w:t>»</w:t>
            </w:r>
          </w:p>
        </w:tc>
        <w:tc>
          <w:tcPr>
            <w:tcW w:w="3679" w:type="dxa"/>
            <w:vMerge w:val="restart"/>
          </w:tcPr>
          <w:p w:rsidR="004E6548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1 квалификационный уровень</w:t>
            </w:r>
          </w:p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2 квалификационный уровень</w:t>
            </w:r>
          </w:p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3 квалификационный уровень</w:t>
            </w:r>
          </w:p>
        </w:tc>
      </w:tr>
      <w:tr w:rsidR="004E6548" w:rsidRPr="00187F10" w:rsidTr="00006A9A">
        <w:trPr>
          <w:trHeight w:val="832"/>
        </w:trPr>
        <w:tc>
          <w:tcPr>
            <w:tcW w:w="1129" w:type="dxa"/>
            <w:vMerge/>
          </w:tcPr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E6548" w:rsidRPr="00187F10" w:rsidRDefault="004E6548" w:rsidP="004E654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 xml:space="preserve">Профессиональная квалификационная группа </w:t>
            </w:r>
            <w:r w:rsidR="00AF2C79">
              <w:rPr>
                <w:sz w:val="26"/>
                <w:szCs w:val="26"/>
              </w:rPr>
              <w:t>«</w:t>
            </w:r>
            <w:r w:rsidRPr="00187F10">
              <w:rPr>
                <w:sz w:val="26"/>
                <w:szCs w:val="26"/>
              </w:rPr>
              <w:t xml:space="preserve">Общеотраслевые должности служащих </w:t>
            </w:r>
            <w:r>
              <w:rPr>
                <w:sz w:val="26"/>
                <w:szCs w:val="26"/>
              </w:rPr>
              <w:t>третьего</w:t>
            </w:r>
            <w:r w:rsidRPr="00187F10">
              <w:rPr>
                <w:sz w:val="26"/>
                <w:szCs w:val="26"/>
              </w:rPr>
              <w:t xml:space="preserve"> уровня</w:t>
            </w:r>
            <w:r w:rsidR="00AF2C79">
              <w:rPr>
                <w:sz w:val="26"/>
                <w:szCs w:val="26"/>
              </w:rPr>
              <w:t>»</w:t>
            </w:r>
          </w:p>
        </w:tc>
        <w:tc>
          <w:tcPr>
            <w:tcW w:w="3679" w:type="dxa"/>
            <w:vMerge/>
          </w:tcPr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4E6548" w:rsidRPr="00187F10" w:rsidTr="008F0BDF">
        <w:trPr>
          <w:trHeight w:val="908"/>
        </w:trPr>
        <w:tc>
          <w:tcPr>
            <w:tcW w:w="1129" w:type="dxa"/>
            <w:vMerge w:val="restart"/>
          </w:tcPr>
          <w:p w:rsidR="004E6548" w:rsidRPr="00187F10" w:rsidRDefault="004E6548" w:rsidP="008E22F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E6548" w:rsidRDefault="004E6548" w:rsidP="008E22F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E6548" w:rsidRDefault="004E6548" w:rsidP="008E22F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E6548" w:rsidRPr="00187F10" w:rsidRDefault="004E6548" w:rsidP="008E22F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4E6548" w:rsidRPr="00187F10" w:rsidRDefault="004E6548" w:rsidP="004E654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 xml:space="preserve">Профессиональная квалификационная группа </w:t>
            </w:r>
            <w:r w:rsidR="00AF2C79">
              <w:rPr>
                <w:sz w:val="26"/>
                <w:szCs w:val="26"/>
              </w:rPr>
              <w:t>«</w:t>
            </w:r>
            <w:r w:rsidRPr="00187F10">
              <w:rPr>
                <w:sz w:val="26"/>
                <w:szCs w:val="26"/>
              </w:rPr>
              <w:t xml:space="preserve">Общеотраслевые профессии рабочих </w:t>
            </w:r>
            <w:r>
              <w:rPr>
                <w:sz w:val="26"/>
                <w:szCs w:val="26"/>
              </w:rPr>
              <w:t>первого</w:t>
            </w:r>
            <w:r w:rsidRPr="00187F10">
              <w:rPr>
                <w:sz w:val="26"/>
                <w:szCs w:val="26"/>
              </w:rPr>
              <w:t xml:space="preserve"> уровня</w:t>
            </w:r>
            <w:r w:rsidR="00AF2C79">
              <w:rPr>
                <w:sz w:val="26"/>
                <w:szCs w:val="26"/>
              </w:rPr>
              <w:t>»</w:t>
            </w:r>
          </w:p>
        </w:tc>
        <w:tc>
          <w:tcPr>
            <w:tcW w:w="3679" w:type="dxa"/>
            <w:vMerge w:val="restart"/>
          </w:tcPr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4E6548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4E6548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>1 квалификационный уровень</w:t>
            </w:r>
          </w:p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4E6548" w:rsidRPr="00187F10" w:rsidTr="008F0BDF">
        <w:trPr>
          <w:trHeight w:val="908"/>
        </w:trPr>
        <w:tc>
          <w:tcPr>
            <w:tcW w:w="1129" w:type="dxa"/>
            <w:vMerge/>
          </w:tcPr>
          <w:p w:rsidR="004E6548" w:rsidRPr="00187F10" w:rsidRDefault="004E6548" w:rsidP="008E22F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E6548" w:rsidRPr="00187F10" w:rsidRDefault="004E6548" w:rsidP="008F0BD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87F10">
              <w:rPr>
                <w:sz w:val="26"/>
                <w:szCs w:val="26"/>
              </w:rPr>
              <w:t xml:space="preserve">Профессиональная квалификационная группа </w:t>
            </w:r>
            <w:r w:rsidR="00AF2C79">
              <w:rPr>
                <w:sz w:val="26"/>
                <w:szCs w:val="26"/>
              </w:rPr>
              <w:t>«</w:t>
            </w:r>
            <w:r w:rsidRPr="00187F10">
              <w:rPr>
                <w:sz w:val="26"/>
                <w:szCs w:val="26"/>
              </w:rPr>
              <w:t>Общеотраслевые профессии рабочих второго уровня</w:t>
            </w:r>
            <w:r w:rsidR="00AF2C79">
              <w:rPr>
                <w:sz w:val="26"/>
                <w:szCs w:val="26"/>
              </w:rPr>
              <w:t>»</w:t>
            </w:r>
            <w:r w:rsidRPr="00187F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79" w:type="dxa"/>
            <w:vMerge/>
          </w:tcPr>
          <w:p w:rsidR="004E6548" w:rsidRPr="00187F10" w:rsidRDefault="004E6548" w:rsidP="00E46D2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</w:tbl>
    <w:p w:rsidR="001A0ECA" w:rsidRPr="00187F10" w:rsidRDefault="001A0ECA" w:rsidP="001A0EC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Для определения размера данных выплат руководитель учреждения использует один из нижеприведенных методов исчисления стоимости одного балла.</w:t>
      </w:r>
    </w:p>
    <w:p w:rsidR="006D23B6" w:rsidRPr="00187F10" w:rsidRDefault="006D23B6" w:rsidP="00E46D2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52207A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Метод исчисления стоимости одного балла определяется руководителем учреждения и устанавливается в положении об оплате труда работников соответствующего учреждения.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Отчетным периодом считается месяц, предшествующий текущему месяцу.</w:t>
      </w:r>
    </w:p>
    <w:p w:rsidR="00E46D22" w:rsidRPr="00187F10" w:rsidRDefault="006D23B6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Метод №</w:t>
      </w:r>
      <w:r w:rsidR="00641436" w:rsidRPr="00187F10">
        <w:rPr>
          <w:rFonts w:ascii="Times New Roman" w:hAnsi="Times New Roman" w:cs="Times New Roman"/>
          <w:sz w:val="26"/>
          <w:szCs w:val="26"/>
        </w:rPr>
        <w:t xml:space="preserve"> 1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E46D22" w:rsidRPr="00187F10">
        <w:rPr>
          <w:rFonts w:ascii="Times New Roman" w:hAnsi="Times New Roman" w:cs="Times New Roman"/>
          <w:sz w:val="26"/>
          <w:szCs w:val="26"/>
        </w:rPr>
        <w:t>Ежемесячное уста</w:t>
      </w:r>
      <w:r w:rsidR="00641436" w:rsidRPr="00187F10">
        <w:rPr>
          <w:rFonts w:ascii="Times New Roman" w:hAnsi="Times New Roman" w:cs="Times New Roman"/>
          <w:sz w:val="26"/>
          <w:szCs w:val="26"/>
        </w:rPr>
        <w:t>новление стоимости одного балла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E46D22" w:rsidRPr="00187F10">
        <w:rPr>
          <w:rFonts w:ascii="Times New Roman" w:hAnsi="Times New Roman" w:cs="Times New Roman"/>
          <w:sz w:val="26"/>
          <w:szCs w:val="26"/>
        </w:rPr>
        <w:t>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Размер выплаты, осуществляемой конкретному работнику учреждения, определяется по формуле: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C = C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187F1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Б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С - размер выплаты, осуществляемой конкретному работнику учреждения по итогам отчетного периода, руб.;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C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187F10">
        <w:rPr>
          <w:rFonts w:ascii="Times New Roman" w:hAnsi="Times New Roman" w:cs="Times New Roman"/>
          <w:sz w:val="26"/>
          <w:szCs w:val="26"/>
        </w:rPr>
        <w:t xml:space="preserve"> - стоимость одного балла для определения размера стимулирующих выплат в отчетном периоде, утвержденная приказом руководителя учреждения</w:t>
      </w:r>
      <w:r w:rsidR="006F4EC4" w:rsidRPr="00187F10">
        <w:rPr>
          <w:rFonts w:ascii="Times New Roman" w:hAnsi="Times New Roman" w:cs="Times New Roman"/>
          <w:sz w:val="26"/>
          <w:szCs w:val="26"/>
        </w:rPr>
        <w:t xml:space="preserve"> по группе</w:t>
      </w:r>
      <w:r w:rsidR="006D23B6" w:rsidRPr="00187F10">
        <w:rPr>
          <w:rFonts w:ascii="Times New Roman" w:hAnsi="Times New Roman" w:cs="Times New Roman"/>
          <w:sz w:val="26"/>
          <w:szCs w:val="26"/>
        </w:rPr>
        <w:t xml:space="preserve"> должностей</w:t>
      </w:r>
      <w:r w:rsidRPr="00187F10">
        <w:rPr>
          <w:rFonts w:ascii="Times New Roman" w:hAnsi="Times New Roman" w:cs="Times New Roman"/>
          <w:sz w:val="26"/>
          <w:szCs w:val="26"/>
        </w:rPr>
        <w:t>, руб.;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Б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количество баллов по результатам оценки труда i-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работника учреждения, исчисленное в суммовом выражении по критериям оценки за отчетный период.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71675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n - количество работников учреждения, подлежащих оценке за отчетный период, за исключением руководителя учреждения и заместителей руководителя учреждения.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фонд оплаты труда, выделенный руководителем учреждения для осуществления стимулирующих выплат работникам учреждения</w:t>
      </w:r>
      <w:r w:rsidR="001A0ECA" w:rsidRPr="00187F10">
        <w:rPr>
          <w:rFonts w:ascii="Times New Roman" w:hAnsi="Times New Roman" w:cs="Times New Roman"/>
          <w:sz w:val="26"/>
          <w:szCs w:val="26"/>
        </w:rPr>
        <w:t xml:space="preserve"> по группам должностей</w:t>
      </w:r>
      <w:r w:rsidRPr="00187F10">
        <w:rPr>
          <w:rFonts w:ascii="Times New Roman" w:hAnsi="Times New Roman" w:cs="Times New Roman"/>
          <w:sz w:val="26"/>
          <w:szCs w:val="26"/>
        </w:rPr>
        <w:t xml:space="preserve"> (за исключением руководителя и его заместителей) в отчетном периоде.</w:t>
      </w:r>
      <w:r w:rsidR="00641436"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234BCF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не может превышать имеющихся в распоряжении учреждения средств: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+/-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proofErr w:type="gramStart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="006D23B6" w:rsidRPr="00187F10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фонд оплаты труда работников учреждения</w:t>
      </w:r>
      <w:r w:rsidR="004105F1" w:rsidRPr="00187F10">
        <w:rPr>
          <w:rFonts w:ascii="Times New Roman" w:hAnsi="Times New Roman" w:cs="Times New Roman"/>
          <w:sz w:val="26"/>
          <w:szCs w:val="26"/>
        </w:rPr>
        <w:t xml:space="preserve"> по группе должностей</w:t>
      </w:r>
      <w:r w:rsidRPr="00187F10">
        <w:rPr>
          <w:rFonts w:ascii="Times New Roman" w:hAnsi="Times New Roman" w:cs="Times New Roman"/>
          <w:sz w:val="26"/>
          <w:szCs w:val="26"/>
        </w:rPr>
        <w:t>, распределенный руководителем учреждения на отчетный период, утвержденный в плане финансово-хозяйственной деятельности учреждения;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выплату материальной помощи женщинам, находящимся в отпуске по уходу за ребенком до достижения им возраста 3 лет, в отчетном периоде;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направленная в отчетном периоде на выплаты, осуществляемые исходя из среднего заработка (отпуска,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и т.д.);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выплату гарантированной части заработной платы работникам учреждения </w:t>
      </w:r>
      <w:r w:rsidR="004105F1" w:rsidRPr="00187F10">
        <w:rPr>
          <w:rFonts w:ascii="Times New Roman" w:hAnsi="Times New Roman" w:cs="Times New Roman"/>
          <w:sz w:val="26"/>
          <w:szCs w:val="26"/>
        </w:rPr>
        <w:t xml:space="preserve">по группе должностей </w:t>
      </w:r>
      <w:r w:rsidRPr="00187F10">
        <w:rPr>
          <w:rFonts w:ascii="Times New Roman" w:hAnsi="Times New Roman" w:cs="Times New Roman"/>
          <w:sz w:val="26"/>
          <w:szCs w:val="26"/>
        </w:rPr>
        <w:t>в отчетном периоде. К гарантированной части заработной платы относятся: сумма окладов (должностных окладов), компенсационны</w:t>
      </w:r>
      <w:r w:rsidR="00641436" w:rsidRPr="00187F10">
        <w:rPr>
          <w:rFonts w:ascii="Times New Roman" w:hAnsi="Times New Roman" w:cs="Times New Roman"/>
          <w:sz w:val="26"/>
          <w:szCs w:val="26"/>
        </w:rPr>
        <w:t>е выплаты, персональные выплаты</w:t>
      </w:r>
      <w:r w:rsidRPr="00187F10">
        <w:rPr>
          <w:rFonts w:ascii="Times New Roman" w:hAnsi="Times New Roman" w:cs="Times New Roman"/>
          <w:sz w:val="26"/>
          <w:szCs w:val="26"/>
        </w:rPr>
        <w:t>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фонд оплаты труда руководителей и заместителей руководителя учреждений в отчетном периоде, состоящий из суммы должностных окладов, компенсационных выплат, персональных выплат, стимулирующих выплат;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187F10">
        <w:rPr>
          <w:rFonts w:ascii="Times New Roman" w:hAnsi="Times New Roman" w:cs="Times New Roman"/>
          <w:sz w:val="26"/>
          <w:szCs w:val="26"/>
        </w:rPr>
        <w:t>- сумма экономии или перерасхода фонда оплаты труда</w:t>
      </w:r>
      <w:r w:rsidR="004105F1" w:rsidRPr="00187F10">
        <w:rPr>
          <w:rFonts w:ascii="Times New Roman" w:hAnsi="Times New Roman" w:cs="Times New Roman"/>
          <w:sz w:val="26"/>
          <w:szCs w:val="26"/>
        </w:rPr>
        <w:t xml:space="preserve"> по группе должностей</w:t>
      </w:r>
      <w:r w:rsidRPr="00187F10">
        <w:rPr>
          <w:rFonts w:ascii="Times New Roman" w:hAnsi="Times New Roman" w:cs="Times New Roman"/>
          <w:sz w:val="26"/>
          <w:szCs w:val="26"/>
        </w:rPr>
        <w:t>, сложившаяся за предыдущий отчетный период финансового года, согласно аналитической информации отдела труда и заработной платы управления общего и дошкольного образования Администрации города Норильска.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lastRenderedPageBreak/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часть годового фонда оплаты труда работников учреждения</w:t>
      </w:r>
      <w:r w:rsidR="004105F1" w:rsidRPr="00187F10">
        <w:rPr>
          <w:rFonts w:ascii="Times New Roman" w:hAnsi="Times New Roman" w:cs="Times New Roman"/>
          <w:sz w:val="26"/>
          <w:szCs w:val="26"/>
        </w:rPr>
        <w:t xml:space="preserve"> по группе должностей</w:t>
      </w:r>
      <w:r w:rsidRPr="00187F10">
        <w:rPr>
          <w:rFonts w:ascii="Times New Roman" w:hAnsi="Times New Roman" w:cs="Times New Roman"/>
          <w:sz w:val="26"/>
          <w:szCs w:val="26"/>
        </w:rPr>
        <w:t>, состоящая из установленных работникам окладов (должностных окладов), выплат стимулирующего и компенсационного характера, без учета средств, приходящихся на районный коэффициент, надбавку за работу в районах Крайнего Севера и прир</w:t>
      </w:r>
      <w:r w:rsidR="00641436" w:rsidRPr="00187F10">
        <w:rPr>
          <w:rFonts w:ascii="Times New Roman" w:hAnsi="Times New Roman" w:cs="Times New Roman"/>
          <w:sz w:val="26"/>
          <w:szCs w:val="26"/>
        </w:rPr>
        <w:t>авненных к ним местностях;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отчетном периоде согласно плану, утвержденному в учреждении и т.д.;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количество календарных дней в отчетном периоде.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окл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пер.вып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87F1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стим.рук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окл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должностных окладов руководителей и заместителей руководителя, согласно штатному расписанию, утвержденному распоряжением Администрации города Норильска, издаваемым Главой города Норильска, и приказом руководителей учреждений;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пер.вып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компенсационные и персона</w:t>
      </w:r>
      <w:r w:rsidR="00641436" w:rsidRPr="00187F10">
        <w:rPr>
          <w:rFonts w:ascii="Times New Roman" w:hAnsi="Times New Roman" w:cs="Times New Roman"/>
          <w:sz w:val="26"/>
          <w:szCs w:val="26"/>
        </w:rPr>
        <w:t xml:space="preserve">льные выплаты </w:t>
      </w:r>
      <w:r w:rsidRPr="00187F10">
        <w:rPr>
          <w:rFonts w:ascii="Times New Roman" w:hAnsi="Times New Roman" w:cs="Times New Roman"/>
          <w:sz w:val="26"/>
          <w:szCs w:val="26"/>
        </w:rPr>
        <w:t>руководителю учреждения и заместителям руководителя, в отчетном периоде;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стим.рук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стимулирующие выплаты руководителю учреждения в размере, утвержденном распоряжением Администрации города Норильска об установлении размеров стимулирующих выплат, издаваемым Главой города Норильска, а заместителям руководителя в размере, установленном приказом руководителя учреждения.</w:t>
      </w:r>
    </w:p>
    <w:p w:rsidR="00E46D22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местностях.</w:t>
      </w:r>
    </w:p>
    <w:p w:rsidR="00090DD2" w:rsidRPr="00187F10" w:rsidRDefault="00090DD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6D23B6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Метод №</w:t>
      </w:r>
      <w:r w:rsidR="00641436" w:rsidRPr="00187F10">
        <w:rPr>
          <w:rFonts w:ascii="Times New Roman" w:hAnsi="Times New Roman" w:cs="Times New Roman"/>
          <w:sz w:val="26"/>
          <w:szCs w:val="26"/>
        </w:rPr>
        <w:t xml:space="preserve"> 2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="00E46D22" w:rsidRPr="00187F10">
        <w:rPr>
          <w:rFonts w:ascii="Times New Roman" w:hAnsi="Times New Roman" w:cs="Times New Roman"/>
          <w:sz w:val="26"/>
          <w:szCs w:val="26"/>
        </w:rPr>
        <w:t>Ежегодное установление ст</w:t>
      </w:r>
      <w:r w:rsidR="00641436" w:rsidRPr="00187F10">
        <w:rPr>
          <w:rFonts w:ascii="Times New Roman" w:hAnsi="Times New Roman" w:cs="Times New Roman"/>
          <w:sz w:val="26"/>
          <w:szCs w:val="26"/>
        </w:rPr>
        <w:t>оимости одного балла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E46D22" w:rsidRPr="00187F10">
        <w:rPr>
          <w:rFonts w:ascii="Times New Roman" w:hAnsi="Times New Roman" w:cs="Times New Roman"/>
          <w:sz w:val="26"/>
          <w:szCs w:val="26"/>
        </w:rPr>
        <w:t>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Размер выплаты, осуществляемой конкретному работнику учреждения, определяется по формуле: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C = C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187F1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Б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С - размер выплаты, осуществляемой конкретному работнику учреждения в отчетном периоде;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C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187F10">
        <w:rPr>
          <w:rFonts w:ascii="Times New Roman" w:hAnsi="Times New Roman" w:cs="Times New Roman"/>
          <w:sz w:val="26"/>
          <w:szCs w:val="26"/>
        </w:rPr>
        <w:t xml:space="preserve"> - стоимость одного балла для определения размеров стимулирующих выплат, устанавливаемая приказом руководителя учреждения один раз в год</w:t>
      </w:r>
      <w:r w:rsidR="00F64B4E" w:rsidRPr="00187F10">
        <w:rPr>
          <w:rFonts w:ascii="Times New Roman" w:hAnsi="Times New Roman" w:cs="Times New Roman"/>
          <w:sz w:val="26"/>
          <w:szCs w:val="26"/>
        </w:rPr>
        <w:t xml:space="preserve"> по групп</w:t>
      </w:r>
      <w:r w:rsidR="004105F1" w:rsidRPr="00187F10">
        <w:rPr>
          <w:rFonts w:ascii="Times New Roman" w:hAnsi="Times New Roman" w:cs="Times New Roman"/>
          <w:sz w:val="26"/>
          <w:szCs w:val="26"/>
        </w:rPr>
        <w:t>е</w:t>
      </w:r>
      <w:r w:rsidR="00F64B4E" w:rsidRPr="00187F10">
        <w:rPr>
          <w:rFonts w:ascii="Times New Roman" w:hAnsi="Times New Roman" w:cs="Times New Roman"/>
          <w:sz w:val="26"/>
          <w:szCs w:val="26"/>
        </w:rPr>
        <w:t xml:space="preserve"> должностей</w:t>
      </w:r>
      <w:r w:rsidRPr="00187F10">
        <w:rPr>
          <w:rFonts w:ascii="Times New Roman" w:hAnsi="Times New Roman" w:cs="Times New Roman"/>
          <w:sz w:val="26"/>
          <w:szCs w:val="26"/>
        </w:rPr>
        <w:t>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Б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87F10">
        <w:rPr>
          <w:rFonts w:ascii="Times New Roman" w:hAnsi="Times New Roman" w:cs="Times New Roman"/>
          <w:sz w:val="26"/>
          <w:szCs w:val="26"/>
        </w:rPr>
        <w:t>- количество баллов по результатам оценки труда j-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работника учреждения, исчисленное в суммовом выражении по показателям оценки за отчетный период, установленное в пределах общего количества баллов, подлежащего к распределению между работниками учреждения.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lastRenderedPageBreak/>
        <w:t>Предельное количество баллов, подлежащее к распределению между работниками учреждения в текущем году, определяется по формуле: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Б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пред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/ C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234BCF" w:rsidRPr="00187F10" w:rsidRDefault="00234BCF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Б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пред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предельное количество баллов, подлежащее распределению между работниками учреждения в текущем году;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C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1балла</w:t>
      </w:r>
      <w:r w:rsidRPr="00187F10">
        <w:rPr>
          <w:rFonts w:ascii="Times New Roman" w:hAnsi="Times New Roman" w:cs="Times New Roman"/>
          <w:sz w:val="26"/>
          <w:szCs w:val="26"/>
        </w:rPr>
        <w:t xml:space="preserve"> - фиксированная стоимость 1 балла, утвержденная приказом руководителя учреждения на год</w:t>
      </w:r>
      <w:r w:rsidR="00F64B4E" w:rsidRPr="00187F10">
        <w:rPr>
          <w:rFonts w:ascii="Times New Roman" w:hAnsi="Times New Roman" w:cs="Times New Roman"/>
          <w:sz w:val="26"/>
          <w:szCs w:val="26"/>
        </w:rPr>
        <w:t xml:space="preserve"> по группам должностей</w:t>
      </w:r>
      <w:r w:rsidRPr="00187F10">
        <w:rPr>
          <w:rFonts w:ascii="Times New Roman" w:hAnsi="Times New Roman" w:cs="Times New Roman"/>
          <w:sz w:val="26"/>
          <w:szCs w:val="26"/>
        </w:rPr>
        <w:t>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фонд оплаты труда, предназначенный для осуществления стимулирующих выплат работникам учреждения в текущем году</w:t>
      </w:r>
      <w:r w:rsidR="00F64B4E" w:rsidRPr="00187F10">
        <w:rPr>
          <w:rFonts w:ascii="Times New Roman" w:hAnsi="Times New Roman" w:cs="Times New Roman"/>
          <w:sz w:val="26"/>
          <w:szCs w:val="26"/>
        </w:rPr>
        <w:t xml:space="preserve"> по группам должностей</w:t>
      </w:r>
      <w:r w:rsidRPr="00187F10">
        <w:rPr>
          <w:rFonts w:ascii="Times New Roman" w:hAnsi="Times New Roman" w:cs="Times New Roman"/>
          <w:sz w:val="26"/>
          <w:szCs w:val="26"/>
        </w:rPr>
        <w:t>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0A5">
        <w:rPr>
          <w:rFonts w:ascii="Times New Roman" w:hAnsi="Times New Roman" w:cs="Times New Roman"/>
          <w:sz w:val="26"/>
          <w:szCs w:val="26"/>
        </w:rPr>
        <w:t>Q</w:t>
      </w:r>
      <w:r w:rsidRPr="00B110A5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B110A5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B110A5">
        <w:rPr>
          <w:rFonts w:ascii="Times New Roman" w:hAnsi="Times New Roman" w:cs="Times New Roman"/>
          <w:sz w:val="26"/>
          <w:szCs w:val="26"/>
        </w:rPr>
        <w:t>–</w:t>
      </w:r>
      <w:r w:rsidRPr="00B110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0A5">
        <w:rPr>
          <w:rFonts w:ascii="Times New Roman" w:hAnsi="Times New Roman" w:cs="Times New Roman"/>
          <w:sz w:val="26"/>
          <w:szCs w:val="26"/>
        </w:rPr>
        <w:t>Q</w:t>
      </w:r>
      <w:r w:rsidRPr="00B110A5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B110A5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B110A5">
        <w:rPr>
          <w:rFonts w:ascii="Times New Roman" w:hAnsi="Times New Roman" w:cs="Times New Roman"/>
          <w:sz w:val="26"/>
          <w:szCs w:val="26"/>
        </w:rPr>
        <w:t>–</w:t>
      </w:r>
      <w:r w:rsidRPr="00B110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0A5">
        <w:rPr>
          <w:rFonts w:ascii="Times New Roman" w:hAnsi="Times New Roman" w:cs="Times New Roman"/>
          <w:sz w:val="26"/>
          <w:szCs w:val="26"/>
        </w:rPr>
        <w:t>Q</w:t>
      </w:r>
      <w:r w:rsidRPr="00B110A5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B110A5">
        <w:rPr>
          <w:rFonts w:ascii="Times New Roman" w:hAnsi="Times New Roman" w:cs="Times New Roman"/>
          <w:sz w:val="26"/>
          <w:szCs w:val="26"/>
        </w:rPr>
        <w:t xml:space="preserve"> </w:t>
      </w:r>
      <w:r w:rsidR="00641436" w:rsidRPr="00B110A5">
        <w:rPr>
          <w:rFonts w:ascii="Times New Roman" w:hAnsi="Times New Roman" w:cs="Times New Roman"/>
          <w:sz w:val="26"/>
          <w:szCs w:val="26"/>
        </w:rPr>
        <w:t>–</w:t>
      </w:r>
      <w:r w:rsidRPr="00B110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0A5">
        <w:rPr>
          <w:rFonts w:ascii="Times New Roman" w:hAnsi="Times New Roman" w:cs="Times New Roman"/>
          <w:sz w:val="26"/>
          <w:szCs w:val="26"/>
        </w:rPr>
        <w:t>Q</w:t>
      </w:r>
      <w:r w:rsidRPr="00B110A5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="00234BCF" w:rsidRPr="00B110A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234BCF" w:rsidRPr="00B110A5">
        <w:rPr>
          <w:rFonts w:ascii="Times New Roman" w:hAnsi="Times New Roman" w:cs="Times New Roman"/>
          <w:sz w:val="26"/>
          <w:szCs w:val="26"/>
        </w:rPr>
        <w:t xml:space="preserve">+/- </w:t>
      </w:r>
      <w:proofErr w:type="spellStart"/>
      <w:r w:rsidR="00234BCF" w:rsidRPr="00B110A5">
        <w:rPr>
          <w:rFonts w:ascii="Times New Roman" w:hAnsi="Times New Roman" w:cs="Times New Roman"/>
          <w:sz w:val="26"/>
          <w:szCs w:val="26"/>
        </w:rPr>
        <w:t>Q</w:t>
      </w:r>
      <w:r w:rsidR="00234BCF" w:rsidRPr="00B110A5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="00234BCF" w:rsidRPr="00B110A5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proofErr w:type="gramStart"/>
      <w:r w:rsidR="00234BCF" w:rsidRPr="00B110A5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="00234BCF" w:rsidRPr="00B110A5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B110A5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часть годового фонда оплаты труда работников учреждения</w:t>
      </w:r>
      <w:r w:rsidR="006F4EC4" w:rsidRPr="00187F10">
        <w:rPr>
          <w:rFonts w:ascii="Times New Roman" w:hAnsi="Times New Roman" w:cs="Times New Roman"/>
          <w:sz w:val="26"/>
          <w:szCs w:val="26"/>
        </w:rPr>
        <w:t xml:space="preserve"> по группе должностей</w:t>
      </w:r>
      <w:r w:rsidRPr="00187F10">
        <w:rPr>
          <w:rFonts w:ascii="Times New Roman" w:hAnsi="Times New Roman" w:cs="Times New Roman"/>
          <w:sz w:val="26"/>
          <w:szCs w:val="26"/>
        </w:rPr>
        <w:t>, утвержденного в плане финансово-хозяйственной деятельности учреждения, распределенная руководителем учреждения на текущий год;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выплату материальной помощи женщинам, находящимся в отпуске по уходу за ребенком до достижения им возраста 3 лет, в текущем году;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в текущем году на выплаты, осуществляемые исходя из среднего заработка (отпуска,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и т.д.);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выплату гарантированной части заработной платы работникам учреждения в текущем году</w:t>
      </w:r>
      <w:r w:rsidR="006F4EC4" w:rsidRPr="00187F10">
        <w:rPr>
          <w:rFonts w:ascii="Times New Roman" w:hAnsi="Times New Roman" w:cs="Times New Roman"/>
          <w:sz w:val="26"/>
          <w:szCs w:val="26"/>
        </w:rPr>
        <w:t xml:space="preserve"> по группе должностей</w:t>
      </w:r>
      <w:r w:rsidRPr="00187F10">
        <w:rPr>
          <w:rFonts w:ascii="Times New Roman" w:hAnsi="Times New Roman" w:cs="Times New Roman"/>
          <w:sz w:val="26"/>
          <w:szCs w:val="26"/>
        </w:rPr>
        <w:t>. К гарантированной части заработной платы относятся: сумма окладов (должностных окладов), компенсационные</w:t>
      </w:r>
      <w:r w:rsidR="006D23B6" w:rsidRPr="00187F10">
        <w:rPr>
          <w:rFonts w:ascii="Times New Roman" w:hAnsi="Times New Roman" w:cs="Times New Roman"/>
          <w:sz w:val="26"/>
          <w:szCs w:val="26"/>
        </w:rPr>
        <w:t xml:space="preserve"> выплаты, персональные выплаты.</w:t>
      </w:r>
    </w:p>
    <w:p w:rsidR="00E46D22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фонд оплаты труда руководителей и заместителей руководителя учреждений в текущем году, состоящий из суммы должностных окладов, компенсационных выплат, персональных выплат, стимулирующих выплат.</w:t>
      </w:r>
    </w:p>
    <w:p w:rsidR="00234BCF" w:rsidRPr="00187F10" w:rsidRDefault="00234BCF" w:rsidP="00234BC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E6548">
        <w:rPr>
          <w:rFonts w:ascii="Times New Roman" w:hAnsi="Times New Roman" w:cs="Times New Roman"/>
          <w:sz w:val="26"/>
          <w:szCs w:val="26"/>
        </w:rPr>
        <w:t>Q</w:t>
      </w:r>
      <w:r w:rsidRPr="004E6548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Pr="004E6548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4E6548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Pr="004E6548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E6548">
        <w:rPr>
          <w:rFonts w:ascii="Times New Roman" w:hAnsi="Times New Roman" w:cs="Times New Roman"/>
          <w:sz w:val="26"/>
          <w:szCs w:val="26"/>
        </w:rPr>
        <w:t>- сумма экономии или перерасхода фонда оплаты труда, сложившаяся за предыдущий отчетный период финансового года, согласно аналитической информации отдела труда и заработной платы управления общего и дошкольного образования Администрации города Норильска, без учета районного коэффициента, надбавки за стаж работы в районах Крайнего Севера и приравненных к ним местностях.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часть годового фонда оплаты труда работников учреждения</w:t>
      </w:r>
      <w:r w:rsidR="006F4EC4" w:rsidRPr="00187F10">
        <w:rPr>
          <w:rFonts w:ascii="Times New Roman" w:hAnsi="Times New Roman" w:cs="Times New Roman"/>
          <w:sz w:val="26"/>
          <w:szCs w:val="26"/>
        </w:rPr>
        <w:t xml:space="preserve"> по группе должностей</w:t>
      </w:r>
      <w:r w:rsidRPr="00187F10">
        <w:rPr>
          <w:rFonts w:ascii="Times New Roman" w:hAnsi="Times New Roman" w:cs="Times New Roman"/>
          <w:sz w:val="26"/>
          <w:szCs w:val="26"/>
        </w:rPr>
        <w:t xml:space="preserve">, утвержденного в плане финансово-хозяйственной деятельности учреждения, состоящая из установленных работникам окладов (должностных </w:t>
      </w:r>
      <w:r w:rsidRPr="00187F10">
        <w:rPr>
          <w:rFonts w:ascii="Times New Roman" w:hAnsi="Times New Roman" w:cs="Times New Roman"/>
          <w:sz w:val="26"/>
          <w:szCs w:val="26"/>
        </w:rPr>
        <w:lastRenderedPageBreak/>
        <w:t>окладов), выплат стимулирующего и компенсационного характера, без учета средств, приходящихся на районный коэффициент, надбавку за работу в районах Крайнего Севера и приравненных к ним местностях;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текущем году согласно плану, утвержденному в учреждении, и т.д.;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количество календарных дней в текущем году.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Фонд оплаты труда, выделенный руководителем учреждения для осуществления стимулирующих выплат работникам учреждения (за исключением руководителя и его заместителей) в отчетном периоде, (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) не может превышать имеющихся в распоряжении учреждения средств: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87F10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16E92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116E92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116E92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116E92" w:rsidRPr="00187F10">
        <w:rPr>
          <w:rFonts w:ascii="Times New Roman" w:hAnsi="Times New Roman" w:cs="Times New Roman"/>
          <w:sz w:val="26"/>
          <w:szCs w:val="26"/>
        </w:rPr>
        <w:t>–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+/-+/-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proofErr w:type="gramStart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187F10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фонд оплаты труда работников учреждения, распределенный руководителем учреждения на отчетный период, утвержденный в плане финансово-хозяйственной деятельности учреждения;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выплату материальной помощи женщинам, находящимся в отпуске по уходу за ребенком до достижения им возраста 3 лет, в отчетном периоде;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направленная в отчетном периоде на выплаты, осуществляемые исходя из среднего заработка (отпуска,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и т.д.);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выплату гарантированной части заработной платы работникам учреждения в отчетном периоде. К гарантированной части заработной платы относятся: сумма окладов (должностных окладов), компенсационные выплаты, персональные выплаты;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фонд оплаты труда руководителей и заместителей руководителя учреждений в отчетном периоде, состоящий из суммы должностных окладов, компенсационных выплат, персональных выплат, стимулирующих выплат;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234BCF">
        <w:rPr>
          <w:rFonts w:ascii="Times New Roman" w:hAnsi="Times New Roman" w:cs="Times New Roman"/>
          <w:sz w:val="26"/>
          <w:szCs w:val="26"/>
        </w:rPr>
        <w:t>Q</w:t>
      </w:r>
      <w:r w:rsidRPr="00234BCF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Pr="00234BCF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234BCF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Pr="00234B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34BCF">
        <w:rPr>
          <w:rFonts w:ascii="Times New Roman" w:hAnsi="Times New Roman" w:cs="Times New Roman"/>
          <w:sz w:val="26"/>
          <w:szCs w:val="26"/>
        </w:rPr>
        <w:t>- сумма экономии или перерасхода фонда оплаты труда, сложившаяся за предыдущий отчетный период финансового года, согласно аналитической информации отдела труда и заработной платы управления общего и дошкольного образования Администрации города Норильска</w:t>
      </w:r>
      <w:r w:rsidR="00EB7955" w:rsidRPr="00234BCF">
        <w:rPr>
          <w:rFonts w:ascii="Times New Roman" w:hAnsi="Times New Roman" w:cs="Times New Roman"/>
          <w:sz w:val="26"/>
          <w:szCs w:val="26"/>
        </w:rPr>
        <w:t>, без учета районного коэффициента, надбавки за стаж работы в районах Крайнего Севера и приравненных к ним местностях.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часть годового фонда оплаты труда работников учреждения, утвержденного в плане финансово-хозяйственной деятельности учреждения, состоящая из установленных работникам окладов (должностных окладов), выплат стимулирующего и компенсационного характера, без учета средств, приходящихся на </w:t>
      </w:r>
      <w:r w:rsidRPr="00187F10">
        <w:rPr>
          <w:rFonts w:ascii="Times New Roman" w:hAnsi="Times New Roman" w:cs="Times New Roman"/>
          <w:sz w:val="26"/>
          <w:szCs w:val="26"/>
        </w:rPr>
        <w:lastRenderedPageBreak/>
        <w:t>районный коэффициент, надбавку за работу в районах Крайнего Севера и приравненных к ним местностях;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отчетном периоде согласно плану, утвержденному в учреждении, и т.д.;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N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количество календарных дней в отчетном периоде.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окл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пер.вып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87F1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стим.рук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где: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окл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 - сумма должностных окладов руководителей и заместителей руководителя согласно штатному расписанию, утвержденному распоряжением Администрации города Норильска, издаваемым Главой города Норильска, и приказом руководителей учреждений;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пер.вып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87F10">
        <w:rPr>
          <w:rFonts w:ascii="Times New Roman" w:hAnsi="Times New Roman" w:cs="Times New Roman"/>
          <w:sz w:val="26"/>
          <w:szCs w:val="26"/>
        </w:rPr>
        <w:t>- сумма средств, направляемая на компенса</w:t>
      </w:r>
      <w:r w:rsidR="00641436" w:rsidRPr="00187F10">
        <w:rPr>
          <w:rFonts w:ascii="Times New Roman" w:hAnsi="Times New Roman" w:cs="Times New Roman"/>
          <w:sz w:val="26"/>
          <w:szCs w:val="26"/>
        </w:rPr>
        <w:t xml:space="preserve">ционные и персональные выплаты </w:t>
      </w:r>
      <w:r w:rsidRPr="00187F10">
        <w:rPr>
          <w:rFonts w:ascii="Times New Roman" w:hAnsi="Times New Roman" w:cs="Times New Roman"/>
          <w:sz w:val="26"/>
          <w:szCs w:val="26"/>
        </w:rPr>
        <w:t>руководителю учреждения и заместителям руководителя, в отчетном периоде;</w:t>
      </w:r>
    </w:p>
    <w:p w:rsidR="00E46D22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стим.рук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87F10">
        <w:rPr>
          <w:rFonts w:ascii="Times New Roman" w:hAnsi="Times New Roman" w:cs="Times New Roman"/>
          <w:sz w:val="26"/>
          <w:szCs w:val="26"/>
        </w:rPr>
        <w:t>- сумма средств, направляемая на стимулирующие выплаты руководителю учреждения в размере, утвержденном распоряжением Администрации города Норильска об установлении размеров стимулирующих выплат, издаваемым Главой города Норильска, а заместителям руководителя в размере, установленном приказом руководителя учреждения.</w:t>
      </w:r>
    </w:p>
    <w:p w:rsidR="00D02A19" w:rsidRPr="00187F10" w:rsidRDefault="00E46D22" w:rsidP="0064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мам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187F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7F10">
        <w:rPr>
          <w:rFonts w:ascii="Times New Roman" w:hAnsi="Times New Roman" w:cs="Times New Roman"/>
          <w:sz w:val="26"/>
          <w:szCs w:val="26"/>
        </w:rPr>
        <w:t>Q</w:t>
      </w:r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экон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>перерасх</w:t>
      </w:r>
      <w:proofErr w:type="spellEnd"/>
      <w:r w:rsidRPr="00090DD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87F10">
        <w:rPr>
          <w:rFonts w:ascii="Times New Roman" w:hAnsi="Times New Roman" w:cs="Times New Roman"/>
          <w:sz w:val="26"/>
          <w:szCs w:val="26"/>
        </w:rPr>
        <w:t>- определяются без учета районного коэффициента, процентной надбавки за стаж работы в районах Крайнего Севера и</w:t>
      </w:r>
      <w:r w:rsidR="00641436" w:rsidRPr="00187F10">
        <w:rPr>
          <w:rFonts w:ascii="Times New Roman" w:hAnsi="Times New Roman" w:cs="Times New Roman"/>
          <w:sz w:val="26"/>
          <w:szCs w:val="26"/>
        </w:rPr>
        <w:t xml:space="preserve"> приравненных к ним местностях.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EA3B42">
        <w:rPr>
          <w:rFonts w:ascii="Times New Roman" w:hAnsi="Times New Roman" w:cs="Times New Roman"/>
          <w:sz w:val="26"/>
          <w:szCs w:val="26"/>
        </w:rPr>
        <w:t>.</w:t>
      </w:r>
    </w:p>
    <w:p w:rsidR="00DC2262" w:rsidRPr="00187F10" w:rsidRDefault="00DC2262" w:rsidP="00D02A1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Пункты 4.14</w:t>
      </w:r>
      <w:r w:rsidR="00EA3B42">
        <w:rPr>
          <w:rFonts w:ascii="Times New Roman" w:hAnsi="Times New Roman" w:cs="Times New Roman"/>
          <w:sz w:val="26"/>
          <w:szCs w:val="26"/>
        </w:rPr>
        <w:t>, 4.15, 4.17,</w:t>
      </w:r>
      <w:r>
        <w:rPr>
          <w:rFonts w:ascii="Times New Roman" w:hAnsi="Times New Roman" w:cs="Times New Roman"/>
          <w:sz w:val="26"/>
          <w:szCs w:val="26"/>
        </w:rPr>
        <w:t xml:space="preserve"> 4.18</w:t>
      </w:r>
      <w:r w:rsidR="00EA3B42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 xml:space="preserve"> считать пунктами 4.12</w:t>
      </w:r>
      <w:r w:rsidR="00EA3B42">
        <w:rPr>
          <w:rFonts w:ascii="Times New Roman" w:hAnsi="Times New Roman" w:cs="Times New Roman"/>
          <w:sz w:val="26"/>
          <w:szCs w:val="26"/>
        </w:rPr>
        <w:t>, 4.13,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3B42">
        <w:rPr>
          <w:rFonts w:ascii="Times New Roman" w:hAnsi="Times New Roman" w:cs="Times New Roman"/>
          <w:sz w:val="26"/>
          <w:szCs w:val="26"/>
        </w:rPr>
        <w:t>4.15,</w:t>
      </w:r>
      <w:r>
        <w:rPr>
          <w:rFonts w:ascii="Times New Roman" w:hAnsi="Times New Roman" w:cs="Times New Roman"/>
          <w:sz w:val="26"/>
          <w:szCs w:val="26"/>
        </w:rPr>
        <w:t xml:space="preserve"> 4.16 соответственно.</w:t>
      </w:r>
    </w:p>
    <w:p w:rsidR="001926F9" w:rsidRDefault="00620D85" w:rsidP="00BD6381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1.</w:t>
      </w:r>
      <w:r w:rsidR="00DC2262">
        <w:rPr>
          <w:rFonts w:ascii="Times New Roman" w:hAnsi="Times New Roman" w:cs="Times New Roman"/>
          <w:sz w:val="26"/>
          <w:szCs w:val="26"/>
        </w:rPr>
        <w:t>11</w:t>
      </w:r>
      <w:r w:rsidR="00427FF3" w:rsidRPr="00187F10">
        <w:rPr>
          <w:rFonts w:ascii="Times New Roman" w:hAnsi="Times New Roman" w:cs="Times New Roman"/>
          <w:sz w:val="26"/>
          <w:szCs w:val="26"/>
        </w:rPr>
        <w:t>.</w:t>
      </w:r>
      <w:r w:rsidRPr="00187F10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EA3B42">
        <w:rPr>
          <w:rFonts w:ascii="Times New Roman" w:hAnsi="Times New Roman" w:cs="Times New Roman"/>
          <w:sz w:val="26"/>
          <w:szCs w:val="26"/>
        </w:rPr>
        <w:t>я</w:t>
      </w:r>
      <w:r w:rsidR="00427FF3"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B225BE">
        <w:rPr>
          <w:rFonts w:ascii="Times New Roman" w:hAnsi="Times New Roman" w:cs="Times New Roman"/>
          <w:sz w:val="26"/>
          <w:szCs w:val="26"/>
        </w:rPr>
        <w:t>1</w:t>
      </w:r>
      <w:r w:rsidR="00EA3B42">
        <w:rPr>
          <w:rFonts w:ascii="Times New Roman" w:hAnsi="Times New Roman" w:cs="Times New Roman"/>
          <w:sz w:val="26"/>
          <w:szCs w:val="26"/>
        </w:rPr>
        <w:t>, 2 к</w:t>
      </w:r>
      <w:r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7209CC" w:rsidRPr="00187F10">
        <w:rPr>
          <w:rFonts w:ascii="Times New Roman" w:hAnsi="Times New Roman" w:cs="Times New Roman"/>
          <w:sz w:val="26"/>
          <w:szCs w:val="26"/>
        </w:rPr>
        <w:t>П</w:t>
      </w:r>
      <w:r w:rsidRPr="00187F10">
        <w:rPr>
          <w:rFonts w:ascii="Times New Roman" w:hAnsi="Times New Roman" w:cs="Times New Roman"/>
          <w:sz w:val="26"/>
          <w:szCs w:val="26"/>
        </w:rPr>
        <w:t>оложени</w:t>
      </w:r>
      <w:r w:rsidR="00EA3B42">
        <w:rPr>
          <w:rFonts w:ascii="Times New Roman" w:hAnsi="Times New Roman" w:cs="Times New Roman"/>
          <w:sz w:val="26"/>
          <w:szCs w:val="26"/>
        </w:rPr>
        <w:t>ю</w:t>
      </w:r>
      <w:r w:rsidRPr="00187F10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427FF3" w:rsidRPr="00187F10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</w:t>
      </w:r>
      <w:r w:rsidR="00EA3B42">
        <w:rPr>
          <w:rFonts w:ascii="Times New Roman" w:hAnsi="Times New Roman" w:cs="Times New Roman"/>
          <w:sz w:val="26"/>
          <w:szCs w:val="26"/>
        </w:rPr>
        <w:t>ям </w:t>
      </w:r>
      <w:r w:rsidR="00EB5BE5" w:rsidRPr="00187F10">
        <w:rPr>
          <w:rFonts w:ascii="Times New Roman" w:hAnsi="Times New Roman" w:cs="Times New Roman"/>
          <w:sz w:val="26"/>
          <w:szCs w:val="26"/>
        </w:rPr>
        <w:t>1</w:t>
      </w:r>
      <w:r w:rsidR="00EA3B42">
        <w:rPr>
          <w:rFonts w:ascii="Times New Roman" w:hAnsi="Times New Roman" w:cs="Times New Roman"/>
          <w:sz w:val="26"/>
          <w:szCs w:val="26"/>
        </w:rPr>
        <w:t>, 2</w:t>
      </w:r>
      <w:r w:rsidR="00427FF3" w:rsidRPr="00187F10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8E21D7" w:rsidRPr="00187F10">
        <w:rPr>
          <w:rFonts w:ascii="Times New Roman" w:hAnsi="Times New Roman" w:cs="Times New Roman"/>
          <w:sz w:val="26"/>
          <w:szCs w:val="26"/>
        </w:rPr>
        <w:t xml:space="preserve"> п</w:t>
      </w:r>
      <w:r w:rsidR="00427FF3" w:rsidRPr="00187F10">
        <w:rPr>
          <w:rFonts w:ascii="Times New Roman" w:hAnsi="Times New Roman" w:cs="Times New Roman"/>
          <w:sz w:val="26"/>
          <w:szCs w:val="26"/>
        </w:rPr>
        <w:t>остановлению</w:t>
      </w:r>
      <w:r w:rsidR="00EA3B42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427FF3" w:rsidRPr="00187F10">
        <w:rPr>
          <w:rFonts w:ascii="Times New Roman" w:hAnsi="Times New Roman" w:cs="Times New Roman"/>
          <w:sz w:val="26"/>
          <w:szCs w:val="26"/>
        </w:rPr>
        <w:t>.</w:t>
      </w:r>
    </w:p>
    <w:p w:rsidR="00EA3B42" w:rsidRDefault="00B225BE" w:rsidP="00EA3B4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DC22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926F9" w:rsidRPr="00187F10">
        <w:rPr>
          <w:rFonts w:ascii="Times New Roman" w:hAnsi="Times New Roman" w:cs="Times New Roman"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="00EA3B42">
        <w:rPr>
          <w:rFonts w:ascii="Times New Roman" w:hAnsi="Times New Roman" w:cs="Times New Roman"/>
          <w:sz w:val="26"/>
          <w:szCs w:val="26"/>
        </w:rPr>
        <w:t xml:space="preserve"> к</w:t>
      </w:r>
      <w:r w:rsidR="001926F9" w:rsidRPr="00187F10">
        <w:rPr>
          <w:rFonts w:ascii="Times New Roman" w:hAnsi="Times New Roman" w:cs="Times New Roman"/>
          <w:sz w:val="26"/>
          <w:szCs w:val="26"/>
        </w:rPr>
        <w:t xml:space="preserve"> </w:t>
      </w:r>
      <w:r w:rsidR="008A5B99" w:rsidRPr="00187F10">
        <w:rPr>
          <w:rFonts w:ascii="Times New Roman" w:hAnsi="Times New Roman" w:cs="Times New Roman"/>
          <w:sz w:val="26"/>
          <w:szCs w:val="26"/>
        </w:rPr>
        <w:t>П</w:t>
      </w:r>
      <w:r w:rsidR="00BD6381" w:rsidRPr="00187F10">
        <w:rPr>
          <w:rFonts w:ascii="Times New Roman" w:hAnsi="Times New Roman" w:cs="Times New Roman"/>
          <w:sz w:val="26"/>
          <w:szCs w:val="26"/>
        </w:rPr>
        <w:t>оложени</w:t>
      </w:r>
      <w:r w:rsidR="00EA3B42">
        <w:rPr>
          <w:rFonts w:ascii="Times New Roman" w:hAnsi="Times New Roman" w:cs="Times New Roman"/>
          <w:sz w:val="26"/>
          <w:szCs w:val="26"/>
        </w:rPr>
        <w:t>ю</w:t>
      </w:r>
      <w:r w:rsidR="00DE12CE" w:rsidRPr="00187F10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BD6381" w:rsidRPr="00187F10">
        <w:rPr>
          <w:rFonts w:ascii="Times New Roman" w:hAnsi="Times New Roman" w:cs="Times New Roman"/>
          <w:sz w:val="26"/>
          <w:szCs w:val="26"/>
        </w:rPr>
        <w:t>.</w:t>
      </w:r>
      <w:r w:rsidR="00BD6381" w:rsidRPr="00187F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EA3B42" w:rsidRDefault="00BD6381" w:rsidP="00EA3B4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187F10">
        <w:rPr>
          <w:rFonts w:ascii="Times New Roman" w:eastAsia="Times New Roman" w:hAnsi="Times New Roman" w:cs="Times New Roman"/>
          <w:sz w:val="26"/>
          <w:szCs w:val="26"/>
        </w:rPr>
        <w:t>2</w:t>
      </w:r>
      <w:r w:rsidR="001A1342" w:rsidRPr="00187F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66930" w:rsidRPr="00187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C79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</w:t>
      </w:r>
      <w:r w:rsidR="00B46483" w:rsidRPr="00187F10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 газете </w:t>
      </w:r>
      <w:r w:rsidR="00AF2C7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46483" w:rsidRPr="00187F10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AF2C7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46483" w:rsidRPr="00187F10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A55E8" w:rsidRPr="00187F10" w:rsidRDefault="00BD6381" w:rsidP="00EA3B42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187F10">
        <w:rPr>
          <w:rFonts w:ascii="Times New Roman" w:eastAsia="Times New Roman" w:hAnsi="Times New Roman" w:cs="Times New Roman"/>
          <w:sz w:val="26"/>
          <w:szCs w:val="26"/>
        </w:rPr>
        <w:t>3</w:t>
      </w:r>
      <w:r w:rsidR="00EA3B42">
        <w:rPr>
          <w:rFonts w:ascii="Times New Roman" w:eastAsia="Times New Roman" w:hAnsi="Times New Roman" w:cs="Times New Roman"/>
          <w:sz w:val="26"/>
          <w:szCs w:val="26"/>
        </w:rPr>
        <w:t>. Настоящее п</w:t>
      </w:r>
      <w:r w:rsidR="00B46483" w:rsidRPr="00187F10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вступает в </w:t>
      </w:r>
      <w:r w:rsidR="00CF626F" w:rsidRPr="00187F10">
        <w:rPr>
          <w:rFonts w:ascii="Times New Roman" w:eastAsia="Times New Roman" w:hAnsi="Times New Roman" w:cs="Times New Roman"/>
          <w:sz w:val="26"/>
          <w:szCs w:val="26"/>
        </w:rPr>
        <w:t xml:space="preserve">силу </w:t>
      </w:r>
      <w:r w:rsidR="005D6F1B" w:rsidRPr="00187F10">
        <w:rPr>
          <w:rFonts w:ascii="Times New Roman" w:eastAsia="Times New Roman" w:hAnsi="Times New Roman" w:cs="Times New Roman"/>
          <w:sz w:val="26"/>
          <w:szCs w:val="26"/>
        </w:rPr>
        <w:t>с 01.09</w:t>
      </w:r>
      <w:r w:rsidR="000A55E8" w:rsidRPr="00187F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38D2" w:rsidRPr="00187F1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D6F1B" w:rsidRPr="00187F10">
        <w:rPr>
          <w:rFonts w:ascii="Times New Roman" w:eastAsia="Times New Roman" w:hAnsi="Times New Roman" w:cs="Times New Roman"/>
          <w:sz w:val="26"/>
          <w:szCs w:val="26"/>
        </w:rPr>
        <w:t>5</w:t>
      </w:r>
      <w:r w:rsidR="000A55E8" w:rsidRPr="00187F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47F1" w:rsidRPr="00187F10" w:rsidRDefault="000847F1" w:rsidP="008138D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042F6" w:rsidRDefault="009042F6" w:rsidP="008138D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3B42" w:rsidRPr="00187F10" w:rsidRDefault="00EA3B42" w:rsidP="008138D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63481" w:rsidRPr="00187F10" w:rsidRDefault="002D2A38" w:rsidP="008138D2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>Глава</w:t>
      </w:r>
      <w:r w:rsidR="00663481" w:rsidRPr="00187F10">
        <w:rPr>
          <w:rFonts w:ascii="Times New Roman" w:eastAsia="Calibri" w:hAnsi="Times New Roman" w:cs="Calibri"/>
          <w:bCs/>
          <w:sz w:val="26"/>
          <w:szCs w:val="26"/>
        </w:rPr>
        <w:t xml:space="preserve"> города Норильска                                                                    </w:t>
      </w:r>
      <w:r w:rsidR="00FC2575" w:rsidRPr="00187F10">
        <w:rPr>
          <w:rFonts w:ascii="Times New Roman" w:eastAsia="Calibri" w:hAnsi="Times New Roman" w:cs="Calibri"/>
          <w:bCs/>
          <w:sz w:val="26"/>
          <w:szCs w:val="26"/>
        </w:rPr>
        <w:t xml:space="preserve">              Д.В. Карасев</w:t>
      </w:r>
    </w:p>
    <w:p w:rsidR="00663481" w:rsidRPr="00187F10" w:rsidRDefault="00663481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BD6381" w:rsidRPr="00187F10" w:rsidRDefault="00BD6381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BD6381" w:rsidRPr="00187F10" w:rsidRDefault="00BD6381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310D4C" w:rsidRPr="00187F10" w:rsidRDefault="00310D4C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310D4C" w:rsidRPr="00187F10" w:rsidRDefault="00310D4C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310D4C" w:rsidRPr="00187F10" w:rsidRDefault="00310D4C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3E4C7E" w:rsidRPr="00187F10" w:rsidRDefault="003E4C7E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3E4C7E" w:rsidRPr="00187F10" w:rsidRDefault="003E4C7E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310D4C" w:rsidRPr="00187F10" w:rsidRDefault="00310D4C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663481" w:rsidRPr="00187F10" w:rsidRDefault="00663481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FC2575" w:rsidRPr="00187F10" w:rsidRDefault="00FC2575" w:rsidP="00CF626F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427FF3" w:rsidRPr="00187F10" w:rsidRDefault="00427FF3" w:rsidP="00CF626F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  <w:sectPr w:rsidR="00427FF3" w:rsidRPr="00187F10" w:rsidSect="00CF626F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AF2C79" w:rsidRDefault="000077B4" w:rsidP="00A42AF3">
      <w:pPr>
        <w:ind w:left="5529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87F10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1 </w:t>
      </w:r>
    </w:p>
    <w:p w:rsidR="00AF2C79" w:rsidRDefault="000077B4" w:rsidP="00AF2C79">
      <w:pPr>
        <w:ind w:left="5529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87F10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постановлению Администрации города Норильска</w:t>
      </w:r>
      <w:r w:rsidR="00FC76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0077B4" w:rsidRPr="00187F10" w:rsidRDefault="006E0988" w:rsidP="00AF2C79">
      <w:pPr>
        <w:ind w:left="5529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от 12.09.2025 № 389</w:t>
      </w:r>
    </w:p>
    <w:p w:rsidR="000077B4" w:rsidRPr="00187F10" w:rsidRDefault="000077B4" w:rsidP="000077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77B4" w:rsidRPr="00187F10" w:rsidRDefault="000077B4" w:rsidP="00A42AF3">
      <w:pPr>
        <w:autoSpaceDE w:val="0"/>
        <w:autoSpaceDN w:val="0"/>
        <w:adjustRightInd w:val="0"/>
        <w:ind w:firstLine="5529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077B4" w:rsidRPr="00187F10" w:rsidRDefault="000077B4" w:rsidP="00A42AF3">
      <w:pPr>
        <w:autoSpaceDE w:val="0"/>
        <w:autoSpaceDN w:val="0"/>
        <w:adjustRightInd w:val="0"/>
        <w:ind w:firstLine="5529"/>
        <w:jc w:val="left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к Примерному положению</w:t>
      </w:r>
      <w:r w:rsidR="00FC76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7B4" w:rsidRPr="00187F10" w:rsidRDefault="000077B4" w:rsidP="00A42AF3">
      <w:pPr>
        <w:autoSpaceDE w:val="0"/>
        <w:autoSpaceDN w:val="0"/>
        <w:adjustRightInd w:val="0"/>
        <w:ind w:firstLine="5529"/>
        <w:jc w:val="left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:rsidR="000077B4" w:rsidRPr="00187F10" w:rsidRDefault="000077B4" w:rsidP="00A42AF3">
      <w:pPr>
        <w:autoSpaceDE w:val="0"/>
        <w:autoSpaceDN w:val="0"/>
        <w:adjustRightInd w:val="0"/>
        <w:ind w:firstLine="5529"/>
        <w:jc w:val="left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муниципального бюджетного</w:t>
      </w:r>
    </w:p>
    <w:p w:rsidR="000077B4" w:rsidRPr="00187F10" w:rsidRDefault="000077B4" w:rsidP="00A42AF3">
      <w:pPr>
        <w:autoSpaceDE w:val="0"/>
        <w:autoSpaceDN w:val="0"/>
        <w:adjustRightInd w:val="0"/>
        <w:ind w:firstLine="5529"/>
        <w:jc w:val="left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 w:rsidRPr="00187F10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Pr="00187F10">
        <w:rPr>
          <w:rFonts w:ascii="Times New Roman" w:hAnsi="Times New Roman" w:cs="Times New Roman"/>
          <w:sz w:val="26"/>
          <w:szCs w:val="26"/>
        </w:rPr>
        <w:t>,</w:t>
      </w:r>
    </w:p>
    <w:p w:rsidR="000077B4" w:rsidRPr="00187F10" w:rsidRDefault="00AF2C79" w:rsidP="00A42AF3">
      <w:pPr>
        <w:autoSpaceDE w:val="0"/>
        <w:autoSpaceDN w:val="0"/>
        <w:adjustRightInd w:val="0"/>
        <w:ind w:firstLine="552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 п</w:t>
      </w:r>
      <w:r w:rsidR="000077B4" w:rsidRPr="00187F1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0077B4" w:rsidRPr="00187F10" w:rsidRDefault="000077B4" w:rsidP="00A42AF3">
      <w:pPr>
        <w:autoSpaceDE w:val="0"/>
        <w:autoSpaceDN w:val="0"/>
        <w:adjustRightInd w:val="0"/>
        <w:ind w:firstLine="5529"/>
        <w:jc w:val="left"/>
        <w:rPr>
          <w:rFonts w:ascii="Times New Roman" w:hAnsi="Times New Roman" w:cs="Times New Roman"/>
          <w:sz w:val="26"/>
          <w:szCs w:val="26"/>
        </w:rPr>
      </w:pPr>
      <w:r w:rsidRPr="00187F1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077B4" w:rsidRPr="00187F10" w:rsidRDefault="00A42AF3" w:rsidP="00A42AF3">
      <w:pPr>
        <w:autoSpaceDE w:val="0"/>
        <w:autoSpaceDN w:val="0"/>
        <w:adjustRightInd w:val="0"/>
        <w:ind w:firstLine="552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07.09. 2016 №</w:t>
      </w:r>
      <w:r w:rsidR="000077B4" w:rsidRPr="00187F10">
        <w:rPr>
          <w:rFonts w:ascii="Times New Roman" w:hAnsi="Times New Roman" w:cs="Times New Roman"/>
          <w:sz w:val="26"/>
          <w:szCs w:val="26"/>
        </w:rPr>
        <w:t xml:space="preserve"> 466</w:t>
      </w:r>
    </w:p>
    <w:p w:rsidR="000077B4" w:rsidRPr="00187F10" w:rsidRDefault="000077B4" w:rsidP="000077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0077B4" w:rsidRDefault="000077B4" w:rsidP="000077B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ВЫПЛАТЫ ЗА ВАЖНОСТЬ ВЫПОЛНЯЕМОЙ РАБОТЫ, СТЕПЕНЬ</w:t>
      </w:r>
    </w:p>
    <w:p w:rsidR="000077B4" w:rsidRDefault="000077B4" w:rsidP="000077B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САМОСТОЯТЕЛЬНОСТИ И ОТВЕТСТВЕННОСТИ ПРИ ВЫПОЛНЕНИИ</w:t>
      </w:r>
    </w:p>
    <w:p w:rsidR="000077B4" w:rsidRDefault="000077B4" w:rsidP="000077B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ПОСТАВЛЕННЫХ ЗАДАЧ, ЗА ИНТЕНСИВНОСТЬ И ВЫСОКИЕ РЕЗУЛЬТАТЫ РАБОТЫ, ВЫПЛАТЫ ЗА КАЧЕСТВО ВЫПОЛНЯЕМЫХ РАБОТ РАБОТНИКАМ МБУ </w:t>
      </w:r>
      <w:r w:rsidR="00AF2C79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МЕТОДИЧЕСКИЙ ЦЕНТР</w:t>
      </w:r>
      <w:r w:rsidR="00AF2C7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77B4" w:rsidRPr="000077B4" w:rsidRDefault="000077B4" w:rsidP="000077B4">
      <w:pPr>
        <w:ind w:left="4253" w:firstLine="0"/>
        <w:jc w:val="right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7"/>
        <w:gridCol w:w="2683"/>
        <w:gridCol w:w="1701"/>
        <w:gridCol w:w="1417"/>
        <w:gridCol w:w="1701"/>
      </w:tblGrid>
      <w:tr w:rsidR="005E15DE" w:rsidRPr="000077B4" w:rsidTr="006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Методист</w:t>
            </w:r>
          </w:p>
        </w:tc>
      </w:tr>
      <w:tr w:rsidR="00137481" w:rsidRPr="000077B4" w:rsidTr="006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5E15DE" w:rsidRDefault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77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Критерии оценки результативности и качества труда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77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77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 установления выплат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баллов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77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77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индикатор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педагогическими работниками муниципальных образовательных учреждений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проектными командами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основании распоряжения Управления общего и дошкольного образования Администрации города Норильска (далее - Управление),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работы в соответствии с планом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5E15DE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творческими группами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основании распоряжения Управления,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работы в соответствии с планом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5E15DE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городскими методическими объединениями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B31DBD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1 курируемое городское методическое объединение, закрепленное за методистом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5E15DE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работе аттестационной комиссии, экспертной, конкурсной комиссии на основании распоряжения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методиста в работе аттестационной, экспертной, конкурсной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5E15DE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процесса разработки, апробации и внедрения инновационных программ, технологий, методов на основании распоряжения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Оформленные программы, технологии, методы, листы регистрации педагогических работников образовательных учреждений по итогам проведенных семинаров, круглых столов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представления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  <w:p w:rsidR="00B31DBD" w:rsidRP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31DBD" w:rsidRPr="000077B4" w:rsidTr="006B0B9F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BD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5E15DE" w:rsidRDefault="00B31DBD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комиссиями по проверке </w:t>
            </w:r>
            <w:proofErr w:type="gramStart"/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работ</w:t>
            </w:r>
            <w:proofErr w:type="gramEnd"/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обучающихся муниципальных образовательных учреждений (краевые диагностические работы, всероссийские проверочные работы олимпиадные работы, конкурсные работы, тесты, турнирные работы, групповые проекты) на основании распоряжения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работ в установленный срок, подготовка отчетной документации по результатам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работы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31DBD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BD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разработке муниципального проекта/программы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проекта/программы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31DBD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BD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мероприятий Красноярского краевого института развития образования на территории муниципалитета на основании распоряжения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методиста в работе в качестве координатора и/или организатора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Default="00B31DBD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B31DBD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BD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диктантов, приуроченных к различным памятным датам, предметным направлениям и т.д.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методиста в работе в качестве координатора и/или организатора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муниципального этапа, за 1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B31DBD" w:rsidRPr="000077B4" w:rsidTr="006B0B9F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5E15DE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B31D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BD">
              <w:rPr>
                <w:rFonts w:ascii="Times New Roman" w:hAnsi="Times New Roman" w:cs="Times New Roman"/>
                <w:bCs/>
                <w:sz w:val="18"/>
                <w:szCs w:val="18"/>
              </w:rPr>
              <w:t>Координация проведения муниципальных и региональных мониторингов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методиста в работе в качестве координатора проведения мониторинга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Pr="00B31DBD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сбора информации, за 1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школы становления молодого педагога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школой профессионального становления молодого педагога на основании разработанного и утвержденного приказом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плана работы школы профессионального становления молодого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Обеспечение работы в соответствии с планом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мероприятия в соответствии с планом работы школы профессионального становления молодого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мероприятия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Наставническая работа с молодыми педагогами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Постоянная работа в соответствии с разработанным планом наставнической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Ежемесячно, за наставничество в отношении одного молодого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315CE9" w:rsidRPr="000077B4" w:rsidTr="006B0B9F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аттестации педагогических работников муниципальных образовательных учреждений на первую и высшую квалификационные категории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Исполнение порядка аттестации педагогических работников муниципальных образовательных учреждений на первую и высшую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Своевременное предоставление информации об аттестуемых педагогических работниках муниципальных образовательных учреждений в Центр оценки качества образования города Красноярска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315CE9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графика проведения аттестации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Центра оценки качества образования города Красноярска по результатам предоставленной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315CE9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семинаров для ответственных за аттестацию педагогических работников в образовательных учреждениях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семинаров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315CE9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сводных отчетов по результатам аттестации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полугодие и учебный (календарный) год; подготовка разовой отчетности, информации по вопросам аттестации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отчетности, информации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5E15DE" w:rsidRDefault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составления отчетности,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B31DBD" w:rsidRDefault="00315CE9" w:rsidP="00B31D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315CE9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CE9" w:rsidRPr="005E15DE" w:rsidRDefault="00315CE9" w:rsidP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315CE9" w:rsidRDefault="00315CE9" w:rsidP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разовой отчетности, информации по вопросам аттестации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315CE9" w:rsidRDefault="00315CE9" w:rsidP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отчетности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315CE9" w:rsidRDefault="00315CE9" w:rsidP="00315C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9" w:rsidRPr="00315CE9" w:rsidRDefault="00315CE9" w:rsidP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Методическое сопровождение повышения квалификации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курсов повышения квалификации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(очных, дистанционных, очно-дистанционных) с приглашением специалистов различных учреждений и организаций, имеющих лицензию на услуги по дополнительному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Заключение договоров, проведение курсов и выполнение графика проведения курсов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15CE9" w:rsidRDefault="00315CE9" w:rsidP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E9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734E74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4" w:rsidRPr="005E15DE" w:rsidRDefault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4" w:rsidRPr="005E15DE" w:rsidRDefault="00734E74" w:rsidP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разовой отчетности, информации по вопросам повышения квалификации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4" w:rsidRPr="005E15DE" w:rsidRDefault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отчетности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4" w:rsidRPr="005E15DE" w:rsidRDefault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4" w:rsidRDefault="00734E74" w:rsidP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сводных отчетов по результатам проведения курсов повышения квалификации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отчетности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15CE9" w:rsidRDefault="00734E74" w:rsidP="00315C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научно-практической конференции школьников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о научно-практической конференции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программы научно-практической конференции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и утверждение программы в Управлении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секций научно-практической конференции школьников в соответствии с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основании заявок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4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За 1 секцию</w:t>
            </w:r>
          </w:p>
          <w:p w:rsidR="005E15DE" w:rsidRPr="005E15DE" w:rsidRDefault="00734E74" w:rsidP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734E74" w:rsidP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Курирование работы секций научно-практической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оценочных листов работ</w:t>
            </w:r>
            <w:r w:rsidR="00734E7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обучающихся и протоколов работы секций. Предоставление документации в установленные сроки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работ победителей научно-практической конференции школьников для участия в региональной научно-практической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Своевременное предоставление работ в Краевой дворец пионеров в соответствии с требованиями 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регионального положения о проведении научно-практической конференции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 факту принятия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отчета о проведении научно-практической конференции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школьного и муниципального этапов всероссийской олимпиады школьников (далее - ВОШ)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о проведении школьного этапа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о проведении муниципального этапа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и участие в разработке олимпиадных работ для проведения школьного этапа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олимпиадных работ в установленные сроки по согласованию с директором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согласования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сводных протоколов проведения школьного этапа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протоколов в установленные сроки без обоснованных замечаний, размещение протоколов на сайте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и размещения, за 1 предметное 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сводных протоколов проверки работ участников муниципального этапа ВОШ, протоколов победителей и призеров муниципального этапа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протоколов в установленные сроки без обоснованных замечаний, размещение протоколов на сайте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734E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4E74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и размещения, за 1 предметное 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отчета о проведении муниципального этапа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734E74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педагогических чтений, конференций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о проведении педагогических чтений, конференций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1E3045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Координация деятельности методистов и педагогов 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образовательных учреждений во время проведения педагогических чтений, конференций в соответствии с распоряжением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Проведение организационных 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мероприятий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 факту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1E3045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секций для подготовки программы проведения педагогических чтений на основании приказа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секций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1E3045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программы проведения педагогических чтений, конференций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Утверждение программы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1E3045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Курирование работы секций педагогических чтений, конференций на основании распоряжения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протоколов работы секций. Предоставление документации в установленные сроки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5E15D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1E3045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отчета о проведении педагогических чтений, конференций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34E74" w:rsidRDefault="001E3045" w:rsidP="00734E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1E3045" w:rsidRPr="000077B4" w:rsidTr="006B0B9F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045" w:rsidRPr="001E3045" w:rsidRDefault="001E3045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итоговой аттестации учащихся муниципальных общеобразовательных учреждений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Курирование проведения оценочных процедур в муниципалитете на основании приказа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распорядительных документов, информационных писем. Предоставление документации в установленные сроки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1E304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участие в разработке контрольно-измерительных материалов для проведения репетиционных и диагностических работ среди обучающихся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материалов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факту разработки, </w:t>
            </w:r>
          </w:p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за 1 работу по 1 предметному направлению</w:t>
            </w:r>
          </w:p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одной параллели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1E304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распоряжения о проведении оценочных процедур в МБ(А)ОУ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распоряжения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Default="001E3045" w:rsidP="001E30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1E304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Руководство муниципальными комиссиями по проверке работ, обучающихся муниципальных образовательных учреждений на основании распоряжения начальника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работ в установленный срок, подготовка отчетной документации по результатам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работы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Default="001E3045" w:rsidP="001E30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1E3045" w:rsidRPr="000077B4" w:rsidTr="00AF2C79">
        <w:trPr>
          <w:trHeight w:val="729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0077B4" w:rsidRDefault="001E30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аналитических отчетов по результатам проведения оценочных процедур, репетиционных и диагностических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отчетов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факту предоставления отчета, </w:t>
            </w:r>
          </w:p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за 1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5" w:rsidRPr="001E3045" w:rsidRDefault="001E3045" w:rsidP="001E30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муниципальных конкурсов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положения о проведении муниципального конкурса на основании утвержденного плана работы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3D6675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в установленные сроки без обоснованных замечаний, утверждение приказом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3D6675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3D6675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5" w:rsidRPr="000077B4" w:rsidRDefault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5" w:rsidRPr="001E3045" w:rsidRDefault="003D6675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Координация деятельности методистов во время проведения конкурса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5" w:rsidRPr="001E3045" w:rsidRDefault="003D6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организационных мероприятий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5" w:rsidRPr="001E3045" w:rsidRDefault="003D6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На время проведения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5" w:rsidRPr="003D6675" w:rsidRDefault="003D6675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3D6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этапов муниципального конкурса в соответствии с предметным направлением деятельности методиста на основании приказа начальника Управления/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3D6675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пакета документации (протоколов конкурсных мероприятий, информационных писем о результатах проведенных этапов конкурса для учреждений, участников конкурса) по итогам конкурса (в рамках предметного направления)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Своевременное предоставление пакета документации куратору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3D6675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3D6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куратором конкурса итогового распоряжения о проведении муниципального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Утверждение распоряжения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3D6675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3D6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куратором конкурса отчета о проведении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3D6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6675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3D6675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21124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DE" w:rsidRPr="0021124E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информационных систем, баз данных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Курирование информационных систем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документации в установленные сроки директору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, начальнику и специалистам Управления, Министерству образования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21124E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5E15DE" w:rsidRPr="000077B4" w:rsidTr="0021124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Курирование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баз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документации в установленные сроки директору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начальнику и специалистам </w:t>
            </w: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Управления, Министерству образования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 факту подготовки базы данных, за 1 базу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21124E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21124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 w:rsidP="004638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Качество сопровождения информационных систем, баз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со стороны руководства учреждением к срокам и качеству предоставления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211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124E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21124E" w:rsidP="003D66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03262" w:rsidRPr="000077B4" w:rsidTr="006B0B9F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АИС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Навигатор дополнительного образования Красноярского края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работе экспертной комиссии, конкурсной комиссии на основании запроса Регионального модельного центра, распоряжения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AF2C79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</w:t>
            </w:r>
            <w:r w:rsidR="00703262"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в работе экспертной, конкурсной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факту </w:t>
            </w:r>
          </w:p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мероприятия (семинаров, консультаций) в соответствии с планом работы муниципального опорного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Исполнение порядка проведения независимой оценки качества дополнительных 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Исполнение порядка проведения независимой оценки качества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Своевременное направление на экспертизу дополнительных 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графика проведения независимой оценки качества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регионального модельного центра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(ежеквартально)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сводных отчетов по результатам реализации социального заказа по направлению деятельности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дополнительных общеобразовательных программ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отчета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По фату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аналитической информации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отчета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По фату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на информационном портале МОЦ актуальной информации, способствующей обновлению содержания ДООП.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Предоставления отчета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По фату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84D01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статистических данных, аналитической информации по вопросам 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размещения дополнительных общеобразовательных программ, </w:t>
            </w:r>
            <w:proofErr w:type="gramStart"/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зачисления</w:t>
            </w:r>
            <w:proofErr w:type="gramEnd"/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обучающихся на дополнительные общеобразовательные программы, выдачи социальных сертификатов.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Предоставление отчета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 фату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03262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работе экспертной комиссии, конкурсной комиссии на основании запроса Регионального модельного центра, распоряжения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работе экспертной, конкурсной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2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факту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2" w:rsidRPr="00703262" w:rsidRDefault="00703262" w:rsidP="007032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FD797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7978">
              <w:rPr>
                <w:rFonts w:ascii="Times New Roman" w:hAnsi="Times New Roman" w:cs="Times New Roman"/>
                <w:bCs/>
                <w:sz w:val="18"/>
                <w:szCs w:val="18"/>
              </w:rPr>
              <w:t>Ведение профессиональной документации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FD79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7978">
              <w:rPr>
                <w:rFonts w:ascii="Times New Roman" w:hAnsi="Times New Roman" w:cs="Times New Roman"/>
                <w:bCs/>
                <w:sz w:val="18"/>
                <w:szCs w:val="18"/>
              </w:rPr>
              <w:t>Полнота и соответствие нормативным документам, исполнительская 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FD79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797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со стороны руководства учреждением к срокам и качеству предоставления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FD7978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отчетности, ведение протоколов, аналитических материалов, информационных справок, писем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3D6675" w:rsidRDefault="00FD7978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137481" w:rsidRPr="000077B4" w:rsidTr="006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0077B4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137481" w:rsidRPr="000077B4" w:rsidTr="00137481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участия школьников или педагогических работников муниципальных образовательных учреждений в региональных и федеральных конкурсах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муниципального этапа регионального, федерального конкурса школьников и педагогических работников в соответствии с требованиями конкурса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муниципального этапа регионального, федерального конкурса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137481" w:rsidRPr="000077B4" w:rsidTr="00137481">
        <w:trPr>
          <w:trHeight w:val="498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подготовке и оформлении конкурсных работ школьников 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участия в конкурсе за 1 работу: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481" w:rsidRPr="000077B4" w:rsidTr="00137481">
        <w:trPr>
          <w:trHeight w:val="311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Победитель</w:t>
            </w:r>
          </w:p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(1 место)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137481" w:rsidRPr="000077B4" w:rsidTr="00137481">
        <w:trPr>
          <w:trHeight w:val="249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Призер (2-3 место)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137481" w:rsidRPr="000077B4" w:rsidTr="00137481">
        <w:trPr>
          <w:trHeight w:val="213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Лауреат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137481" w:rsidRPr="000077B4" w:rsidTr="00137481">
        <w:trPr>
          <w:trHeight w:val="218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137481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Расширение зоны профессиональной 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дополнительной работы, не учтенной в должностных обязанностях работника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, приказа, начальника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работы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работы,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137481" w:rsidRPr="000077B4" w:rsidTr="006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0077B4" w:rsidRDefault="00137481" w:rsidP="00FD79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137481" w:rsidRPr="000077B4" w:rsidTr="00137481">
        <w:trPr>
          <w:trHeight w:val="14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Опыт работы в занимаемой должности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Стаж работы в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от 1 года до 5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сведений о трудовом стаже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137481" w:rsidRPr="000077B4" w:rsidTr="00137481">
        <w:trPr>
          <w:trHeight w:val="14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от 5 лет до 10 лет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137481" w:rsidRPr="000077B4" w:rsidTr="00137481">
        <w:trPr>
          <w:trHeight w:val="140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свыше 10 лет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137481" w:rsidRPr="000077B4" w:rsidTr="00137481">
        <w:trPr>
          <w:trHeight w:val="21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профессионального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документа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137481" w:rsidRPr="000077B4" w:rsidTr="00137481">
        <w:trPr>
          <w:trHeight w:val="210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ВПО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E3045" w:rsidRDefault="00137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81" w:rsidRPr="00137481" w:rsidRDefault="00137481" w:rsidP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041365" w:rsidRPr="000077B4" w:rsidTr="006B0B9F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6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481">
              <w:rPr>
                <w:rFonts w:ascii="Times New Roman" w:hAnsi="Times New Roman" w:cs="Times New Roman"/>
                <w:bCs/>
                <w:sz w:val="18"/>
                <w:szCs w:val="18"/>
              </w:rPr>
              <w:t>Высокий уровень профессионального мастерства при организации процесса деятельности</w:t>
            </w:r>
          </w:p>
          <w:p w:rsidR="0004136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4136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4136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41365" w:rsidRDefault="00041365" w:rsidP="002A344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41365" w:rsidRDefault="00041365" w:rsidP="002A344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41365" w:rsidRPr="00137481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 w:rsidP="00D53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Обобщение полученной информации и представление её в форме, согласованной с директором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предоставления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предоставления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37481" w:rsidRDefault="00041365" w:rsidP="00137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0DF" w:rsidRPr="002A344B" w:rsidRDefault="00D530DF" w:rsidP="00D530DF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0DF">
              <w:rPr>
                <w:rFonts w:ascii="Times New Roman" w:hAnsi="Times New Roman" w:cs="Times New Roman"/>
                <w:bCs/>
                <w:sz w:val="18"/>
                <w:szCs w:val="18"/>
              </w:rPr>
              <w:t>Обобщение педагогического опыта</w:t>
            </w:r>
          </w:p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>Издание методической брошюры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работы, за 1 брошюру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2A344B" w:rsidRDefault="00041365" w:rsidP="002A344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Выступление и представление опыта работы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региональном и федеральном уровнях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2A344B" w:rsidRDefault="00041365" w:rsidP="002A344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344B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Выступление и представление опыта работ 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2A344B" w:rsidRDefault="00041365" w:rsidP="002A344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Публикация материалов по направлению деятельности методиста в печатных и электронных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2A344B" w:rsidRDefault="00041365" w:rsidP="002A344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41365" w:rsidRPr="000077B4" w:rsidTr="006B0B9F">
        <w:trPr>
          <w:trHeight w:val="2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Победитель: 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041365" w:rsidRPr="000077B4" w:rsidTr="006B0B9F">
        <w:trPr>
          <w:trHeight w:val="2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Призер (2 - 3 места): 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 w:rsidP="009152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Лауреат (дипломант) </w:t>
            </w: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 w:rsidP="009152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 w:rsidP="009152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2A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04136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</w:t>
            </w:r>
          </w:p>
          <w:p w:rsidR="00041365" w:rsidRPr="009152A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9152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Default="00041365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04136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0077B4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365" w:rsidRPr="001E3045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04136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041365" w:rsidRPr="000077B4" w:rsidTr="006B0B9F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0077B4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1E3045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04136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Pr="009152A5" w:rsidRDefault="00041365" w:rsidP="0004136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36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5" w:rsidRDefault="00041365" w:rsidP="00041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6B0B9F" w:rsidRPr="000077B4" w:rsidTr="006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Заведующий библиотекой</w:t>
            </w:r>
          </w:p>
        </w:tc>
      </w:tr>
      <w:tr w:rsidR="006B0B9F" w:rsidRPr="000077B4" w:rsidTr="006B0B9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9152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B0B9F" w:rsidRPr="000077B4" w:rsidTr="006B0B9F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системы работы по повышению мотивации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пользованию фондом библиотеки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выставок методической литературы, методических материалов, разработанных педагогическими работниками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, в рамках проведения конкурсов, конференций, семинаров, педагогических чтений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мероприятия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9152A5" w:rsidRDefault="006B0B9F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6B0B9F" w:rsidRPr="000077B4" w:rsidTr="006B0B9F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выставок методической литературы, методических материалов, разработанных педагогическими работниками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, в рамках проведения конкурсов, конференций, семинаров, педагогических чтений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мероприятия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Совершенствование информационно-библиотечной системы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6B0B9F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Курирование информационных систем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6B0B9F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документации в установленные сроки директору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начальнику и специалистам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Управления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, Министерству образования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6B0B9F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Курирование </w:t>
            </w:r>
            <w:proofErr w:type="gramStart"/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баз</w:t>
            </w:r>
            <w:proofErr w:type="gramEnd"/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данных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Без замечаний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базы данных, за 1 базу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6B0B9F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Качество сопровождения информационных систем, баз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со стороны руководства учреждением к срокам и качеству предоставления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9F" w:rsidRPr="006B0B9F" w:rsidRDefault="006B0B9F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Заказ учебников и учебной литературы для нужд общеобразовательных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муниципального и краевого заказа учебников и учебной литературы для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Сформированный заказ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формирования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9448D6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отчетной документации, информации на основании запросов об укомплектованности фондов библиотек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отчетности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9448D6" w:rsidRDefault="009448D6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B311E4" w:rsidRPr="000077B4" w:rsidTr="00EF710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педагогическими работниками образовательных учреждений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проектными командами заведующих библиотек, библиотекарей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основании приказа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работы в соответствии с планом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Ежемесячно, по факту работы проектной команды в соответствии с планом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9448D6" w:rsidRDefault="00B311E4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B311E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творческими группами заведующих библиотек, библиотекарей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работы в соответствии с планом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C17D6C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Ежемесячно, по факту работы группы в соответствии с планом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9448D6" w:rsidRDefault="00B311E4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B311E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Руководство городским методическим объединением библиотечных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>За 1 курируемое городское методическое объединение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48D6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Default="00B311E4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B311E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работе аттестационной комиссии, экспертной, конкурсной комиссии на основании распоряжения начальника 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Участие в работе аттестационной, экспертной, конкурсной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9448D6" w:rsidRDefault="00B311E4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B311E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процесса разработки, апробации и внедрения инновационных программ, технологий, методов на основании распоряжения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Оформленные программы, технологии, методы, листы регистрации педагогических работников образовательных учреждений по итогам проведенных семинаров, круглых столов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представления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9448D6" w:rsidRDefault="00B311E4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B311E4" w:rsidRPr="000077B4" w:rsidTr="00EF710C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1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аналитических отчетов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6B0B9F" w:rsidRDefault="00B311E4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1E4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отчетов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Pr="00B311E4" w:rsidRDefault="00B311E4" w:rsidP="00B31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1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факту предоставления отчета, </w:t>
            </w:r>
          </w:p>
          <w:p w:rsidR="00B311E4" w:rsidRPr="006B0B9F" w:rsidRDefault="00B311E4" w:rsidP="00B31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1E4">
              <w:rPr>
                <w:rFonts w:ascii="Times New Roman" w:hAnsi="Times New Roman" w:cs="Times New Roman"/>
                <w:bCs/>
                <w:sz w:val="18"/>
                <w:szCs w:val="18"/>
              </w:rPr>
              <w:t>за 1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E4" w:rsidRDefault="00B311E4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школы становления молодого педагога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мероприятия в соответствии с планом работы школы профессионального становления молодого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мероприятия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9448D6" w:rsidRDefault="0085314D" w:rsidP="009448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85314D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Наставническая работа с молодыми библиотекарями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85314D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>Постоянная работа в соответствии с разработанным планом наставнической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Ежемесячно, за наставничество в отношении одного молодого библиотекаря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85314D" w:rsidRDefault="0085314D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Методическое сопровождение конкурсов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положения о проведении конкурса на основании утвержденного плана работы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в установленные сроки без обоснованных замечаний, утверждение распоряжения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85314D" w:rsidRDefault="0085314D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85314D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этапов конкурса на основании приказа начальника Управления,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85314D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B0B9F" w:rsidRDefault="005E15DE" w:rsidP="006B0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B9F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85314D" w:rsidRDefault="0085314D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пакета документации (протоколов конкурсных мероприятий, информационных писем о результатах проведенных этапов конкурса для учреждений, участников конкурса) по итогам конкурса (в рамках предметного направления)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Своевременное предоставление пакета документации куратору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85314D" w:rsidRDefault="0085314D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отчета о проведении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85314D" w:rsidRDefault="0085314D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34B23" w:rsidRPr="000077B4" w:rsidTr="00EF710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23" w:rsidRPr="00B734E4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4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повышения квалификации </w:t>
            </w:r>
            <w:r w:rsidRPr="00B734E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библиотечных 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B734E4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Организация курсов повышения квалификации библиотечных и педагогических работников образовательных учреждений 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(очных, дистанционных, очно-дистанционных) с приглашением специалистов различных учреждений и организаций, имеющих лицензию на услуги по дополнительному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Заключение договоров, проведение курсов и выполнение 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графика проведения курсов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 факту проведения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85314D" w:rsidRDefault="00D34B23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сводных отчетов по результатам проведения курсов повышения квалификации библиотечных 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отчетности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B734E4" w:rsidRDefault="00D34B23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4E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разовой отчетности, информации по вопросам повышения квалификации библиотечных и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отчетности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1E3045" w:rsidRDefault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составления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B734E4" w:rsidRDefault="00D34B23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о педагогических чтениях, конференции, форуме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положения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Координация деятельности методистов, педагогических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 время проведения педагогических чтений, конференции, форума в соответствии с приказом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организационных мероприятий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На время проведения педагогических чтений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секций для подготовки программы проведения педагогических чтений, конференции, форума на основании приказа директора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1 секции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программы проведения педагогических чтений, конференции, форума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Утверждение программы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Курирование работы секций педагогических чтений, конференции, форума на основании распоряжения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протоколов работы секций. Предоставление документации в установленные сроки директору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отчета о проведении педагогических чтений, конференции, форума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сводных протоколов проведения школьного этапа </w:t>
            </w:r>
            <w:proofErr w:type="spellStart"/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ВсОШ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FC76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протоколов в установленные сроки без 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замечаний, размещение протоколов на сайте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 факту подготовки и размещения, за 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 предметное 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15</w:t>
            </w:r>
          </w:p>
        </w:tc>
      </w:tr>
      <w:tr w:rsidR="00D34B23" w:rsidRPr="000077B4" w:rsidTr="00EF710C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0077B4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сводных протоколов проверки работ участников муниципального этапа ВОШ, протоколов победителей и призеров муниципального этапа </w:t>
            </w:r>
            <w:proofErr w:type="spellStart"/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ВсОШ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FC76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протоколов в установленные сроки без замечаний, размещение протоколов на сайте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23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и размещения, за 1 предметное 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3" w:rsidRPr="00D34B23" w:rsidRDefault="00D34B23" w:rsidP="00D34B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Взаимодействие с учреждениями и организациями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различных мероприятий для библиотечных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базе муниципальных учреждений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мероприятия в соответствии с планом работы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 обоснованных замечаний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6A2BE3" w:rsidP="006B0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Ведение профессиональной документации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Соответствие документации нормативным документам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6A2BE3" w:rsidP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Полнота и соответствие нормативным документам, исполнительская дисциплина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отчетности, ведение протоколов, аналитических материалов, информационных справок, писем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6A2BE3" w:rsidRPr="000077B4" w:rsidTr="006A2BE3">
        <w:trPr>
          <w:trHeight w:val="20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6A2BE3" w:rsidRPr="000077B4" w:rsidTr="006A2BE3">
        <w:trPr>
          <w:trHeight w:val="14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Опыт работы в занимаемой должности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Стаж работы в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от 1 года до 5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сведений о трудовом стаже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6A2BE3" w:rsidRPr="000077B4" w:rsidTr="006A2BE3">
        <w:trPr>
          <w:trHeight w:val="14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от 5 лет до 10 лет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6A2BE3" w:rsidRPr="000077B4" w:rsidTr="006A2BE3">
        <w:trPr>
          <w:trHeight w:val="140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свыше 10 лет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6A2BE3" w:rsidRPr="000077B4" w:rsidTr="006A2BE3">
        <w:trPr>
          <w:trHeight w:val="21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профессионального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документа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6A2BE3" w:rsidRPr="000077B4" w:rsidTr="006A2BE3">
        <w:trPr>
          <w:trHeight w:val="210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ВПО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6A2BE3" w:rsidRPr="000077B4" w:rsidTr="006A2BE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Методическое сопровождение участия школьников и библиотечных работников образовательных учреждений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региональных и федеральных конкурсах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муниципального этапа регионального, федерального конкурса школьников и библиотечных работников в соответствии с требованиями конкурса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, приказа начальника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муниципального этапа регионального, федерального конкурса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6A2BE3" w:rsidRPr="000077B4" w:rsidTr="006A2BE3">
        <w:trPr>
          <w:trHeight w:val="16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подготовке и оформлении конкурсных работ школьников и библиотечных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участия в конкурсе за 1 работу: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A2BE3" w:rsidRPr="000077B4" w:rsidTr="006A2BE3">
        <w:trPr>
          <w:trHeight w:val="16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Победитель</w:t>
            </w:r>
          </w:p>
          <w:p w:rsidR="006A2BE3" w:rsidRPr="001E3045" w:rsidRDefault="006A2BE3" w:rsidP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(1 место)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6A2BE3" w:rsidRPr="000077B4" w:rsidTr="006A2BE3">
        <w:trPr>
          <w:trHeight w:val="16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Призер (2-3 место)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6A2BE3" w:rsidRPr="000077B4" w:rsidTr="006A2BE3">
        <w:trPr>
          <w:trHeight w:val="16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Лауреат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6A2BE3" w:rsidRPr="000077B4" w:rsidTr="006A2BE3">
        <w:trPr>
          <w:trHeight w:val="165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6A2BE3" w:rsidRPr="000077B4" w:rsidTr="00EF710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Оперативное исполнение поручений непосредственного руководителя,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работы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6A2BE3" w:rsidRPr="000077B4" w:rsidTr="00EF710C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дополнительной работы, не учтенной в должностных обязанностях работника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, приказа, начальника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работы в установленные сроки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1E3045" w:rsidRDefault="006A2B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6A2BE3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3" w:rsidRPr="006A2BE3" w:rsidRDefault="006A2BE3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Высокий уровень профессионального мастерства при организации процесса деятельности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A2BE3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работе семинаров, мастер-классов, конференций и других методических мероприятий муниципального, регионального, федерального и международного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025E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E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Обобщение полученной информации и представление её в форме, согласованной с директором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025E46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025E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E46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предоставления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025E46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Обобщение педагогического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методических брошюр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025E46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25E46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6" w:rsidRPr="000077B4" w:rsidRDefault="00025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6" w:rsidRPr="001E3045" w:rsidRDefault="00025E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6" w:rsidRPr="001E3045" w:rsidRDefault="00025E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E46">
              <w:rPr>
                <w:rFonts w:ascii="Times New Roman" w:hAnsi="Times New Roman" w:cs="Times New Roman"/>
                <w:bCs/>
                <w:sz w:val="18"/>
                <w:szCs w:val="18"/>
              </w:rPr>
              <w:t>Выступление на методических мероприятиях 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6" w:rsidRPr="001E3045" w:rsidRDefault="00025E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E46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6" w:rsidRDefault="00025E46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Выступление и представление опыта работы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региональном и федеральном уровнях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6A2BE3" w:rsidRDefault="00025E46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Выступление и представление опыта работ 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025E46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E4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025E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E46">
              <w:rPr>
                <w:rFonts w:ascii="Times New Roman" w:hAnsi="Times New Roman" w:cs="Times New Roman"/>
                <w:bCs/>
                <w:sz w:val="18"/>
                <w:szCs w:val="18"/>
              </w:rPr>
              <w:t>Публикация материалов по направлению деятельности методиста в печатных и электронных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025E46" w:rsidP="006A2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Победитель: 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Призер (2 - 3 места): 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25E46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077B4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Лауреат </w:t>
            </w:r>
            <w:r w:rsidR="00784F34" w:rsidRPr="00784F34">
              <w:rPr>
                <w:rFonts w:ascii="Times New Roman" w:hAnsi="Times New Roman" w:cs="Times New Roman"/>
                <w:bCs/>
                <w:sz w:val="17"/>
                <w:szCs w:val="17"/>
              </w:rPr>
              <w:t>(</w:t>
            </w:r>
            <w:r w:rsidRPr="00784F34">
              <w:rPr>
                <w:rFonts w:ascii="Times New Roman" w:hAnsi="Times New Roman" w:cs="Times New Roman"/>
                <w:bCs/>
                <w:sz w:val="17"/>
                <w:szCs w:val="17"/>
              </w:rPr>
              <w:t>дипломант)</w:t>
            </w: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84F34" w:rsidRPr="00784F34">
              <w:rPr>
                <w:rFonts w:ascii="Times New Roman" w:hAnsi="Times New Roman" w:cs="Times New Roman"/>
                <w:bCs/>
                <w:sz w:val="17"/>
                <w:szCs w:val="17"/>
              </w:rPr>
              <w:t>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1E3045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045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84F34" w:rsidRPr="000077B4" w:rsidTr="00EF710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F34" w:rsidRPr="000077B4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F34" w:rsidRPr="001E3045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1E3045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1E3045" w:rsidRDefault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784F34" w:rsidRPr="000077B4" w:rsidTr="00EF710C">
        <w:trPr>
          <w:trHeight w:val="20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0077B4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1E3045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1E3045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1E3045" w:rsidRDefault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84F3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0077B4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1E3045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1E3045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1E3045" w:rsidRDefault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784F3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0077B4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1E3045" w:rsidRDefault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Участник</w:t>
            </w:r>
          </w:p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784F3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0077B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1E3045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84F34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0077B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F34" w:rsidRPr="001E3045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784F34" w:rsidRPr="000077B4" w:rsidTr="00EF710C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0077B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1E3045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Pr="00784F34" w:rsidRDefault="00784F34" w:rsidP="00784F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4F3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34" w:rsidRDefault="00784F34" w:rsidP="00784F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4F1B70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0077B4" w:rsidRDefault="004F1B70" w:rsidP="004F1B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Заведующий хозяйством</w:t>
            </w:r>
          </w:p>
        </w:tc>
      </w:tr>
      <w:tr w:rsidR="004F1B70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0077B4" w:rsidRDefault="004F1B70" w:rsidP="004F1B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Соблюдение санитарно-гигиенических норм, </w:t>
            </w: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правил требований безопасности, пожарной безопасности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Обеспечение кабинетов, бытовых, хозяйственных </w:t>
            </w: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помещений учреждения оборудованием и инвентарем, отвечающим правилам и нормам безопасности жизнедеятельности, стандартам безопасности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4F1B70" w:rsidP="004F1B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Обеспечение сохранности имущества и его учет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по утрате и порче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по итогам инвентаризации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инвентаризации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4F1B70" w:rsidP="004F1B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63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4F1B70" w:rsidRDefault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работы по обеспечению профилактики терроризма и экстремизма в условиях рабочего процесса, проведения массовых мероприятий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4F1B70" w:rsidRDefault="005635D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по обеспечению профилактики терроризма и экстремизма в условиях рабочего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4F1B70" w:rsidRDefault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Своевременное проведение мероприятий по обеспечению профилактики терроризма и экстремизма в условиях рабочего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4F1B70" w:rsidRDefault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Default="005635DE" w:rsidP="00563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635DE" w:rsidRPr="000077B4" w:rsidTr="00563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Реализация улучшения условий и охраны труда в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Методический центр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(планирование, организация и координация работ по охране труда)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Отсутствие замечаний в рамках реализации мероприятий по улучшению условий и охраны труда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Своевременное проведение мероприятий по улучшению условий и охраны труда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635DE" w:rsidRPr="000077B4" w:rsidTr="005635DE">
        <w:trPr>
          <w:trHeight w:val="10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5DE" w:rsidRPr="005635DE" w:rsidRDefault="005635D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Сопровождение информационных систем, баз данных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Исполнение договорных обязательств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Своевременность предоставления счетов к оплате в МКУ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 </w:t>
            </w:r>
            <w:proofErr w:type="spellStart"/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УОиДО</w:t>
            </w:r>
            <w:proofErr w:type="spellEnd"/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635DE" w:rsidRPr="000077B4" w:rsidTr="005635DE">
        <w:trPr>
          <w:trHeight w:val="623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Сопровождение современных средств автоматизации сбора, </w:t>
            </w:r>
          </w:p>
          <w:p w:rsidR="005635DE" w:rsidRPr="005C4E8F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учета и хранения информации (ЕИС, БФТ)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C4E8F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Ежемесячно, </w:t>
            </w:r>
          </w:p>
          <w:p w:rsidR="005635DE" w:rsidRPr="005C4E8F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за 1 базу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635DE" w:rsidRPr="000077B4" w:rsidTr="005635DE">
        <w:trPr>
          <w:trHeight w:val="622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помесячного кассового плана по расходам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AF2C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Своевременность выполнения помесячного кассового плана по расходам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563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DE" w:rsidRPr="005635DE" w:rsidRDefault="005635DE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35D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B3101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0B3101" w:rsidRPr="000077B4" w:rsidTr="000B3101">
        <w:trPr>
          <w:trHeight w:val="20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Опыт работы в занимаемой должности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Стаж работы в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от 1 года до 5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сведений о трудовом стаже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0B3101" w:rsidRPr="000077B4" w:rsidTr="000B3101">
        <w:trPr>
          <w:trHeight w:val="20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от 5 лет до 10 лет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B3101" w:rsidRPr="000077B4" w:rsidTr="000B3101">
        <w:trPr>
          <w:trHeight w:val="205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свыше 10 лет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B3101" w:rsidRPr="000077B4" w:rsidTr="000B3101">
        <w:trPr>
          <w:trHeight w:val="10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профессионального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документа об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0B3101" w:rsidRPr="000077B4" w:rsidTr="000B3101">
        <w:trPr>
          <w:trHeight w:val="105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ВПО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или оперативное устранение предписаний контролирующих и надзорных органов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предписаний контролирующих и надзорных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проверки контролирующих и надзорных органов без вынесения предписания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итогам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работ по устранению предписаний контролирующих и надзорных органов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Оперативность работы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Своевременное обеспечение сезонной подготовки обслуживаемого здания, сооружений, оборудования, механизмов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проведении ремонтных работ в учреждении, выполнение работ по благоустройству территории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Оперативное исполнение поручений непосредственного руководителя,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работы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0B3101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Расширение зоны профессиональной 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дополнительной работы, не учтенной в должностных обязанностях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Успешное выполнение поручений в полном объеме, оперативность и качественный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0B3101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Ресурсосбережение при выполнении работ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рационального расходования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Экономия 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рационального расходования электроэнергии, водоснабжения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превышения лимитов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Бесперебойная и безаварийная работа систем жизнеобеспечения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по бесперебойной и безаварийной работе систем жизнеобеспечения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недостачи и неустановленного оборудования по итогам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итогам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Укомплектованность штатов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 w:rsidP="00D530DF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вакансий по курируемому направлению (МОП)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B3101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Делопроизводитель</w:t>
            </w:r>
          </w:p>
        </w:tc>
      </w:tr>
      <w:tr w:rsidR="000B3101" w:rsidRPr="000077B4" w:rsidTr="00AF2C79">
        <w:trPr>
          <w:trHeight w:val="34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B3101" w:rsidRPr="000077B4" w:rsidTr="00EF710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Полнота и соответствие документооборота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требований по срокам и порядку хранения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по результатам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итогам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0B3101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систематизированного архива, отсутствие обоснованных замечаний по результатам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0B3101" w:rsidRPr="000077B4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своевременной достоверной информации в органы государственной власти, ОМС МО г. Норильск,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при сотрудничестве с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B3101" w:rsidRPr="000B3101" w:rsidTr="00EF710C"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01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статистической отчетности (Росстат, военкомат) по запросу ведомства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статистической отчетности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B3101" w:rsidRPr="000B3101" w:rsidTr="00EF710C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и предоставление на утверждение руководителю организации проектов локальных нормативных актов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Методический центр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, направленных на реализацию мер по предупреждению коррупции (антикоррупционной политики, кодекса этики и служебного поведения работников)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локальных актов в установленные сроки,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B3101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4F1B70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Сопровождение современных средств автоматизации и сбора, учета и хранения информации (СЭД-Дело)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3101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1" w:rsidRPr="000B3101" w:rsidRDefault="000B3101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</w:tr>
      <w:tr w:rsidR="00A4689F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A4689F" w:rsidRPr="000077B4" w:rsidTr="00A4689F">
        <w:trPr>
          <w:trHeight w:val="20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Опыт работы в занимаемой должности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Стаж работы в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от 1 года до 5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сведений о трудовом стаже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A4689F" w:rsidRPr="000077B4" w:rsidTr="00A4689F">
        <w:trPr>
          <w:trHeight w:val="205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от 5 лет до 10 лет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A4689F" w:rsidRPr="000077B4" w:rsidTr="00A4689F">
        <w:trPr>
          <w:trHeight w:val="205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свыше 10 лет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Оперативность выполняемой работы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исполнение документов в 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A4689F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курьерской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сроки,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A4689F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Качественное выполнение разовых поручений непосредственного руководителя, руководителя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Оперативное исполнение поручений непосредственного руководителя,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работы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A4689F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A4689F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4F1B70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Расширение зоны профессиональной 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дополнительной работы, не учтенной в должностных обязанностях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Успешное выполнение поручений в полном объеме, оперативность и качественный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A4689F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A468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Коммуникативная 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A4689F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A4689F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Техник</w:t>
            </w:r>
          </w:p>
        </w:tc>
      </w:tr>
      <w:tr w:rsidR="00A4689F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F" w:rsidRPr="00A4689F" w:rsidRDefault="00A4689F" w:rsidP="000B31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8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Использование технического и программного обеспечения в работе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Ведение электронных баз, данных на основании приказа директора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Пополнение, сохранение, модернизация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5075C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Обработка и предоставление информации по запросам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сроки,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5075C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5C" w:rsidRPr="0055075C" w:rsidRDefault="0055075C" w:rsidP="005507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07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Сопровождение современных средств автоматизации сбора, </w:t>
            </w:r>
          </w:p>
          <w:p w:rsidR="005E15DE" w:rsidRPr="004F1B70" w:rsidRDefault="0055075C" w:rsidP="005507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075C">
              <w:rPr>
                <w:rFonts w:ascii="Times New Roman" w:hAnsi="Times New Roman" w:cs="Times New Roman"/>
                <w:bCs/>
                <w:sz w:val="18"/>
                <w:szCs w:val="18"/>
              </w:rPr>
              <w:t>учета и хранения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5075C" w:rsidP="00D530DF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07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Отсутствие замечаний по ведению баз автоматизированного сбора информации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5075C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АРМ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Бесперебойная работа техники, отсутствие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5075C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077B4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Поддержка и развитие сайта учреждения,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Корректировка содержания и структуры сайта, наполнение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 за 1 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4F1B70" w:rsidRDefault="0055075C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B56D01" w:rsidRPr="000077B4" w:rsidTr="00EF710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01" w:rsidRPr="004F1B70" w:rsidRDefault="00B56D01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Ведение документации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личных кабинетов аттестуемых педагогических работников в соответствии с порядком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D530DF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Центра оценки качества образования города Красноярска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B56D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B56D01" w:rsidRPr="000077B4" w:rsidTr="00EF710C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4F1B70" w:rsidRDefault="00B56D01" w:rsidP="00B56D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наградных документов по результатам проведения профессиональных конкурсов, конференций, </w:t>
            </w:r>
            <w:proofErr w:type="spellStart"/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педчтений</w:t>
            </w:r>
            <w:proofErr w:type="spellEnd"/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, форумов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сроки,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подготовки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B56D01" w:rsidRDefault="00B56D01" w:rsidP="00B56D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D0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9E4026" w:rsidRPr="000077B4" w:rsidTr="00EF710C"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Pr="004F1B70" w:rsidRDefault="009E4026" w:rsidP="00D530DF">
            <w:pPr>
              <w:autoSpaceDE w:val="0"/>
              <w:autoSpaceDN w:val="0"/>
              <w:adjustRightInd w:val="0"/>
              <w:ind w:right="-5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02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Техническое и программное обеспечение и использование в работе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Pr="00B56D01" w:rsidRDefault="009E4026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026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Pr="00B56D01" w:rsidRDefault="009E4026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026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сбоев в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Pr="00B56D01" w:rsidRDefault="009E4026" w:rsidP="00B56D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026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Pr="00B56D01" w:rsidRDefault="009E4026" w:rsidP="00B56D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56428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077B4" w:rsidRDefault="00056428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Стабильное выполнение функциональных обязанностей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выполнение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077B4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Оперативное исполнение поручений непосредственного руководителя,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работы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056428" w:rsidRPr="000077B4" w:rsidTr="00EF710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8" w:rsidRP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Сопровождение региональных информационных систем, баз данных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D530DF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Курирование ведения образовательными учреждениями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информационных систем и баз данных на основании приказа руководителя МБУ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МЦ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замечаний от администраторов баз с размещенной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56428" w:rsidRPr="000077B4" w:rsidTr="00EF710C"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семинаров, консультаций для лиц, назначенных ответственными в образовательных учреждениях отрасли 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  <w:r w:rsidR="00AF2C7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, за ведение информационных систем или баз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мероприятия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56428" w:rsidRPr="000077B4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5E15DE" w:rsidRPr="000077B4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проведении городских мероприятий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Техническое и информационное сопровождение городских мероприятий, проводимых сотрудниками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 w:rsidP="00D530DF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сроки,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205</w:t>
            </w:r>
          </w:p>
        </w:tc>
      </w:tr>
      <w:tr w:rsidR="005E15DE" w:rsidRPr="00056428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качественной исполнительской дисциплины при сопровождении городских мероприятий, проводимых сотрудниками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 w:rsidP="00D530DF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со стороны руководства учреждением к срокам и качеству подготовки технических средств для проведения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056428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Гардеробщик, уборщик служебных помещений</w:t>
            </w:r>
          </w:p>
        </w:tc>
      </w:tr>
      <w:tr w:rsidR="00056428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15DE" w:rsidRPr="00056428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Бесперебойное функционирование всех систем жизнедеятельности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Соблюдение санитарно-гигиенических норм, правил требований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руководителя, жалоб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56428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фиксированных случаев порчи имущества,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протоколов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056428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5E15DE" w:rsidRPr="00056428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дополнительных работ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мелких ремонтных работ в учреждении,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сроки,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5507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5E15DE" w:rsidRPr="00056428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помещений и прилегающей территории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сроки,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056428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надежной охраны зданий, помещений и имущества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Безопасное   функционирование учреждения, своевременное обнаружение и предотвращение опасной ситуации, поддержание порядка и реализации мер по защите персонала, посетителей в период их нахождения на территории, в здании и упорядочение работы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Pr="00056428" w:rsidRDefault="00056428" w:rsidP="000564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8" w:rsidRDefault="00056428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Стабильное выполнение функциональных обязанностей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выполнение должностных обязанностей и разовых поручений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сроки,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Соблюдение санитарно-гигиенических норм, правил требований безопасности, пожарной безопасности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кабинетов, бытовых, хозяйственных помещений, оборудования и инвентаря согласно правилам и нормам безопасности жизнедеятельности, стандартам безопасности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сохранности оборудования, инвентаря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Замечания по утрате и порче оборудования,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5E15DE" w:rsidRPr="00056428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Оперативность работы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проведении ремонтных работ в учреждении, погрузочно-разгрузочные работы, выполнение работ по благоустройству территории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0564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56428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Своевременное обеспечение сезонной подготовки обслуживаемого здания, сооружений, оборудования, механизмов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Бесперебойное функционирование всех 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систем жизнедеятельности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Соблюдение санитарно-гигиенических норм, правил 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требований безопасности, сохранность имущества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Отсутствие обоснованных </w:t>
            </w: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замечаний, жалоб от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</w:tr>
      <w:tr w:rsidR="005E15DE" w:rsidRPr="00056428" w:rsidTr="005E15DE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Ресурсосбережение при выполнении работ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рационального расходования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Экономия 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E15DE" w:rsidRPr="00056428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рационального расходования электроэнергии,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превышения лимитов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56428" w:rsidTr="005E15DE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Бесперебойная и безаварийная работа систем жизнеобеспечения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 по бесперебойной и безаварийной работе систем жизнеобеспечения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Вахтер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15DE" w:rsidRPr="00056428" w:rsidTr="00AF2C79">
        <w:trPr>
          <w:trHeight w:val="10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Соблюдение санитарно-гигиенических норм, правил требований безопасности, пожарной безопасности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 w:rsidP="00D530DF">
            <w:pPr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холла, оборудования и инвентаря согласно правилам и нормам безопасности жизнедеятельности, стандартам безопасности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5E15DE" w:rsidRPr="00056428" w:rsidTr="00AF2C79">
        <w:trPr>
          <w:trHeight w:val="6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сохранности имущества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сохранности имущества, предотвращение хищений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дополнительных видов работ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проведении ремонтных работ в учреждении, выполнение работ по благоустройству территории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Внеплановое увеличение объема работ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мероприятиях, не входящих в планово-организационную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Оперативное исполнение поручений непосредственного руководителя, руководителя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работы в установленные сроки без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По факту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D77E73" w:rsidRPr="00056428" w:rsidTr="00EF710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3" w:rsidRPr="00D77E73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5E15DE" w:rsidRPr="00056428" w:rsidTr="005E15DE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Коммуникативная 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Выстраивание конструктивных взаимоотношений с сотрудниками и посетителями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Отсутствие обоснованных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5E15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6428">
              <w:rPr>
                <w:rFonts w:ascii="Times New Roman" w:hAnsi="Times New Roman" w:cs="Times New Roman"/>
                <w:bCs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E" w:rsidRPr="00056428" w:rsidRDefault="00D77E73" w:rsidP="00D77E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</w:tbl>
    <w:p w:rsidR="000077B4" w:rsidRPr="00056428" w:rsidRDefault="000077B4" w:rsidP="000077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0077B4" w:rsidRPr="00056428" w:rsidRDefault="000077B4" w:rsidP="000077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0077B4" w:rsidRDefault="000077B4" w:rsidP="00FC76D8">
      <w:pPr>
        <w:ind w:firstLine="0"/>
        <w:rPr>
          <w:rFonts w:ascii="Times New Roman" w:eastAsia="Times New Roman" w:hAnsi="Times New Roman" w:cs="Times New Roman"/>
          <w:color w:val="0070C0"/>
          <w:sz w:val="26"/>
          <w:szCs w:val="26"/>
          <w:lang w:eastAsia="en-US"/>
        </w:rPr>
      </w:pPr>
    </w:p>
    <w:p w:rsidR="000077B4" w:rsidRDefault="000077B4" w:rsidP="00A42AF3">
      <w:pPr>
        <w:rPr>
          <w:rFonts w:ascii="Times New Roman" w:eastAsia="Times New Roman" w:hAnsi="Times New Roman" w:cs="Times New Roman"/>
          <w:color w:val="0070C0"/>
          <w:sz w:val="26"/>
          <w:szCs w:val="26"/>
          <w:lang w:eastAsia="en-US"/>
        </w:rPr>
      </w:pPr>
    </w:p>
    <w:p w:rsidR="00AF2C79" w:rsidRDefault="00427FF3" w:rsidP="00A42AF3">
      <w:pPr>
        <w:ind w:left="4962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</w:t>
      </w:r>
      <w:r w:rsidR="008E21D7"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F529DA"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8E21D7"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427FF3" w:rsidRPr="00F529DA" w:rsidRDefault="008E21D7" w:rsidP="00AF2C79">
      <w:pPr>
        <w:ind w:left="4962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постановлению Администрации</w:t>
      </w:r>
      <w:r w:rsidR="00427FF3"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города Норильска</w:t>
      </w:r>
      <w:r w:rsidR="00A42A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E0988">
        <w:rPr>
          <w:rFonts w:ascii="Times New Roman" w:eastAsia="Times New Roman" w:hAnsi="Times New Roman" w:cs="Times New Roman"/>
          <w:sz w:val="26"/>
          <w:szCs w:val="26"/>
          <w:lang w:eastAsia="en-US"/>
        </w:rPr>
        <w:t>от 12.09.2025 № 389</w:t>
      </w:r>
      <w:bookmarkStart w:id="0" w:name="_GoBack"/>
      <w:bookmarkEnd w:id="0"/>
    </w:p>
    <w:p w:rsidR="00427FF3" w:rsidRPr="00F529DA" w:rsidRDefault="00427FF3" w:rsidP="003556E3">
      <w:pPr>
        <w:ind w:left="4253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83990" w:rsidRPr="00F529DA" w:rsidRDefault="00427FF3" w:rsidP="00A42AF3">
      <w:pPr>
        <w:autoSpaceDE w:val="0"/>
        <w:autoSpaceDN w:val="0"/>
        <w:adjustRightInd w:val="0"/>
        <w:ind w:firstLine="4962"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Приложение </w:t>
      </w:r>
      <w:r w:rsidR="00A83990"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Pr="00F529D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Примерному положению</w:t>
      </w:r>
    </w:p>
    <w:p w:rsidR="00A83990" w:rsidRPr="00F529DA" w:rsidRDefault="00A83990" w:rsidP="00A42AF3">
      <w:pPr>
        <w:autoSpaceDE w:val="0"/>
        <w:autoSpaceDN w:val="0"/>
        <w:adjustRightInd w:val="0"/>
        <w:ind w:firstLine="4962"/>
        <w:jc w:val="left"/>
        <w:rPr>
          <w:rFonts w:ascii="Times New Roman" w:hAnsi="Times New Roman" w:cs="Times New Roman"/>
          <w:sz w:val="26"/>
          <w:szCs w:val="26"/>
        </w:rPr>
      </w:pPr>
      <w:r w:rsidRPr="00F529DA"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:rsidR="00A83990" w:rsidRPr="00F529DA" w:rsidRDefault="00A83990" w:rsidP="00A42AF3">
      <w:pPr>
        <w:autoSpaceDE w:val="0"/>
        <w:autoSpaceDN w:val="0"/>
        <w:adjustRightInd w:val="0"/>
        <w:ind w:firstLine="4962"/>
        <w:jc w:val="left"/>
        <w:rPr>
          <w:rFonts w:ascii="Times New Roman" w:hAnsi="Times New Roman" w:cs="Times New Roman"/>
          <w:sz w:val="26"/>
          <w:szCs w:val="26"/>
        </w:rPr>
      </w:pPr>
      <w:r w:rsidRPr="00F529DA">
        <w:rPr>
          <w:rFonts w:ascii="Times New Roman" w:hAnsi="Times New Roman" w:cs="Times New Roman"/>
          <w:sz w:val="26"/>
          <w:szCs w:val="26"/>
        </w:rPr>
        <w:t>муниципального бюджетного</w:t>
      </w:r>
    </w:p>
    <w:p w:rsidR="00A83990" w:rsidRPr="00F529DA" w:rsidRDefault="00A42AF3" w:rsidP="00A42AF3">
      <w:pPr>
        <w:autoSpaceDE w:val="0"/>
        <w:autoSpaceDN w:val="0"/>
        <w:adjustRightInd w:val="0"/>
        <w:ind w:firstLine="496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F2C7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AF2C79">
        <w:rPr>
          <w:rFonts w:ascii="Times New Roman" w:hAnsi="Times New Roman" w:cs="Times New Roman"/>
          <w:sz w:val="26"/>
          <w:szCs w:val="26"/>
        </w:rPr>
        <w:t>»</w:t>
      </w:r>
      <w:r w:rsidR="00A83990" w:rsidRPr="00F529DA">
        <w:rPr>
          <w:rFonts w:ascii="Times New Roman" w:hAnsi="Times New Roman" w:cs="Times New Roman"/>
          <w:sz w:val="26"/>
          <w:szCs w:val="26"/>
        </w:rPr>
        <w:t>,</w:t>
      </w:r>
    </w:p>
    <w:p w:rsidR="00A83990" w:rsidRPr="00F529DA" w:rsidRDefault="00A83990" w:rsidP="00A42AF3">
      <w:pPr>
        <w:autoSpaceDE w:val="0"/>
        <w:autoSpaceDN w:val="0"/>
        <w:adjustRightInd w:val="0"/>
        <w:ind w:firstLine="4962"/>
        <w:jc w:val="left"/>
        <w:rPr>
          <w:rFonts w:ascii="Times New Roman" w:hAnsi="Times New Roman" w:cs="Times New Roman"/>
          <w:sz w:val="26"/>
          <w:szCs w:val="26"/>
        </w:rPr>
      </w:pPr>
      <w:r w:rsidRPr="00F529DA">
        <w:rPr>
          <w:rFonts w:ascii="Times New Roman" w:hAnsi="Times New Roman" w:cs="Times New Roman"/>
          <w:sz w:val="26"/>
          <w:szCs w:val="26"/>
        </w:rPr>
        <w:t>утвержденному</w:t>
      </w:r>
      <w:r w:rsidR="00A42AF3">
        <w:rPr>
          <w:rFonts w:ascii="Times New Roman" w:hAnsi="Times New Roman" w:cs="Times New Roman"/>
          <w:sz w:val="26"/>
          <w:szCs w:val="26"/>
        </w:rPr>
        <w:t xml:space="preserve"> </w:t>
      </w:r>
      <w:r w:rsidR="00AF2C79">
        <w:rPr>
          <w:rFonts w:ascii="Times New Roman" w:hAnsi="Times New Roman" w:cs="Times New Roman"/>
          <w:sz w:val="26"/>
          <w:szCs w:val="26"/>
        </w:rPr>
        <w:t>п</w:t>
      </w:r>
      <w:r w:rsidRPr="00F529DA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C76D8" w:rsidRDefault="00A83990" w:rsidP="00FC76D8">
      <w:pPr>
        <w:autoSpaceDE w:val="0"/>
        <w:autoSpaceDN w:val="0"/>
        <w:adjustRightInd w:val="0"/>
        <w:ind w:firstLine="4962"/>
        <w:jc w:val="left"/>
        <w:rPr>
          <w:rFonts w:ascii="Times New Roman" w:hAnsi="Times New Roman" w:cs="Times New Roman"/>
          <w:sz w:val="26"/>
          <w:szCs w:val="26"/>
        </w:rPr>
      </w:pPr>
      <w:r w:rsidRPr="00F529D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83990" w:rsidRPr="00F529DA" w:rsidRDefault="00A42AF3" w:rsidP="00FC76D8">
      <w:pPr>
        <w:autoSpaceDE w:val="0"/>
        <w:autoSpaceDN w:val="0"/>
        <w:adjustRightInd w:val="0"/>
        <w:ind w:firstLine="496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07.09.2016 №</w:t>
      </w:r>
      <w:r w:rsidR="00A83990" w:rsidRPr="00F529DA">
        <w:rPr>
          <w:rFonts w:ascii="Times New Roman" w:hAnsi="Times New Roman" w:cs="Times New Roman"/>
          <w:sz w:val="26"/>
          <w:szCs w:val="26"/>
        </w:rPr>
        <w:t xml:space="preserve"> 466</w:t>
      </w:r>
    </w:p>
    <w:p w:rsidR="00427FF3" w:rsidRPr="00F529DA" w:rsidRDefault="00427FF3" w:rsidP="00A83990">
      <w:pPr>
        <w:ind w:left="4253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27FF3" w:rsidRPr="00F529DA" w:rsidRDefault="00427FF3" w:rsidP="00BD6381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9DA">
        <w:rPr>
          <w:rFonts w:ascii="Times New Roman" w:hAnsi="Times New Roman" w:cs="Times New Roman"/>
          <w:b/>
          <w:sz w:val="26"/>
          <w:szCs w:val="26"/>
        </w:rPr>
        <w:t>Виды и размер персональных выплат работникам учреждений</w:t>
      </w:r>
    </w:p>
    <w:p w:rsidR="00BD6381" w:rsidRPr="00F529DA" w:rsidRDefault="00BD6381" w:rsidP="00427FF3">
      <w:pPr>
        <w:tabs>
          <w:tab w:val="left" w:pos="1418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5"/>
        <w:gridCol w:w="6693"/>
        <w:gridCol w:w="2120"/>
      </w:tblGrid>
      <w:tr w:rsidR="007209CC" w:rsidRPr="00F529DA" w:rsidTr="003556E3">
        <w:trPr>
          <w:trHeight w:val="691"/>
          <w:tblHeader/>
        </w:trPr>
        <w:tc>
          <w:tcPr>
            <w:tcW w:w="815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№п/п</w:t>
            </w: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Размер к окладу (должностному окладу)*</w:t>
            </w:r>
          </w:p>
        </w:tc>
      </w:tr>
      <w:tr w:rsidR="007209CC" w:rsidRPr="00F529DA" w:rsidTr="003D2C90">
        <w:tc>
          <w:tcPr>
            <w:tcW w:w="815" w:type="dxa"/>
            <w:vMerge w:val="restart"/>
          </w:tcPr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1</w:t>
            </w: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за опыт работы при наличии звания, ученой</w:t>
            </w:r>
          </w:p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степени**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7209CC" w:rsidRPr="00F529DA" w:rsidTr="003D2C90">
        <w:tc>
          <w:tcPr>
            <w:tcW w:w="815" w:type="dxa"/>
            <w:vMerge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 xml:space="preserve">при наличии почетного звания, начинающегося со слова </w:t>
            </w:r>
            <w:r w:rsidR="00AF2C79">
              <w:rPr>
                <w:sz w:val="26"/>
                <w:szCs w:val="26"/>
              </w:rPr>
              <w:t>«</w:t>
            </w:r>
            <w:proofErr w:type="gramStart"/>
            <w:r w:rsidRPr="00F529DA">
              <w:rPr>
                <w:sz w:val="26"/>
                <w:szCs w:val="26"/>
              </w:rPr>
              <w:t>Народный</w:t>
            </w:r>
            <w:r w:rsidR="00AF2C79">
              <w:rPr>
                <w:sz w:val="26"/>
                <w:szCs w:val="26"/>
              </w:rPr>
              <w:t>»</w:t>
            </w:r>
            <w:r w:rsidRPr="00F529DA">
              <w:rPr>
                <w:sz w:val="26"/>
                <w:szCs w:val="26"/>
              </w:rPr>
              <w:t>*</w:t>
            </w:r>
            <w:proofErr w:type="gramEnd"/>
            <w:r w:rsidRPr="00F529DA">
              <w:rPr>
                <w:sz w:val="26"/>
                <w:szCs w:val="26"/>
              </w:rPr>
              <w:t>**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5 000 рублей</w:t>
            </w:r>
          </w:p>
        </w:tc>
      </w:tr>
      <w:tr w:rsidR="007209CC" w:rsidRPr="00F529DA" w:rsidTr="003D2C90">
        <w:tc>
          <w:tcPr>
            <w:tcW w:w="815" w:type="dxa"/>
            <w:vMerge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4"/>
                <w:szCs w:val="24"/>
              </w:rPr>
              <w:t>при наличии ученой степени доктора наук культурологии, искусствоведения***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3 500 рублей</w:t>
            </w:r>
          </w:p>
        </w:tc>
      </w:tr>
      <w:tr w:rsidR="007209CC" w:rsidRPr="00F529DA" w:rsidTr="003D2C90">
        <w:tc>
          <w:tcPr>
            <w:tcW w:w="815" w:type="dxa"/>
            <w:vMerge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4"/>
                <w:szCs w:val="24"/>
              </w:rPr>
              <w:t xml:space="preserve">при наличии почетного звания, начинающегося со слова </w:t>
            </w:r>
            <w:r w:rsidR="00AF2C79">
              <w:rPr>
                <w:sz w:val="24"/>
                <w:szCs w:val="24"/>
              </w:rPr>
              <w:t>«</w:t>
            </w:r>
            <w:proofErr w:type="gramStart"/>
            <w:r w:rsidRPr="00F529DA">
              <w:rPr>
                <w:sz w:val="24"/>
                <w:szCs w:val="24"/>
              </w:rPr>
              <w:t>Заслуженный</w:t>
            </w:r>
            <w:r w:rsidR="00AF2C79">
              <w:rPr>
                <w:sz w:val="24"/>
                <w:szCs w:val="24"/>
              </w:rPr>
              <w:t>»</w:t>
            </w:r>
            <w:r w:rsidRPr="00F529DA">
              <w:rPr>
                <w:sz w:val="24"/>
                <w:szCs w:val="24"/>
              </w:rPr>
              <w:t>*</w:t>
            </w:r>
            <w:proofErr w:type="gramEnd"/>
            <w:r w:rsidRPr="00F529DA">
              <w:rPr>
                <w:sz w:val="24"/>
                <w:szCs w:val="24"/>
              </w:rPr>
              <w:t>**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1 750 рублей</w:t>
            </w:r>
          </w:p>
        </w:tc>
      </w:tr>
      <w:tr w:rsidR="007209CC" w:rsidRPr="00F529DA" w:rsidTr="003D2C90">
        <w:tc>
          <w:tcPr>
            <w:tcW w:w="815" w:type="dxa"/>
            <w:vMerge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4"/>
                <w:szCs w:val="24"/>
              </w:rPr>
              <w:t>при наличии ученой степени кандидата наук культурологии, искусствоведения***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1 750 рублей</w:t>
            </w:r>
          </w:p>
        </w:tc>
      </w:tr>
      <w:tr w:rsidR="007209CC" w:rsidRPr="00F529DA" w:rsidTr="003D2C90">
        <w:tc>
          <w:tcPr>
            <w:tcW w:w="815" w:type="dxa"/>
          </w:tcPr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2</w:t>
            </w: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 xml:space="preserve">Специалистам (категория определяется в штатном расписании, а также согласно Общероссийскому </w:t>
            </w:r>
            <w:hyperlink r:id="rId12" w:history="1">
              <w:r w:rsidRPr="00F529DA">
                <w:rPr>
                  <w:sz w:val="26"/>
                  <w:szCs w:val="26"/>
                </w:rPr>
                <w:t>классификатору</w:t>
              </w:r>
            </w:hyperlink>
            <w:r w:rsidRPr="00F529DA">
              <w:rPr>
                <w:sz w:val="26"/>
                <w:szCs w:val="26"/>
              </w:rPr>
              <w:t xml:space="preserve">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</w:t>
            </w:r>
            <w:r w:rsidRPr="00F529DA">
              <w:rPr>
                <w:sz w:val="26"/>
                <w:szCs w:val="26"/>
              </w:rPr>
              <w:lastRenderedPageBreak/>
              <w:t>срок первых пяти лет с момента окончания образовательной организации пропорционально отработанному времени (в том числе времени, отработанному сверх месячной нормы рабочего времени)****</w:t>
            </w:r>
          </w:p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A5B99" w:rsidRPr="00F529DA" w:rsidRDefault="008A5B99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1 750 рублей</w:t>
            </w:r>
          </w:p>
        </w:tc>
      </w:tr>
      <w:tr w:rsidR="007209CC" w:rsidRPr="00F529DA" w:rsidTr="003D2C90">
        <w:tc>
          <w:tcPr>
            <w:tcW w:w="815" w:type="dxa"/>
            <w:vMerge w:val="restart"/>
          </w:tcPr>
          <w:p w:rsidR="00A83990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27FF3" w:rsidRPr="00F529DA" w:rsidRDefault="00A83990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3</w:t>
            </w: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F529DA">
              <w:rPr>
                <w:sz w:val="24"/>
                <w:szCs w:val="24"/>
              </w:rPr>
              <w:t>за наличие квалификационной категории: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7209CC" w:rsidRPr="00F529DA" w:rsidTr="003D2C90">
        <w:tc>
          <w:tcPr>
            <w:tcW w:w="815" w:type="dxa"/>
            <w:vMerge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529DA">
              <w:rPr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120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>2 500 рублей</w:t>
            </w:r>
          </w:p>
        </w:tc>
      </w:tr>
      <w:tr w:rsidR="007209CC" w:rsidRPr="00F529DA" w:rsidTr="00464F29">
        <w:trPr>
          <w:trHeight w:val="293"/>
        </w:trPr>
        <w:tc>
          <w:tcPr>
            <w:tcW w:w="815" w:type="dxa"/>
            <w:vMerge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427FF3" w:rsidRPr="00F529DA" w:rsidRDefault="00427FF3" w:rsidP="003D2C9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529DA">
              <w:rPr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120" w:type="dxa"/>
          </w:tcPr>
          <w:p w:rsidR="00427FF3" w:rsidRPr="00F529DA" w:rsidRDefault="00464F29" w:rsidP="00464F29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529DA">
              <w:rPr>
                <w:sz w:val="26"/>
                <w:szCs w:val="26"/>
              </w:rPr>
              <w:t xml:space="preserve">    1 500 рублей</w:t>
            </w:r>
          </w:p>
        </w:tc>
      </w:tr>
    </w:tbl>
    <w:p w:rsidR="004D436F" w:rsidRPr="00F529DA" w:rsidRDefault="004D436F" w:rsidP="00427FF3">
      <w:pPr>
        <w:widowControl w:val="0"/>
        <w:autoSpaceDE w:val="0"/>
        <w:autoSpaceDN w:val="0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27FF3" w:rsidRPr="00F529DA" w:rsidRDefault="004D436F" w:rsidP="004D436F">
      <w:pPr>
        <w:widowControl w:val="0"/>
        <w:autoSpaceDE w:val="0"/>
        <w:autoSpaceDN w:val="0"/>
        <w:ind w:left="540" w:firstLine="0"/>
        <w:rPr>
          <w:rFonts w:ascii="Times New Roman" w:eastAsia="Times New Roman" w:hAnsi="Times New Roman" w:cs="Times New Roman"/>
          <w:sz w:val="26"/>
          <w:szCs w:val="26"/>
        </w:rPr>
      </w:pPr>
      <w:r w:rsidRPr="00F529DA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427FF3" w:rsidRPr="00F529DA">
        <w:rPr>
          <w:rFonts w:ascii="Times New Roman" w:eastAsia="Times New Roman" w:hAnsi="Times New Roman" w:cs="Times New Roman"/>
          <w:sz w:val="26"/>
          <w:szCs w:val="26"/>
        </w:rPr>
        <w:t>Начисляются пропорционально нагрузке.</w:t>
      </w:r>
    </w:p>
    <w:p w:rsidR="00427FF3" w:rsidRPr="00F529DA" w:rsidRDefault="00427FF3" w:rsidP="00427FF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F529DA">
        <w:rPr>
          <w:rFonts w:ascii="Times New Roman" w:hAnsi="Times New Roman" w:cs="Times New Roman"/>
          <w:sz w:val="26"/>
          <w:szCs w:val="26"/>
        </w:rPr>
        <w:t>**</w:t>
      </w:r>
      <w:r w:rsidR="004D436F" w:rsidRPr="00F529DA">
        <w:rPr>
          <w:rFonts w:ascii="Times New Roman" w:hAnsi="Times New Roman" w:cs="Times New Roman"/>
          <w:sz w:val="26"/>
          <w:szCs w:val="26"/>
        </w:rPr>
        <w:t xml:space="preserve"> </w:t>
      </w:r>
      <w:r w:rsidRPr="00F529DA">
        <w:rPr>
          <w:rFonts w:ascii="Times New Roman" w:hAnsi="Times New Roman" w:cs="Times New Roman"/>
          <w:sz w:val="26"/>
          <w:szCs w:val="26"/>
        </w:rPr>
        <w:t>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427FF3" w:rsidRPr="00F529DA" w:rsidRDefault="00427FF3" w:rsidP="00427FF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F529DA">
        <w:rPr>
          <w:rFonts w:ascii="Times New Roman" w:hAnsi="Times New Roman" w:cs="Times New Roman"/>
          <w:sz w:val="26"/>
          <w:szCs w:val="26"/>
        </w:rPr>
        <w:t>***</w:t>
      </w:r>
      <w:r w:rsidR="004D436F" w:rsidRPr="00F529DA">
        <w:rPr>
          <w:rFonts w:ascii="Times New Roman" w:hAnsi="Times New Roman" w:cs="Times New Roman"/>
          <w:sz w:val="26"/>
          <w:szCs w:val="26"/>
        </w:rPr>
        <w:t xml:space="preserve"> </w:t>
      </w:r>
      <w:r w:rsidRPr="00F529DA">
        <w:rPr>
          <w:rFonts w:ascii="Times New Roman" w:hAnsi="Times New Roman" w:cs="Times New Roman"/>
          <w:sz w:val="26"/>
          <w:szCs w:val="26"/>
        </w:rPr>
        <w:t>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CF626F" w:rsidRPr="00B05C7B" w:rsidRDefault="00427FF3" w:rsidP="00AF2C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529DA">
        <w:rPr>
          <w:rFonts w:ascii="Times New Roman" w:hAnsi="Times New Roman" w:cs="Times New Roman"/>
          <w:sz w:val="26"/>
          <w:szCs w:val="26"/>
        </w:rPr>
        <w:t>****</w:t>
      </w:r>
      <w:r w:rsidR="004D436F" w:rsidRPr="00F529DA">
        <w:rPr>
          <w:rFonts w:ascii="Times New Roman" w:hAnsi="Times New Roman" w:cs="Times New Roman"/>
          <w:sz w:val="26"/>
          <w:szCs w:val="26"/>
        </w:rPr>
        <w:t xml:space="preserve"> </w:t>
      </w:r>
      <w:r w:rsidRPr="00F529DA">
        <w:rPr>
          <w:rFonts w:ascii="Times New Roman" w:hAnsi="Times New Roman" w:cs="Times New Roman"/>
          <w:sz w:val="26"/>
          <w:szCs w:val="26"/>
        </w:rPr>
        <w:t xml:space="preserve">Специалистам (категория определяется в штатном расписании, а также согласно Общероссийскому </w:t>
      </w:r>
      <w:hyperlink r:id="rId13" w:history="1">
        <w:r w:rsidRPr="00F529DA">
          <w:rPr>
            <w:rFonts w:ascii="Times New Roman" w:hAnsi="Times New Roman" w:cs="Times New Roman"/>
            <w:sz w:val="26"/>
            <w:szCs w:val="26"/>
          </w:rPr>
          <w:t>классификатору</w:t>
        </w:r>
      </w:hyperlink>
      <w:r w:rsidRPr="00F529DA">
        <w:rPr>
          <w:rFonts w:ascii="Times New Roman" w:hAnsi="Times New Roman" w:cs="Times New Roman"/>
          <w:sz w:val="26"/>
          <w:szCs w:val="26"/>
        </w:rPr>
        <w:t xml:space="preserve">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установленными настоящим Положением об опла</w:t>
      </w:r>
      <w:r w:rsidR="00AF2C79">
        <w:rPr>
          <w:rFonts w:ascii="Times New Roman" w:hAnsi="Times New Roman" w:cs="Times New Roman"/>
          <w:sz w:val="26"/>
          <w:szCs w:val="26"/>
        </w:rPr>
        <w:t>те труда работников учреждений.</w:t>
      </w:r>
    </w:p>
    <w:sectPr w:rsidR="00CF626F" w:rsidRPr="00B05C7B" w:rsidSect="001B4BF5">
      <w:pgSz w:w="11907" w:h="16840" w:code="9"/>
      <w:pgMar w:top="709" w:right="567" w:bottom="170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00" w:rsidRDefault="00263900" w:rsidP="0029696B">
      <w:r>
        <w:separator/>
      </w:r>
    </w:p>
  </w:endnote>
  <w:endnote w:type="continuationSeparator" w:id="0">
    <w:p w:rsidR="00263900" w:rsidRDefault="00263900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00" w:rsidRDefault="00263900" w:rsidP="0029696B">
      <w:r>
        <w:separator/>
      </w:r>
    </w:p>
  </w:footnote>
  <w:footnote w:type="continuationSeparator" w:id="0">
    <w:p w:rsidR="00263900" w:rsidRDefault="00263900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42" w:rsidRDefault="00EA3B42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EA3B42" w:rsidRDefault="00EA3B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42" w:rsidRPr="001B4BF5" w:rsidRDefault="00EA3B42" w:rsidP="001B4BF5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2D3450"/>
    <w:multiLevelType w:val="hybridMultilevel"/>
    <w:tmpl w:val="0538B052"/>
    <w:lvl w:ilvl="0" w:tplc="CCD8F600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FCD16A9"/>
    <w:multiLevelType w:val="hybridMultilevel"/>
    <w:tmpl w:val="3D382022"/>
    <w:lvl w:ilvl="0" w:tplc="6504BA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2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5D4082D"/>
    <w:multiLevelType w:val="hybridMultilevel"/>
    <w:tmpl w:val="94BA2654"/>
    <w:lvl w:ilvl="0" w:tplc="48348270">
      <w:start w:val="3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8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9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9"/>
  </w:num>
  <w:num w:numId="15">
    <w:abstractNumId w:val="26"/>
  </w:num>
  <w:num w:numId="16">
    <w:abstractNumId w:val="9"/>
  </w:num>
  <w:num w:numId="17">
    <w:abstractNumId w:val="5"/>
  </w:num>
  <w:num w:numId="18">
    <w:abstractNumId w:val="42"/>
  </w:num>
  <w:num w:numId="19">
    <w:abstractNumId w:val="45"/>
  </w:num>
  <w:num w:numId="20">
    <w:abstractNumId w:val="1"/>
  </w:num>
  <w:num w:numId="21">
    <w:abstractNumId w:val="30"/>
  </w:num>
  <w:num w:numId="22">
    <w:abstractNumId w:val="37"/>
  </w:num>
  <w:num w:numId="23">
    <w:abstractNumId w:val="2"/>
  </w:num>
  <w:num w:numId="24">
    <w:abstractNumId w:val="8"/>
  </w:num>
  <w:num w:numId="25">
    <w:abstractNumId w:val="33"/>
  </w:num>
  <w:num w:numId="26">
    <w:abstractNumId w:val="40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41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8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6"/>
  </w:num>
  <w:num w:numId="44">
    <w:abstractNumId w:val="44"/>
  </w:num>
  <w:num w:numId="45">
    <w:abstractNumId w:val="49"/>
  </w:num>
  <w:num w:numId="46">
    <w:abstractNumId w:val="43"/>
  </w:num>
  <w:num w:numId="47">
    <w:abstractNumId w:val="32"/>
  </w:num>
  <w:num w:numId="48">
    <w:abstractNumId w:val="46"/>
  </w:num>
  <w:num w:numId="49">
    <w:abstractNumId w:val="35"/>
  </w:num>
  <w:num w:numId="50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2FE"/>
    <w:rsid w:val="00001CEA"/>
    <w:rsid w:val="00001D62"/>
    <w:rsid w:val="000044DF"/>
    <w:rsid w:val="00004934"/>
    <w:rsid w:val="00005CAA"/>
    <w:rsid w:val="00006A36"/>
    <w:rsid w:val="00006A9A"/>
    <w:rsid w:val="000077B4"/>
    <w:rsid w:val="000111DA"/>
    <w:rsid w:val="0001155C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1EA"/>
    <w:rsid w:val="00020511"/>
    <w:rsid w:val="000218E0"/>
    <w:rsid w:val="000224A9"/>
    <w:rsid w:val="00023201"/>
    <w:rsid w:val="00023C89"/>
    <w:rsid w:val="0002461F"/>
    <w:rsid w:val="00025E46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136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6428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1F84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0DD2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5E8"/>
    <w:rsid w:val="000A5745"/>
    <w:rsid w:val="000A588C"/>
    <w:rsid w:val="000A5EF8"/>
    <w:rsid w:val="000A62FA"/>
    <w:rsid w:val="000A6320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101"/>
    <w:rsid w:val="000B3B90"/>
    <w:rsid w:val="000B6283"/>
    <w:rsid w:val="000B75AD"/>
    <w:rsid w:val="000C17A8"/>
    <w:rsid w:val="000C2E84"/>
    <w:rsid w:val="000C321D"/>
    <w:rsid w:val="000C3617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1AD"/>
    <w:rsid w:val="000D5A81"/>
    <w:rsid w:val="000D641C"/>
    <w:rsid w:val="000D7C43"/>
    <w:rsid w:val="000E001C"/>
    <w:rsid w:val="000E0A71"/>
    <w:rsid w:val="000E129E"/>
    <w:rsid w:val="000E1490"/>
    <w:rsid w:val="000E156E"/>
    <w:rsid w:val="000E32C2"/>
    <w:rsid w:val="000E355B"/>
    <w:rsid w:val="000E38B7"/>
    <w:rsid w:val="000E44E0"/>
    <w:rsid w:val="000E45B8"/>
    <w:rsid w:val="000E53AD"/>
    <w:rsid w:val="000E617F"/>
    <w:rsid w:val="000E6764"/>
    <w:rsid w:val="000E677A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42C9"/>
    <w:rsid w:val="000F537A"/>
    <w:rsid w:val="000F54A1"/>
    <w:rsid w:val="000F55B4"/>
    <w:rsid w:val="000F58A8"/>
    <w:rsid w:val="00100EB1"/>
    <w:rsid w:val="001034BA"/>
    <w:rsid w:val="00105708"/>
    <w:rsid w:val="00105814"/>
    <w:rsid w:val="00106517"/>
    <w:rsid w:val="00106D1A"/>
    <w:rsid w:val="001102B9"/>
    <w:rsid w:val="00110DB4"/>
    <w:rsid w:val="00113910"/>
    <w:rsid w:val="00115CEC"/>
    <w:rsid w:val="00115DE9"/>
    <w:rsid w:val="00116179"/>
    <w:rsid w:val="001161E1"/>
    <w:rsid w:val="00116E92"/>
    <w:rsid w:val="00117159"/>
    <w:rsid w:val="001175A3"/>
    <w:rsid w:val="0012010B"/>
    <w:rsid w:val="001216D0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481"/>
    <w:rsid w:val="0013796B"/>
    <w:rsid w:val="001401EA"/>
    <w:rsid w:val="00142B5C"/>
    <w:rsid w:val="001436C5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253F"/>
    <w:rsid w:val="00152ACE"/>
    <w:rsid w:val="0015396F"/>
    <w:rsid w:val="001544FB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6DDC"/>
    <w:rsid w:val="0016725D"/>
    <w:rsid w:val="00167975"/>
    <w:rsid w:val="00170650"/>
    <w:rsid w:val="001709DB"/>
    <w:rsid w:val="00173BA0"/>
    <w:rsid w:val="001751FC"/>
    <w:rsid w:val="00176314"/>
    <w:rsid w:val="0017741F"/>
    <w:rsid w:val="00177549"/>
    <w:rsid w:val="0017761B"/>
    <w:rsid w:val="00177EED"/>
    <w:rsid w:val="001804F0"/>
    <w:rsid w:val="00180EB3"/>
    <w:rsid w:val="00183F50"/>
    <w:rsid w:val="00184D34"/>
    <w:rsid w:val="001868AB"/>
    <w:rsid w:val="0018739E"/>
    <w:rsid w:val="00187649"/>
    <w:rsid w:val="00187F10"/>
    <w:rsid w:val="00192435"/>
    <w:rsid w:val="001926F9"/>
    <w:rsid w:val="00192EAF"/>
    <w:rsid w:val="0019315D"/>
    <w:rsid w:val="001933C8"/>
    <w:rsid w:val="001941E4"/>
    <w:rsid w:val="001943C0"/>
    <w:rsid w:val="0019724C"/>
    <w:rsid w:val="001A0ECA"/>
    <w:rsid w:val="001A1342"/>
    <w:rsid w:val="001A1F5F"/>
    <w:rsid w:val="001A28CF"/>
    <w:rsid w:val="001A3165"/>
    <w:rsid w:val="001A3C56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4BF5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5181"/>
    <w:rsid w:val="001D6380"/>
    <w:rsid w:val="001D7348"/>
    <w:rsid w:val="001E0328"/>
    <w:rsid w:val="001E0BFE"/>
    <w:rsid w:val="001E3045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BD8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24E"/>
    <w:rsid w:val="002116E5"/>
    <w:rsid w:val="00213D58"/>
    <w:rsid w:val="0021411C"/>
    <w:rsid w:val="002144CA"/>
    <w:rsid w:val="00214770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4BCF"/>
    <w:rsid w:val="0023510C"/>
    <w:rsid w:val="0023535B"/>
    <w:rsid w:val="00235B13"/>
    <w:rsid w:val="00236443"/>
    <w:rsid w:val="00236D18"/>
    <w:rsid w:val="00237072"/>
    <w:rsid w:val="00237749"/>
    <w:rsid w:val="00237F91"/>
    <w:rsid w:val="002401F8"/>
    <w:rsid w:val="00241C7F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0C95"/>
    <w:rsid w:val="00261AA2"/>
    <w:rsid w:val="00261FBF"/>
    <w:rsid w:val="002620DA"/>
    <w:rsid w:val="0026289F"/>
    <w:rsid w:val="00263900"/>
    <w:rsid w:val="00264373"/>
    <w:rsid w:val="00264EFC"/>
    <w:rsid w:val="00266930"/>
    <w:rsid w:val="00266AA1"/>
    <w:rsid w:val="00270BF9"/>
    <w:rsid w:val="002726E3"/>
    <w:rsid w:val="00273EFF"/>
    <w:rsid w:val="00274AD9"/>
    <w:rsid w:val="002759D6"/>
    <w:rsid w:val="00276142"/>
    <w:rsid w:val="0027715E"/>
    <w:rsid w:val="00277A5F"/>
    <w:rsid w:val="00277D2B"/>
    <w:rsid w:val="002806AE"/>
    <w:rsid w:val="00280D05"/>
    <w:rsid w:val="00281640"/>
    <w:rsid w:val="002821C1"/>
    <w:rsid w:val="00282202"/>
    <w:rsid w:val="002828F0"/>
    <w:rsid w:val="002830D7"/>
    <w:rsid w:val="0028324A"/>
    <w:rsid w:val="0028451F"/>
    <w:rsid w:val="00285890"/>
    <w:rsid w:val="00286C33"/>
    <w:rsid w:val="0028713D"/>
    <w:rsid w:val="00287B15"/>
    <w:rsid w:val="002901A1"/>
    <w:rsid w:val="00290B2B"/>
    <w:rsid w:val="00292084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344B"/>
    <w:rsid w:val="002A49CA"/>
    <w:rsid w:val="002A57E9"/>
    <w:rsid w:val="002A5B61"/>
    <w:rsid w:val="002B09FA"/>
    <w:rsid w:val="002B0C26"/>
    <w:rsid w:val="002B36AD"/>
    <w:rsid w:val="002B3B8B"/>
    <w:rsid w:val="002B41C7"/>
    <w:rsid w:val="002B42D6"/>
    <w:rsid w:val="002B44BE"/>
    <w:rsid w:val="002B63B0"/>
    <w:rsid w:val="002B7265"/>
    <w:rsid w:val="002C263E"/>
    <w:rsid w:val="002C27D5"/>
    <w:rsid w:val="002C48DE"/>
    <w:rsid w:val="002C5111"/>
    <w:rsid w:val="002C5D26"/>
    <w:rsid w:val="002C7CFE"/>
    <w:rsid w:val="002D0B89"/>
    <w:rsid w:val="002D1900"/>
    <w:rsid w:val="002D1BE1"/>
    <w:rsid w:val="002D24C6"/>
    <w:rsid w:val="002D2A38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47AE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0D4C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5CE9"/>
    <w:rsid w:val="0031631E"/>
    <w:rsid w:val="00316EBE"/>
    <w:rsid w:val="00316F05"/>
    <w:rsid w:val="00317593"/>
    <w:rsid w:val="00320EB2"/>
    <w:rsid w:val="00320F8F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AC2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3F03"/>
    <w:rsid w:val="003441A0"/>
    <w:rsid w:val="003451BF"/>
    <w:rsid w:val="003535BD"/>
    <w:rsid w:val="00353946"/>
    <w:rsid w:val="00353D34"/>
    <w:rsid w:val="0035450E"/>
    <w:rsid w:val="00355286"/>
    <w:rsid w:val="003556E3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97C20"/>
    <w:rsid w:val="003A1172"/>
    <w:rsid w:val="003A1D75"/>
    <w:rsid w:val="003A266F"/>
    <w:rsid w:val="003A389D"/>
    <w:rsid w:val="003A425C"/>
    <w:rsid w:val="003A5E19"/>
    <w:rsid w:val="003A6057"/>
    <w:rsid w:val="003B0196"/>
    <w:rsid w:val="003B152F"/>
    <w:rsid w:val="003B1CEE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8AF"/>
    <w:rsid w:val="003C0B2F"/>
    <w:rsid w:val="003C1464"/>
    <w:rsid w:val="003C169E"/>
    <w:rsid w:val="003C174E"/>
    <w:rsid w:val="003C17C1"/>
    <w:rsid w:val="003C1964"/>
    <w:rsid w:val="003C1BD3"/>
    <w:rsid w:val="003C21D8"/>
    <w:rsid w:val="003C2BF6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463"/>
    <w:rsid w:val="003D1F69"/>
    <w:rsid w:val="003D2C90"/>
    <w:rsid w:val="003D3928"/>
    <w:rsid w:val="003D420C"/>
    <w:rsid w:val="003D5935"/>
    <w:rsid w:val="003D5BC8"/>
    <w:rsid w:val="003D6675"/>
    <w:rsid w:val="003D6DB6"/>
    <w:rsid w:val="003E11F7"/>
    <w:rsid w:val="003E16C3"/>
    <w:rsid w:val="003E196B"/>
    <w:rsid w:val="003E1D00"/>
    <w:rsid w:val="003E4C7E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47D"/>
    <w:rsid w:val="00407330"/>
    <w:rsid w:val="004073EC"/>
    <w:rsid w:val="004075B9"/>
    <w:rsid w:val="004105F1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27FF3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43D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12C"/>
    <w:rsid w:val="00456F2B"/>
    <w:rsid w:val="00457A7D"/>
    <w:rsid w:val="00460163"/>
    <w:rsid w:val="00460807"/>
    <w:rsid w:val="004626E1"/>
    <w:rsid w:val="00463319"/>
    <w:rsid w:val="00463800"/>
    <w:rsid w:val="00464B97"/>
    <w:rsid w:val="00464F29"/>
    <w:rsid w:val="00465416"/>
    <w:rsid w:val="00465871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770A6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44A3"/>
    <w:rsid w:val="0049552F"/>
    <w:rsid w:val="00496829"/>
    <w:rsid w:val="004974F7"/>
    <w:rsid w:val="00497A32"/>
    <w:rsid w:val="004A14BB"/>
    <w:rsid w:val="004A1BDB"/>
    <w:rsid w:val="004A2A1B"/>
    <w:rsid w:val="004A2D02"/>
    <w:rsid w:val="004A37FC"/>
    <w:rsid w:val="004A3A89"/>
    <w:rsid w:val="004A3F4D"/>
    <w:rsid w:val="004A42DE"/>
    <w:rsid w:val="004A52EE"/>
    <w:rsid w:val="004B02FA"/>
    <w:rsid w:val="004B0529"/>
    <w:rsid w:val="004B1232"/>
    <w:rsid w:val="004B2156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23C"/>
    <w:rsid w:val="004C7678"/>
    <w:rsid w:val="004C7CA2"/>
    <w:rsid w:val="004D0077"/>
    <w:rsid w:val="004D0616"/>
    <w:rsid w:val="004D0715"/>
    <w:rsid w:val="004D091F"/>
    <w:rsid w:val="004D10EA"/>
    <w:rsid w:val="004D1CA3"/>
    <w:rsid w:val="004D3171"/>
    <w:rsid w:val="004D436F"/>
    <w:rsid w:val="004D5BB8"/>
    <w:rsid w:val="004D5CA6"/>
    <w:rsid w:val="004D6EFF"/>
    <w:rsid w:val="004E1DB1"/>
    <w:rsid w:val="004E27D5"/>
    <w:rsid w:val="004E3811"/>
    <w:rsid w:val="004E5744"/>
    <w:rsid w:val="004E6083"/>
    <w:rsid w:val="004E6548"/>
    <w:rsid w:val="004E6A93"/>
    <w:rsid w:val="004E6F59"/>
    <w:rsid w:val="004E7C7A"/>
    <w:rsid w:val="004E7E51"/>
    <w:rsid w:val="004F19F2"/>
    <w:rsid w:val="004F1B70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07A"/>
    <w:rsid w:val="005223AF"/>
    <w:rsid w:val="00522D36"/>
    <w:rsid w:val="00522EE2"/>
    <w:rsid w:val="00523457"/>
    <w:rsid w:val="005239DF"/>
    <w:rsid w:val="00523AE5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1ED7"/>
    <w:rsid w:val="00543838"/>
    <w:rsid w:val="00543A94"/>
    <w:rsid w:val="00543AF7"/>
    <w:rsid w:val="005465AF"/>
    <w:rsid w:val="00547AC0"/>
    <w:rsid w:val="0055075C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57094"/>
    <w:rsid w:val="0056143F"/>
    <w:rsid w:val="00562290"/>
    <w:rsid w:val="00562536"/>
    <w:rsid w:val="00562A0A"/>
    <w:rsid w:val="00562D56"/>
    <w:rsid w:val="005635DE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1772"/>
    <w:rsid w:val="00571932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11F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ED7"/>
    <w:rsid w:val="005D2FD1"/>
    <w:rsid w:val="005D31F6"/>
    <w:rsid w:val="005D375E"/>
    <w:rsid w:val="005D3829"/>
    <w:rsid w:val="005D3C66"/>
    <w:rsid w:val="005D4C14"/>
    <w:rsid w:val="005D67A8"/>
    <w:rsid w:val="005D6F1B"/>
    <w:rsid w:val="005D7267"/>
    <w:rsid w:val="005E0603"/>
    <w:rsid w:val="005E08A6"/>
    <w:rsid w:val="005E1080"/>
    <w:rsid w:val="005E1567"/>
    <w:rsid w:val="005E15DE"/>
    <w:rsid w:val="005E1679"/>
    <w:rsid w:val="005E201A"/>
    <w:rsid w:val="005E264F"/>
    <w:rsid w:val="005E3FE5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05B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D8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2252"/>
    <w:rsid w:val="006331AF"/>
    <w:rsid w:val="00633AED"/>
    <w:rsid w:val="006341F1"/>
    <w:rsid w:val="006343E8"/>
    <w:rsid w:val="00634B5D"/>
    <w:rsid w:val="00637CC4"/>
    <w:rsid w:val="00641436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490C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0B1"/>
    <w:rsid w:val="0066634B"/>
    <w:rsid w:val="00667305"/>
    <w:rsid w:val="006706B1"/>
    <w:rsid w:val="00670E35"/>
    <w:rsid w:val="006714C4"/>
    <w:rsid w:val="00671DCC"/>
    <w:rsid w:val="00672060"/>
    <w:rsid w:val="00672320"/>
    <w:rsid w:val="006723D6"/>
    <w:rsid w:val="00673FB4"/>
    <w:rsid w:val="00674837"/>
    <w:rsid w:val="00676757"/>
    <w:rsid w:val="00677325"/>
    <w:rsid w:val="00677C34"/>
    <w:rsid w:val="00677CF7"/>
    <w:rsid w:val="00680640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BE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0B9F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A9A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3B6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0988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4EC4"/>
    <w:rsid w:val="006F51A2"/>
    <w:rsid w:val="006F5C78"/>
    <w:rsid w:val="006F6151"/>
    <w:rsid w:val="006F635E"/>
    <w:rsid w:val="006F6FCC"/>
    <w:rsid w:val="006F7156"/>
    <w:rsid w:val="006F75DD"/>
    <w:rsid w:val="006F7654"/>
    <w:rsid w:val="006F7B61"/>
    <w:rsid w:val="006F7D66"/>
    <w:rsid w:val="0070112F"/>
    <w:rsid w:val="0070308F"/>
    <w:rsid w:val="00703262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15"/>
    <w:rsid w:val="00713AF4"/>
    <w:rsid w:val="00714AD7"/>
    <w:rsid w:val="00714CB9"/>
    <w:rsid w:val="007209CC"/>
    <w:rsid w:val="007228D7"/>
    <w:rsid w:val="00722B00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4E74"/>
    <w:rsid w:val="00735452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4757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4D01"/>
    <w:rsid w:val="00784F34"/>
    <w:rsid w:val="007858C1"/>
    <w:rsid w:val="00785B90"/>
    <w:rsid w:val="0078634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2F0A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7A"/>
    <w:rsid w:val="007B4097"/>
    <w:rsid w:val="007B4B9E"/>
    <w:rsid w:val="007B4FC2"/>
    <w:rsid w:val="007B55D2"/>
    <w:rsid w:val="007B585D"/>
    <w:rsid w:val="007B5939"/>
    <w:rsid w:val="007B6ED2"/>
    <w:rsid w:val="007B7866"/>
    <w:rsid w:val="007C32E7"/>
    <w:rsid w:val="007C36E5"/>
    <w:rsid w:val="007C3737"/>
    <w:rsid w:val="007C434C"/>
    <w:rsid w:val="007C48A9"/>
    <w:rsid w:val="007C6A6B"/>
    <w:rsid w:val="007C749D"/>
    <w:rsid w:val="007C7811"/>
    <w:rsid w:val="007C79C7"/>
    <w:rsid w:val="007C7D27"/>
    <w:rsid w:val="007D106C"/>
    <w:rsid w:val="007D37C1"/>
    <w:rsid w:val="007D4944"/>
    <w:rsid w:val="007D4DAE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304D"/>
    <w:rsid w:val="007F4FA8"/>
    <w:rsid w:val="007F503B"/>
    <w:rsid w:val="007F5927"/>
    <w:rsid w:val="007F5A61"/>
    <w:rsid w:val="007F66CC"/>
    <w:rsid w:val="007F675B"/>
    <w:rsid w:val="007F6E67"/>
    <w:rsid w:val="007F7065"/>
    <w:rsid w:val="008006A0"/>
    <w:rsid w:val="008007DC"/>
    <w:rsid w:val="00801728"/>
    <w:rsid w:val="00801EF7"/>
    <w:rsid w:val="008020B6"/>
    <w:rsid w:val="00803BEC"/>
    <w:rsid w:val="00805AA8"/>
    <w:rsid w:val="0080630D"/>
    <w:rsid w:val="00807FD5"/>
    <w:rsid w:val="00812167"/>
    <w:rsid w:val="00813466"/>
    <w:rsid w:val="008138D2"/>
    <w:rsid w:val="008140F7"/>
    <w:rsid w:val="00814105"/>
    <w:rsid w:val="0081416A"/>
    <w:rsid w:val="00814B3A"/>
    <w:rsid w:val="00815853"/>
    <w:rsid w:val="00816E82"/>
    <w:rsid w:val="00817614"/>
    <w:rsid w:val="0081764B"/>
    <w:rsid w:val="00821BAB"/>
    <w:rsid w:val="00822834"/>
    <w:rsid w:val="00823666"/>
    <w:rsid w:val="008258A8"/>
    <w:rsid w:val="00825B79"/>
    <w:rsid w:val="00826175"/>
    <w:rsid w:val="00827158"/>
    <w:rsid w:val="00827BA3"/>
    <w:rsid w:val="00830913"/>
    <w:rsid w:val="008309FF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314D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5F05"/>
    <w:rsid w:val="00886608"/>
    <w:rsid w:val="00886909"/>
    <w:rsid w:val="00886D08"/>
    <w:rsid w:val="00890C3C"/>
    <w:rsid w:val="0089204E"/>
    <w:rsid w:val="00893CB5"/>
    <w:rsid w:val="008944A2"/>
    <w:rsid w:val="008946DB"/>
    <w:rsid w:val="00894961"/>
    <w:rsid w:val="008954D7"/>
    <w:rsid w:val="008955AF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5B99"/>
    <w:rsid w:val="008A70C7"/>
    <w:rsid w:val="008A7359"/>
    <w:rsid w:val="008B13C2"/>
    <w:rsid w:val="008B3F47"/>
    <w:rsid w:val="008B43C9"/>
    <w:rsid w:val="008B5822"/>
    <w:rsid w:val="008B611A"/>
    <w:rsid w:val="008B61D1"/>
    <w:rsid w:val="008B7432"/>
    <w:rsid w:val="008C1A5E"/>
    <w:rsid w:val="008C27DF"/>
    <w:rsid w:val="008C31A1"/>
    <w:rsid w:val="008C37FE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1D7"/>
    <w:rsid w:val="008E22FE"/>
    <w:rsid w:val="008E2B9A"/>
    <w:rsid w:val="008E379F"/>
    <w:rsid w:val="008E3A50"/>
    <w:rsid w:val="008E4D33"/>
    <w:rsid w:val="008E6E67"/>
    <w:rsid w:val="008E723F"/>
    <w:rsid w:val="008E788F"/>
    <w:rsid w:val="008F0BDF"/>
    <w:rsid w:val="008F4BBC"/>
    <w:rsid w:val="008F4C21"/>
    <w:rsid w:val="008F55C4"/>
    <w:rsid w:val="008F6A28"/>
    <w:rsid w:val="008F7360"/>
    <w:rsid w:val="00900708"/>
    <w:rsid w:val="009040BA"/>
    <w:rsid w:val="009042F6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2A5"/>
    <w:rsid w:val="009158D9"/>
    <w:rsid w:val="009168AC"/>
    <w:rsid w:val="009169D2"/>
    <w:rsid w:val="009212DA"/>
    <w:rsid w:val="00921787"/>
    <w:rsid w:val="00923260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783"/>
    <w:rsid w:val="00943A9D"/>
    <w:rsid w:val="009448D6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3B4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D3D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A78E6"/>
    <w:rsid w:val="009B1400"/>
    <w:rsid w:val="009B1C04"/>
    <w:rsid w:val="009B1CA5"/>
    <w:rsid w:val="009B2E6A"/>
    <w:rsid w:val="009B3964"/>
    <w:rsid w:val="009B57AF"/>
    <w:rsid w:val="009B7814"/>
    <w:rsid w:val="009B7F00"/>
    <w:rsid w:val="009B7FC5"/>
    <w:rsid w:val="009C1728"/>
    <w:rsid w:val="009C367C"/>
    <w:rsid w:val="009C6A73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026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BA7"/>
    <w:rsid w:val="00A00F37"/>
    <w:rsid w:val="00A00FB6"/>
    <w:rsid w:val="00A019CE"/>
    <w:rsid w:val="00A02919"/>
    <w:rsid w:val="00A02EE8"/>
    <w:rsid w:val="00A030C9"/>
    <w:rsid w:val="00A03AE5"/>
    <w:rsid w:val="00A0503D"/>
    <w:rsid w:val="00A05F31"/>
    <w:rsid w:val="00A06A25"/>
    <w:rsid w:val="00A076D9"/>
    <w:rsid w:val="00A07B93"/>
    <w:rsid w:val="00A113F4"/>
    <w:rsid w:val="00A118A0"/>
    <w:rsid w:val="00A12D7C"/>
    <w:rsid w:val="00A14646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16FE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511"/>
    <w:rsid w:val="00A41725"/>
    <w:rsid w:val="00A41B4C"/>
    <w:rsid w:val="00A42AF3"/>
    <w:rsid w:val="00A42AFC"/>
    <w:rsid w:val="00A43984"/>
    <w:rsid w:val="00A44B2B"/>
    <w:rsid w:val="00A4506B"/>
    <w:rsid w:val="00A45585"/>
    <w:rsid w:val="00A45D9C"/>
    <w:rsid w:val="00A46386"/>
    <w:rsid w:val="00A466A1"/>
    <w:rsid w:val="00A4689F"/>
    <w:rsid w:val="00A46F99"/>
    <w:rsid w:val="00A50681"/>
    <w:rsid w:val="00A51819"/>
    <w:rsid w:val="00A51BD3"/>
    <w:rsid w:val="00A52029"/>
    <w:rsid w:val="00A521E3"/>
    <w:rsid w:val="00A52524"/>
    <w:rsid w:val="00A52C29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3990"/>
    <w:rsid w:val="00A84D2D"/>
    <w:rsid w:val="00A85B49"/>
    <w:rsid w:val="00A86492"/>
    <w:rsid w:val="00A86DFA"/>
    <w:rsid w:val="00A86E17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2C79"/>
    <w:rsid w:val="00AF3691"/>
    <w:rsid w:val="00AF6A5B"/>
    <w:rsid w:val="00B007C7"/>
    <w:rsid w:val="00B01928"/>
    <w:rsid w:val="00B04089"/>
    <w:rsid w:val="00B044F7"/>
    <w:rsid w:val="00B04850"/>
    <w:rsid w:val="00B05C7B"/>
    <w:rsid w:val="00B062D4"/>
    <w:rsid w:val="00B0636D"/>
    <w:rsid w:val="00B06D59"/>
    <w:rsid w:val="00B07837"/>
    <w:rsid w:val="00B07A61"/>
    <w:rsid w:val="00B110A5"/>
    <w:rsid w:val="00B1208C"/>
    <w:rsid w:val="00B14275"/>
    <w:rsid w:val="00B1592F"/>
    <w:rsid w:val="00B1602E"/>
    <w:rsid w:val="00B164C9"/>
    <w:rsid w:val="00B16752"/>
    <w:rsid w:val="00B1768D"/>
    <w:rsid w:val="00B20B56"/>
    <w:rsid w:val="00B217B1"/>
    <w:rsid w:val="00B225BE"/>
    <w:rsid w:val="00B22815"/>
    <w:rsid w:val="00B22D8F"/>
    <w:rsid w:val="00B232D7"/>
    <w:rsid w:val="00B239BB"/>
    <w:rsid w:val="00B24ECC"/>
    <w:rsid w:val="00B25B8D"/>
    <w:rsid w:val="00B26063"/>
    <w:rsid w:val="00B2649B"/>
    <w:rsid w:val="00B274D3"/>
    <w:rsid w:val="00B275DA"/>
    <w:rsid w:val="00B311E4"/>
    <w:rsid w:val="00B31DBD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483"/>
    <w:rsid w:val="00B4653C"/>
    <w:rsid w:val="00B46CA1"/>
    <w:rsid w:val="00B47002"/>
    <w:rsid w:val="00B4755E"/>
    <w:rsid w:val="00B47752"/>
    <w:rsid w:val="00B4780A"/>
    <w:rsid w:val="00B50AE2"/>
    <w:rsid w:val="00B52A88"/>
    <w:rsid w:val="00B536E0"/>
    <w:rsid w:val="00B56103"/>
    <w:rsid w:val="00B56167"/>
    <w:rsid w:val="00B56D01"/>
    <w:rsid w:val="00B56D0A"/>
    <w:rsid w:val="00B57C0F"/>
    <w:rsid w:val="00B57E50"/>
    <w:rsid w:val="00B6092D"/>
    <w:rsid w:val="00B61023"/>
    <w:rsid w:val="00B61DEA"/>
    <w:rsid w:val="00B6389B"/>
    <w:rsid w:val="00B638EA"/>
    <w:rsid w:val="00B6412F"/>
    <w:rsid w:val="00B645BF"/>
    <w:rsid w:val="00B64B09"/>
    <w:rsid w:val="00B64EDC"/>
    <w:rsid w:val="00B679B2"/>
    <w:rsid w:val="00B72A65"/>
    <w:rsid w:val="00B734E4"/>
    <w:rsid w:val="00B768A4"/>
    <w:rsid w:val="00B76C27"/>
    <w:rsid w:val="00B82440"/>
    <w:rsid w:val="00B8357A"/>
    <w:rsid w:val="00B8382E"/>
    <w:rsid w:val="00B848EC"/>
    <w:rsid w:val="00B8567C"/>
    <w:rsid w:val="00B86288"/>
    <w:rsid w:val="00B869D8"/>
    <w:rsid w:val="00B86D15"/>
    <w:rsid w:val="00B86E9A"/>
    <w:rsid w:val="00B86EB0"/>
    <w:rsid w:val="00B86ECE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2FD"/>
    <w:rsid w:val="00B95F2C"/>
    <w:rsid w:val="00B96317"/>
    <w:rsid w:val="00B96A13"/>
    <w:rsid w:val="00BA0B30"/>
    <w:rsid w:val="00BA0BE8"/>
    <w:rsid w:val="00BA2CB3"/>
    <w:rsid w:val="00BA3625"/>
    <w:rsid w:val="00BA3785"/>
    <w:rsid w:val="00BA4196"/>
    <w:rsid w:val="00BA4967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1F5F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81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769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17D6C"/>
    <w:rsid w:val="00C20D3D"/>
    <w:rsid w:val="00C2143C"/>
    <w:rsid w:val="00C21D44"/>
    <w:rsid w:val="00C225EB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3FBF"/>
    <w:rsid w:val="00C35A60"/>
    <w:rsid w:val="00C404D8"/>
    <w:rsid w:val="00C40BEC"/>
    <w:rsid w:val="00C40E12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69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5EE7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5AD5"/>
    <w:rsid w:val="00C7659C"/>
    <w:rsid w:val="00C765E7"/>
    <w:rsid w:val="00C76683"/>
    <w:rsid w:val="00C7677B"/>
    <w:rsid w:val="00C76FAD"/>
    <w:rsid w:val="00C808FA"/>
    <w:rsid w:val="00C81147"/>
    <w:rsid w:val="00C814CB"/>
    <w:rsid w:val="00C817DD"/>
    <w:rsid w:val="00C81EFE"/>
    <w:rsid w:val="00C82509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3A21"/>
    <w:rsid w:val="00C94995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BB2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0817"/>
    <w:rsid w:val="00CF152E"/>
    <w:rsid w:val="00CF1E7C"/>
    <w:rsid w:val="00CF40E7"/>
    <w:rsid w:val="00CF4F9B"/>
    <w:rsid w:val="00CF626F"/>
    <w:rsid w:val="00D0019E"/>
    <w:rsid w:val="00D002D4"/>
    <w:rsid w:val="00D007B5"/>
    <w:rsid w:val="00D02A19"/>
    <w:rsid w:val="00D02DD4"/>
    <w:rsid w:val="00D03C1A"/>
    <w:rsid w:val="00D04369"/>
    <w:rsid w:val="00D043F6"/>
    <w:rsid w:val="00D04BAA"/>
    <w:rsid w:val="00D051A4"/>
    <w:rsid w:val="00D05A21"/>
    <w:rsid w:val="00D06512"/>
    <w:rsid w:val="00D071CC"/>
    <w:rsid w:val="00D07842"/>
    <w:rsid w:val="00D07CDA"/>
    <w:rsid w:val="00D07FD2"/>
    <w:rsid w:val="00D10690"/>
    <w:rsid w:val="00D11423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5EA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3949"/>
    <w:rsid w:val="00D34481"/>
    <w:rsid w:val="00D344EF"/>
    <w:rsid w:val="00D346AE"/>
    <w:rsid w:val="00D34AE4"/>
    <w:rsid w:val="00D34B23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30DF"/>
    <w:rsid w:val="00D5376C"/>
    <w:rsid w:val="00D545BC"/>
    <w:rsid w:val="00D54FB8"/>
    <w:rsid w:val="00D56926"/>
    <w:rsid w:val="00D56AFD"/>
    <w:rsid w:val="00D56C8D"/>
    <w:rsid w:val="00D5702E"/>
    <w:rsid w:val="00D570C5"/>
    <w:rsid w:val="00D574A0"/>
    <w:rsid w:val="00D57934"/>
    <w:rsid w:val="00D57FEB"/>
    <w:rsid w:val="00D61153"/>
    <w:rsid w:val="00D62502"/>
    <w:rsid w:val="00D62CA2"/>
    <w:rsid w:val="00D62EE6"/>
    <w:rsid w:val="00D62FBF"/>
    <w:rsid w:val="00D632C8"/>
    <w:rsid w:val="00D63618"/>
    <w:rsid w:val="00D64AF5"/>
    <w:rsid w:val="00D65E60"/>
    <w:rsid w:val="00D661DE"/>
    <w:rsid w:val="00D66411"/>
    <w:rsid w:val="00D66EDF"/>
    <w:rsid w:val="00D67466"/>
    <w:rsid w:val="00D67C2A"/>
    <w:rsid w:val="00D71E82"/>
    <w:rsid w:val="00D72AAF"/>
    <w:rsid w:val="00D73CBB"/>
    <w:rsid w:val="00D74856"/>
    <w:rsid w:val="00D75789"/>
    <w:rsid w:val="00D7600E"/>
    <w:rsid w:val="00D761C8"/>
    <w:rsid w:val="00D76847"/>
    <w:rsid w:val="00D772DF"/>
    <w:rsid w:val="00D77316"/>
    <w:rsid w:val="00D77E73"/>
    <w:rsid w:val="00D81199"/>
    <w:rsid w:val="00D83AA6"/>
    <w:rsid w:val="00D83B70"/>
    <w:rsid w:val="00D83D34"/>
    <w:rsid w:val="00D84478"/>
    <w:rsid w:val="00D9011F"/>
    <w:rsid w:val="00D90336"/>
    <w:rsid w:val="00D91340"/>
    <w:rsid w:val="00D92C14"/>
    <w:rsid w:val="00D92EBA"/>
    <w:rsid w:val="00D93A39"/>
    <w:rsid w:val="00D94424"/>
    <w:rsid w:val="00D957F9"/>
    <w:rsid w:val="00D96E8D"/>
    <w:rsid w:val="00D979E6"/>
    <w:rsid w:val="00DA1D98"/>
    <w:rsid w:val="00DA1DAA"/>
    <w:rsid w:val="00DA3C66"/>
    <w:rsid w:val="00DA3F43"/>
    <w:rsid w:val="00DA438B"/>
    <w:rsid w:val="00DA6816"/>
    <w:rsid w:val="00DA7DE9"/>
    <w:rsid w:val="00DA7E91"/>
    <w:rsid w:val="00DB043B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882"/>
    <w:rsid w:val="00DC0A33"/>
    <w:rsid w:val="00DC0A8D"/>
    <w:rsid w:val="00DC1B83"/>
    <w:rsid w:val="00DC2262"/>
    <w:rsid w:val="00DC266F"/>
    <w:rsid w:val="00DC3E24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5028"/>
    <w:rsid w:val="00DD6F00"/>
    <w:rsid w:val="00DD7931"/>
    <w:rsid w:val="00DE0CAA"/>
    <w:rsid w:val="00DE12CE"/>
    <w:rsid w:val="00DE1C99"/>
    <w:rsid w:val="00DE1FB0"/>
    <w:rsid w:val="00DE325D"/>
    <w:rsid w:val="00DE3F51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2D53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16269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6D22"/>
    <w:rsid w:val="00E47B42"/>
    <w:rsid w:val="00E47C22"/>
    <w:rsid w:val="00E507BB"/>
    <w:rsid w:val="00E507ED"/>
    <w:rsid w:val="00E51F7C"/>
    <w:rsid w:val="00E5257A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59A7"/>
    <w:rsid w:val="00E66E6D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76CF0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67B"/>
    <w:rsid w:val="00E949B4"/>
    <w:rsid w:val="00E94D23"/>
    <w:rsid w:val="00E9599B"/>
    <w:rsid w:val="00E96532"/>
    <w:rsid w:val="00E979AE"/>
    <w:rsid w:val="00E97E14"/>
    <w:rsid w:val="00EA059E"/>
    <w:rsid w:val="00EA2C86"/>
    <w:rsid w:val="00EA2EC2"/>
    <w:rsid w:val="00EA3B42"/>
    <w:rsid w:val="00EA3B97"/>
    <w:rsid w:val="00EA44A6"/>
    <w:rsid w:val="00EA5ECD"/>
    <w:rsid w:val="00EA6D36"/>
    <w:rsid w:val="00EA73BF"/>
    <w:rsid w:val="00EA743B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5BE5"/>
    <w:rsid w:val="00EB6637"/>
    <w:rsid w:val="00EB7955"/>
    <w:rsid w:val="00EC0DAE"/>
    <w:rsid w:val="00EC18DA"/>
    <w:rsid w:val="00EC2CFC"/>
    <w:rsid w:val="00EC2E70"/>
    <w:rsid w:val="00EC3A49"/>
    <w:rsid w:val="00EC7570"/>
    <w:rsid w:val="00EC75B1"/>
    <w:rsid w:val="00EC76BB"/>
    <w:rsid w:val="00ED0878"/>
    <w:rsid w:val="00ED0D98"/>
    <w:rsid w:val="00ED113E"/>
    <w:rsid w:val="00ED1EA5"/>
    <w:rsid w:val="00ED2252"/>
    <w:rsid w:val="00ED2A75"/>
    <w:rsid w:val="00ED3960"/>
    <w:rsid w:val="00ED4EDF"/>
    <w:rsid w:val="00ED576B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10C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138A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097A"/>
    <w:rsid w:val="00F315C9"/>
    <w:rsid w:val="00F31D98"/>
    <w:rsid w:val="00F31EB7"/>
    <w:rsid w:val="00F33267"/>
    <w:rsid w:val="00F33DB9"/>
    <w:rsid w:val="00F33FA9"/>
    <w:rsid w:val="00F34637"/>
    <w:rsid w:val="00F348E6"/>
    <w:rsid w:val="00F349B9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47D9A"/>
    <w:rsid w:val="00F529DA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4B4E"/>
    <w:rsid w:val="00F66E31"/>
    <w:rsid w:val="00F67F1B"/>
    <w:rsid w:val="00F71019"/>
    <w:rsid w:val="00F72050"/>
    <w:rsid w:val="00F72125"/>
    <w:rsid w:val="00F72CB2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7FC"/>
    <w:rsid w:val="00F87C8C"/>
    <w:rsid w:val="00F90B06"/>
    <w:rsid w:val="00F91F72"/>
    <w:rsid w:val="00F932B9"/>
    <w:rsid w:val="00F9413F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4857"/>
    <w:rsid w:val="00FA5B89"/>
    <w:rsid w:val="00FA6369"/>
    <w:rsid w:val="00FA7231"/>
    <w:rsid w:val="00FA7290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575"/>
    <w:rsid w:val="00FC2808"/>
    <w:rsid w:val="00FC40DF"/>
    <w:rsid w:val="00FC55F9"/>
    <w:rsid w:val="00FC6358"/>
    <w:rsid w:val="00FC70A0"/>
    <w:rsid w:val="00FC76D8"/>
    <w:rsid w:val="00FD0530"/>
    <w:rsid w:val="00FD0A15"/>
    <w:rsid w:val="00FD1BFD"/>
    <w:rsid w:val="00FD353B"/>
    <w:rsid w:val="00FD4EB7"/>
    <w:rsid w:val="00FD6008"/>
    <w:rsid w:val="00FD71A0"/>
    <w:rsid w:val="00FD7978"/>
    <w:rsid w:val="00FE14D5"/>
    <w:rsid w:val="00FE27E9"/>
    <w:rsid w:val="00FE5D92"/>
    <w:rsid w:val="00FE6CD2"/>
    <w:rsid w:val="00FE7F42"/>
    <w:rsid w:val="00FF183E"/>
    <w:rsid w:val="00FF1A11"/>
    <w:rsid w:val="00FF3662"/>
    <w:rsid w:val="00FF45F5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135996&amp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35996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6485-BF0B-4E18-9A10-36F49612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34</Pages>
  <Words>10308</Words>
  <Characters>58756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11</cp:revision>
  <cp:lastPrinted>2025-08-21T05:56:00Z</cp:lastPrinted>
  <dcterms:created xsi:type="dcterms:W3CDTF">2025-06-27T07:36:00Z</dcterms:created>
  <dcterms:modified xsi:type="dcterms:W3CDTF">2025-09-12T03:45:00Z</dcterms:modified>
</cp:coreProperties>
</file>