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194116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C3549F" w:rsidP="00512575">
            <w:pPr>
              <w:rPr>
                <w:szCs w:val="26"/>
              </w:rPr>
            </w:pPr>
            <w:r>
              <w:rPr>
                <w:szCs w:val="26"/>
              </w:rPr>
              <w:t>24 октября</w:t>
            </w:r>
            <w:r w:rsidR="00726148" w:rsidRPr="00512575">
              <w:rPr>
                <w:szCs w:val="26"/>
              </w:rPr>
              <w:t xml:space="preserve"> </w:t>
            </w:r>
            <w:r w:rsidR="00EE778D">
              <w:rPr>
                <w:szCs w:val="26"/>
              </w:rPr>
              <w:t xml:space="preserve">2023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6A6E5A">
              <w:rPr>
                <w:szCs w:val="26"/>
              </w:rPr>
              <w:t>10/6–263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C3549F">
        <w:rPr>
          <w:szCs w:val="26"/>
        </w:rPr>
        <w:t>10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C3549F">
        <w:rPr>
          <w:szCs w:val="26"/>
        </w:rPr>
        <w:t>10</w:t>
      </w:r>
      <w:r>
        <w:rPr>
          <w:szCs w:val="26"/>
        </w:rPr>
        <w:t xml:space="preserve"> </w:t>
      </w:r>
      <w:r w:rsidRPr="00293C85">
        <w:rPr>
          <w:szCs w:val="26"/>
        </w:rPr>
        <w:t xml:space="preserve">сессии Норильского городского Совета депутатов, </w:t>
      </w:r>
      <w:r w:rsidR="006A6E5A">
        <w:rPr>
          <w:szCs w:val="26"/>
        </w:rPr>
        <w:t>Норильский г</w:t>
      </w:r>
      <w:r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512575" w:rsidRPr="00293C85" w:rsidRDefault="00512575" w:rsidP="003B58D9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C3549F">
        <w:rPr>
          <w:szCs w:val="26"/>
        </w:rPr>
        <w:t>10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6A6E5A" w:rsidRDefault="006A6E5A" w:rsidP="006A6E5A">
      <w:pPr>
        <w:ind w:firstLine="709"/>
        <w:jc w:val="both"/>
      </w:pPr>
      <w:r>
        <w:t>1. О внесении изменений и дополнений в Устав городского округа город Норильск Красноярского края.</w:t>
      </w:r>
    </w:p>
    <w:p w:rsidR="006A6E5A" w:rsidRDefault="006A6E5A" w:rsidP="006A6E5A">
      <w:pPr>
        <w:ind w:firstLine="709"/>
        <w:jc w:val="both"/>
      </w:pPr>
      <w:r w:rsidRPr="006A6E5A">
        <w:rPr>
          <w:bCs/>
        </w:rPr>
        <w:t xml:space="preserve">2. </w:t>
      </w:r>
      <w:r w:rsidRPr="006A6E5A">
        <w:t>Об</w:t>
      </w:r>
      <w:r>
        <w:t xml:space="preserve"> утверждении отчета о деятельности Норильского городского Совета депутатов за период 2022–2023 годов.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 w:rsidRPr="005B2448">
        <w:t>3</w:t>
      </w:r>
      <w:r>
        <w:t xml:space="preserve">. </w:t>
      </w:r>
      <w:r w:rsidRPr="00970EAB">
        <w:t>Об утверждении структуры Администрации города Норильска</w:t>
      </w:r>
      <w:r>
        <w:t xml:space="preserve">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>4. О внесении изменения</w:t>
      </w:r>
      <w:r w:rsidRPr="00B93079">
        <w:t xml:space="preserve"> в решение </w:t>
      </w:r>
      <w:r>
        <w:t>Норильского городского Совета депутатов от 16.12.2014 № 21/4–</w:t>
      </w:r>
      <w:r w:rsidRPr="00B93079">
        <w:t>454 «Об утверждении Положения о наградной политике муниципального образования город Норильск»</w:t>
      </w:r>
      <w:r>
        <w:t xml:space="preserve">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>5</w:t>
      </w:r>
      <w:r w:rsidRPr="00DA7243">
        <w:t>. О внесении измене</w:t>
      </w:r>
      <w:r>
        <w:t>ния</w:t>
      </w:r>
      <w:r w:rsidRPr="00DA7243">
        <w:t xml:space="preserve"> в решение </w:t>
      </w:r>
      <w:r>
        <w:t>Норильского городского Совета депутатов</w:t>
      </w:r>
      <w:r w:rsidRPr="00DA7243">
        <w:t xml:space="preserve"> от 17.02.2009</w:t>
      </w:r>
      <w:r>
        <w:t xml:space="preserve"> </w:t>
      </w:r>
      <w:r w:rsidRPr="00DA7243">
        <w:t>№ 17–403 «Об утверждении Положения «О дополнительных компенсационных выплатах лицам, работающим и проживающим в локальной природно</w:t>
      </w:r>
      <w:r>
        <w:t>-</w:t>
      </w:r>
      <w:r w:rsidRPr="00DA7243">
        <w:t>климатической зоне Крайнего Севера в муниципальном образовании город Норильск</w:t>
      </w:r>
      <w:r>
        <w:t>»</w:t>
      </w:r>
      <w:r w:rsidRPr="00DA7243">
        <w:t xml:space="preserve">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 xml:space="preserve">6. О внесении изменений в решение Норильского городского Совета депутатов от 23.10.2007 № 5–94 «Об утверждении Положения о бюджете и бюджетном процессе на территории муниципального образования город Норильск».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 xml:space="preserve">7. О внесении изменений в решение Норильского городского Совета депутатов от 12.11.2013 № 13/4–257 «О создании дорожного фонда муниципального образования город Норильск». </w:t>
      </w:r>
    </w:p>
    <w:p w:rsidR="006A6E5A" w:rsidRDefault="006A6E5A" w:rsidP="006A6E5A">
      <w:pPr>
        <w:autoSpaceDE w:val="0"/>
        <w:autoSpaceDN w:val="0"/>
        <w:adjustRightInd w:val="0"/>
        <w:ind w:firstLine="709"/>
        <w:contextualSpacing/>
        <w:jc w:val="both"/>
      </w:pPr>
      <w:r>
        <w:t>8. О внесении изменений в решение Норильского городского Совета депутатов от 25.02.2014 № 16/4–329 «Об утверждении Положения о порядке предоставления муниципального имущества в безвозмездное пользование и согласования проведения капитального ремонта (реконструкции) муниципального недвижимого имущества, предоставленного в безвозмездное пользование».</w:t>
      </w:r>
    </w:p>
    <w:p w:rsidR="006A6E5A" w:rsidRDefault="006A6E5A" w:rsidP="006A6E5A">
      <w:pPr>
        <w:ind w:firstLine="709"/>
        <w:jc w:val="both"/>
      </w:pPr>
      <w:r>
        <w:t>9. О внесении изменений в решение Норильского городского Совета депутатов от 25.10.2022 № 2/6–25</w:t>
      </w:r>
      <w:r>
        <w:rPr>
          <w:rFonts w:eastAsia="Calibri"/>
        </w:rPr>
        <w:t xml:space="preserve"> </w:t>
      </w:r>
      <w:r>
        <w:t xml:space="preserve">«Об утверждении Местной программы </w:t>
      </w:r>
      <w:r>
        <w:lastRenderedPageBreak/>
        <w:t xml:space="preserve">приватизации имущества муниципального образования город Норильск на 2023 год».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 xml:space="preserve">10. О согласии на прием недвижимого имущества государственной собственности Красноярского края в муниципальную собственность муниципального образования город Норильск.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rPr>
          <w:bCs/>
        </w:rPr>
        <w:t xml:space="preserve">11. </w:t>
      </w:r>
      <w:r>
        <w:t>О внесении изменения в решение</w:t>
      </w:r>
      <w:r w:rsidRPr="003B578B">
        <w:t xml:space="preserve"> </w:t>
      </w:r>
      <w:r>
        <w:t>Норильского городского Совета депутатов от</w:t>
      </w:r>
      <w:r w:rsidRPr="0072767A">
        <w:t xml:space="preserve"> </w:t>
      </w:r>
      <w:r w:rsidRPr="00EA7E05">
        <w:t xml:space="preserve">20.05.2014 </w:t>
      </w:r>
      <w:r>
        <w:t>№</w:t>
      </w:r>
      <w:r w:rsidRPr="0072767A">
        <w:t xml:space="preserve"> </w:t>
      </w:r>
      <w:r>
        <w:t>17/4–</w:t>
      </w:r>
      <w:r w:rsidRPr="00EA7E05">
        <w:t xml:space="preserve">368 </w:t>
      </w:r>
      <w:r>
        <w:t>«</w:t>
      </w:r>
      <w:r w:rsidRPr="00EA7E05">
        <w:t>Об утверждении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</w:t>
      </w:r>
      <w:r>
        <w:t xml:space="preserve">».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 xml:space="preserve">12. О внесении изменений в решение Норильского городского Совета депутатов от 10.11.2009 № 22–533 «Об утверждении Правил землепользования и застройки муниципального образования город Норильск».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 xml:space="preserve">13. </w:t>
      </w:r>
      <w:r w:rsidRPr="00424693">
        <w:t>Об утверждении Положения об Управлении дорожно-транспортной инфраструктуры Администрации города Норильска</w:t>
      </w:r>
      <w:r>
        <w:t>.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 xml:space="preserve">14. </w:t>
      </w:r>
      <w:r w:rsidRPr="0019622A">
        <w:t xml:space="preserve">О внесении изменений в решение </w:t>
      </w:r>
      <w:r>
        <w:t>Норильского городского Совета депутатов</w:t>
      </w:r>
      <w:r w:rsidRPr="0019622A">
        <w:t xml:space="preserve"> от 22.06.2021</w:t>
      </w:r>
      <w:r>
        <w:t xml:space="preserve"> № 29/5–</w:t>
      </w:r>
      <w:r w:rsidRPr="0019622A">
        <w:t>665 «Об утверждении Положения об Управлении городского хозяйства Администрации города Норильска»</w:t>
      </w:r>
      <w:r>
        <w:t xml:space="preserve">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rPr>
          <w:spacing w:val="2"/>
        </w:rPr>
        <w:t xml:space="preserve">15. </w:t>
      </w:r>
      <w:r>
        <w:t>О внесении изменения</w:t>
      </w:r>
      <w:r w:rsidRPr="00BA401C">
        <w:t xml:space="preserve"> в решение </w:t>
      </w:r>
      <w:r>
        <w:t xml:space="preserve">Норильского городского Совета депутатов </w:t>
      </w:r>
      <w:r w:rsidRPr="00BA401C">
        <w:t>от 21.09.2021</w:t>
      </w:r>
      <w:r>
        <w:t xml:space="preserve"> № 30/5–</w:t>
      </w:r>
      <w:r w:rsidRPr="00BA401C">
        <w:t>696 «Об утверждении Положения о муниципальном контроле в сфере благоустройства на территории муниципального образования город Норильск»</w:t>
      </w:r>
      <w:r>
        <w:t xml:space="preserve">. </w:t>
      </w:r>
    </w:p>
    <w:p w:rsidR="006A6E5A" w:rsidRDefault="006A6E5A" w:rsidP="006A6E5A">
      <w:pPr>
        <w:tabs>
          <w:tab w:val="left" w:pos="7575"/>
        </w:tabs>
        <w:ind w:firstLine="709"/>
        <w:jc w:val="both"/>
        <w:rPr>
          <w:spacing w:val="2"/>
        </w:rPr>
      </w:pPr>
      <w:r>
        <w:t xml:space="preserve">16. </w:t>
      </w:r>
      <w:r w:rsidRPr="001A466B">
        <w:t>О внесении изменени</w:t>
      </w:r>
      <w:r>
        <w:t>й</w:t>
      </w:r>
      <w:r w:rsidRPr="001A466B">
        <w:t xml:space="preserve"> в решение </w:t>
      </w:r>
      <w:r>
        <w:t xml:space="preserve">Норильского городского Совета депутатов </w:t>
      </w:r>
      <w:r w:rsidRPr="001A466B">
        <w:t>от 21.09.2021</w:t>
      </w:r>
      <w:r>
        <w:t xml:space="preserve"> № 30/5–</w:t>
      </w:r>
      <w:r w:rsidRPr="001A466B">
        <w:t>695 «Об утверждении Положения</w:t>
      </w:r>
      <w:bookmarkStart w:id="0" w:name="_Hlk73456502"/>
      <w:r w:rsidRPr="001A466B">
        <w:t xml:space="preserve"> о муниципальном контроле </w:t>
      </w:r>
      <w:bookmarkEnd w:id="0"/>
      <w:r w:rsidRPr="001A466B">
        <w:t xml:space="preserve">на автомобильном транспорте и в дорожном хозяйстве </w:t>
      </w:r>
      <w:r w:rsidRPr="001A466B">
        <w:rPr>
          <w:spacing w:val="2"/>
        </w:rPr>
        <w:t>на территории муниципального образования город Норильск»</w:t>
      </w:r>
      <w:r>
        <w:rPr>
          <w:spacing w:val="2"/>
        </w:rPr>
        <w:t xml:space="preserve">. </w:t>
      </w:r>
    </w:p>
    <w:p w:rsidR="006A6E5A" w:rsidRPr="00417F3C" w:rsidRDefault="006A6E5A" w:rsidP="006A6E5A">
      <w:pPr>
        <w:ind w:firstLine="709"/>
        <w:jc w:val="both"/>
      </w:pPr>
      <w:r>
        <w:rPr>
          <w:spacing w:val="-2"/>
        </w:rPr>
        <w:t xml:space="preserve">17. О согласии на передачу недвижимого имущества муниципальной собственности муниципального образования город Норильск в федеральную собственность. </w:t>
      </w:r>
    </w:p>
    <w:p w:rsidR="006A6E5A" w:rsidRDefault="006A6E5A" w:rsidP="006A6E5A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eastAsia="Calibri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18</w:t>
      </w:r>
      <w:r w:rsidRPr="006155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</w:t>
      </w:r>
      <w:r w:rsidRPr="00615517">
        <w:rPr>
          <w:rFonts w:ascii="Times New Roman" w:eastAsia="Calibri" w:hAnsi="Times New Roman" w:cs="Times New Roman"/>
          <w:b w:val="0"/>
          <w:sz w:val="26"/>
          <w:szCs w:val="26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 xml:space="preserve">Норильского городского Совета депутатов </w:t>
      </w:r>
      <w:r w:rsidRPr="00615517">
        <w:rPr>
          <w:rFonts w:ascii="Times New Roman" w:eastAsia="Calibri" w:hAnsi="Times New Roman" w:cs="Times New Roman"/>
          <w:b w:val="0"/>
          <w:sz w:val="26"/>
          <w:szCs w:val="26"/>
        </w:rPr>
        <w:t>от 21.09.2010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 xml:space="preserve"> № 28–</w:t>
      </w:r>
      <w:r w:rsidRPr="00615517">
        <w:rPr>
          <w:rFonts w:ascii="Times New Roman" w:eastAsia="Calibri" w:hAnsi="Times New Roman" w:cs="Times New Roman"/>
          <w:b w:val="0"/>
          <w:sz w:val="26"/>
          <w:szCs w:val="26"/>
        </w:rPr>
        <w:t>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 xml:space="preserve">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 xml:space="preserve">19. О награждении Почетной грамотой Норильского городского Совета депутатов.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>20. О внесении изменения</w:t>
      </w:r>
      <w:r w:rsidRPr="007D6B5D">
        <w:t xml:space="preserve"> в решение </w:t>
      </w:r>
      <w:r>
        <w:t xml:space="preserve">Норильского городского Совета депутатов </w:t>
      </w:r>
      <w:r w:rsidRPr="007D6B5D">
        <w:t xml:space="preserve">от </w:t>
      </w:r>
      <w:r>
        <w:t xml:space="preserve">20.05.2014 № 17/4–372 «Об утверждении Положения о Кайерканском территориальном управлении Администрации города Норильска».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t xml:space="preserve">21. О внесении изменения в решение Норильского городского Совета депутатов от 21.02.2012 № 38–930 «Об утверждении Положения о Талнахском территориальном управлении Администрации города Норильска». </w:t>
      </w:r>
    </w:p>
    <w:p w:rsidR="006A6E5A" w:rsidRPr="009D3EB4" w:rsidRDefault="006A6E5A" w:rsidP="006A6E5A">
      <w:pPr>
        <w:autoSpaceDE w:val="0"/>
        <w:autoSpaceDN w:val="0"/>
        <w:adjustRightInd w:val="0"/>
        <w:ind w:firstLine="709"/>
        <w:jc w:val="both"/>
      </w:pPr>
      <w:r>
        <w:t xml:space="preserve">22. О внесении изменений в решение Норильского городского Совета депутатов от 07.04.2009 № 18–437 «Об утверждении Положения о Снежногорском территориальном управлении Администрации города Норильска в новой редакции».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 w:rsidRPr="00704922">
        <w:t>2</w:t>
      </w:r>
      <w:r>
        <w:t>3</w:t>
      </w:r>
      <w:r w:rsidRPr="00704922">
        <w:t xml:space="preserve">. О внесении изменения в решение </w:t>
      </w:r>
      <w:r>
        <w:t xml:space="preserve">Норильского городского Совета депутатов </w:t>
      </w:r>
      <w:r w:rsidRPr="00704922">
        <w:t>от 24.03.2020</w:t>
      </w:r>
      <w:r>
        <w:t xml:space="preserve"> № 19/5–</w:t>
      </w:r>
      <w:r w:rsidRPr="00704922">
        <w:t>454 «Об утверждении Порядка принятия решения о применении к депутату, выборному должностному лицу местного самоуправления мер ответственно</w:t>
      </w:r>
      <w:r>
        <w:t>сти, предусмотренных частью 7.3–</w:t>
      </w:r>
      <w:r w:rsidRPr="00704922">
        <w:t xml:space="preserve">1 статьи 40 </w:t>
      </w:r>
      <w:r w:rsidRPr="00704922">
        <w:lastRenderedPageBreak/>
        <w:t>Федераль</w:t>
      </w:r>
      <w:r>
        <w:t>ного закона от 06.10.2003 № 131–</w:t>
      </w:r>
      <w:r w:rsidRPr="00704922">
        <w:t>ФЗ «Об общих принципах организации местного самоуправления в Российской Федерации»</w:t>
      </w:r>
      <w:r>
        <w:t xml:space="preserve">. 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rPr>
          <w:rFonts w:eastAsia="Calibri"/>
          <w:lang w:eastAsia="en-US"/>
        </w:rPr>
        <w:t>24. Об утверждении составов Совета и Попечительского совета Фонда содействия в обеспечении безопасности населения муниципального образования город Норильск «Безопасный город»</w:t>
      </w:r>
      <w:r>
        <w:t xml:space="preserve">. </w:t>
      </w:r>
    </w:p>
    <w:p w:rsidR="006A6E5A" w:rsidRPr="0072767A" w:rsidRDefault="006A6E5A" w:rsidP="006A6E5A">
      <w:pPr>
        <w:tabs>
          <w:tab w:val="left" w:pos="7575"/>
        </w:tabs>
        <w:ind w:firstLine="709"/>
        <w:jc w:val="both"/>
        <w:rPr>
          <w:bCs/>
        </w:rPr>
      </w:pPr>
      <w:r>
        <w:rPr>
          <w:bCs/>
        </w:rPr>
        <w:t>25</w:t>
      </w:r>
      <w:r w:rsidRPr="0072767A">
        <w:rPr>
          <w:bCs/>
        </w:rPr>
        <w:t xml:space="preserve">. </w:t>
      </w:r>
      <w:r>
        <w:rPr>
          <w:bCs/>
        </w:rPr>
        <w:t>Об утверждении членов местной общественной палаты муниципального образования город Норильск</w:t>
      </w:r>
      <w:r w:rsidRPr="0072767A">
        <w:rPr>
          <w:bCs/>
        </w:rPr>
        <w:t>.</w:t>
      </w:r>
    </w:p>
    <w:p w:rsidR="006A6E5A" w:rsidRDefault="006A6E5A" w:rsidP="006A6E5A">
      <w:pPr>
        <w:tabs>
          <w:tab w:val="left" w:pos="7575"/>
        </w:tabs>
        <w:ind w:firstLine="709"/>
        <w:jc w:val="both"/>
      </w:pPr>
      <w:r>
        <w:rPr>
          <w:bCs/>
        </w:rPr>
        <w:t>26</w:t>
      </w:r>
      <w:r w:rsidRPr="002C302D">
        <w:rPr>
          <w:bCs/>
        </w:rPr>
        <w:t xml:space="preserve">. </w:t>
      </w:r>
      <w:r w:rsidRPr="002C302D">
        <w:t>О помощниках</w:t>
      </w:r>
      <w:r>
        <w:t xml:space="preserve"> депутатов Норильского городского Совета депутатов. </w:t>
      </w:r>
    </w:p>
    <w:p w:rsidR="000028D8" w:rsidRDefault="000028D8" w:rsidP="000028D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0028D8">
        <w:t xml:space="preserve">27. </w:t>
      </w:r>
      <w:r w:rsidRPr="00120229">
        <w:rPr>
          <w:szCs w:val="26"/>
        </w:rPr>
        <w:t xml:space="preserve">О </w:t>
      </w:r>
      <w:r>
        <w:rPr>
          <w:szCs w:val="26"/>
        </w:rPr>
        <w:t xml:space="preserve">согласии на </w:t>
      </w:r>
      <w:r w:rsidRPr="00120229">
        <w:rPr>
          <w:szCs w:val="26"/>
        </w:rPr>
        <w:t xml:space="preserve">прием </w:t>
      </w:r>
      <w:r>
        <w:rPr>
          <w:szCs w:val="26"/>
        </w:rPr>
        <w:t>дви</w:t>
      </w:r>
      <w:r w:rsidRPr="00120229">
        <w:rPr>
          <w:szCs w:val="26"/>
        </w:rPr>
        <w:t>жимого имущества государственной собственности Красноярского края в муниципальную собственность муниципального образования город Норильск</w:t>
      </w:r>
      <w:bookmarkStart w:id="1" w:name="_GoBack"/>
      <w:bookmarkEnd w:id="1"/>
      <w:r>
        <w:rPr>
          <w:szCs w:val="26"/>
        </w:rPr>
        <w:t>.</w:t>
      </w:r>
    </w:p>
    <w:p w:rsidR="00D771CD" w:rsidRPr="000028D8" w:rsidRDefault="00D771CD" w:rsidP="006A6E5A">
      <w:pPr>
        <w:tabs>
          <w:tab w:val="left" w:pos="7575"/>
        </w:tabs>
        <w:ind w:firstLine="709"/>
        <w:jc w:val="both"/>
      </w:pPr>
    </w:p>
    <w:p w:rsidR="0074677B" w:rsidRDefault="0074677B" w:rsidP="006A6E5A">
      <w:pPr>
        <w:ind w:firstLine="709"/>
        <w:jc w:val="both"/>
        <w:rPr>
          <w:szCs w:val="26"/>
        </w:rPr>
      </w:pPr>
    </w:p>
    <w:p w:rsidR="00DD428E" w:rsidRDefault="00DD428E" w:rsidP="006A6E5A">
      <w:pPr>
        <w:jc w:val="both"/>
        <w:rPr>
          <w:szCs w:val="26"/>
        </w:rPr>
      </w:pPr>
    </w:p>
    <w:p w:rsidR="00C3549F" w:rsidRDefault="0080643E" w:rsidP="006A6E5A">
      <w:pPr>
        <w:jc w:val="both"/>
        <w:rPr>
          <w:szCs w:val="26"/>
        </w:rPr>
      </w:pPr>
      <w:r>
        <w:rPr>
          <w:szCs w:val="26"/>
        </w:rPr>
        <w:t xml:space="preserve">Председатель </w:t>
      </w:r>
      <w:r w:rsidR="00C3549F">
        <w:rPr>
          <w:szCs w:val="26"/>
        </w:rPr>
        <w:t>Норильского</w:t>
      </w:r>
    </w:p>
    <w:p w:rsidR="0080643E" w:rsidRPr="00E652B0" w:rsidRDefault="00C3549F" w:rsidP="006A6E5A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    </w:t>
      </w:r>
      <w:r w:rsidR="00EA451D">
        <w:rPr>
          <w:szCs w:val="26"/>
        </w:rPr>
        <w:t xml:space="preserve">  </w:t>
      </w:r>
      <w:r w:rsidR="0080643E">
        <w:rPr>
          <w:szCs w:val="26"/>
        </w:rPr>
        <w:t>А.А. Пестряков</w:t>
      </w:r>
    </w:p>
    <w:sectPr w:rsidR="0080643E" w:rsidRPr="00E652B0" w:rsidSect="00860ADC">
      <w:footerReference w:type="default" r:id="rId9"/>
      <w:pgSz w:w="11906" w:h="16838" w:code="9"/>
      <w:pgMar w:top="709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116" w:rsidRDefault="00194116" w:rsidP="00171B74">
      <w:r>
        <w:separator/>
      </w:r>
    </w:p>
  </w:endnote>
  <w:endnote w:type="continuationSeparator" w:id="0">
    <w:p w:rsidR="00194116" w:rsidRDefault="00194116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691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116" w:rsidRDefault="00194116" w:rsidP="00171B74">
      <w:r>
        <w:separator/>
      </w:r>
    </w:p>
  </w:footnote>
  <w:footnote w:type="continuationSeparator" w:id="0">
    <w:p w:rsidR="00194116" w:rsidRDefault="00194116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448C"/>
    <w:rsid w:val="000F23B1"/>
    <w:rsid w:val="000F4EA1"/>
    <w:rsid w:val="000F5E8C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4116"/>
    <w:rsid w:val="0019735F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31E94"/>
    <w:rsid w:val="0023251E"/>
    <w:rsid w:val="00234768"/>
    <w:rsid w:val="00237103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471E"/>
    <w:rsid w:val="002A2567"/>
    <w:rsid w:val="002A3668"/>
    <w:rsid w:val="002A5163"/>
    <w:rsid w:val="002B3F20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93AF7"/>
    <w:rsid w:val="003A52B2"/>
    <w:rsid w:val="003A5DCE"/>
    <w:rsid w:val="003B2B0F"/>
    <w:rsid w:val="003B58D9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35E14"/>
    <w:rsid w:val="00440544"/>
    <w:rsid w:val="00442403"/>
    <w:rsid w:val="00445CE1"/>
    <w:rsid w:val="00447FD1"/>
    <w:rsid w:val="00457A3A"/>
    <w:rsid w:val="0046031D"/>
    <w:rsid w:val="00462E92"/>
    <w:rsid w:val="0046573F"/>
    <w:rsid w:val="0046660D"/>
    <w:rsid w:val="00476C63"/>
    <w:rsid w:val="00484724"/>
    <w:rsid w:val="004A2EBB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4E2D"/>
    <w:rsid w:val="005B583F"/>
    <w:rsid w:val="005C3F68"/>
    <w:rsid w:val="005D1A43"/>
    <w:rsid w:val="005D68B1"/>
    <w:rsid w:val="00631298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6354"/>
    <w:rsid w:val="006B7235"/>
    <w:rsid w:val="006C3594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3FE9"/>
    <w:rsid w:val="008B4FE1"/>
    <w:rsid w:val="008E2701"/>
    <w:rsid w:val="008E3321"/>
    <w:rsid w:val="008E3622"/>
    <w:rsid w:val="008E3ED4"/>
    <w:rsid w:val="008E55F9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383A"/>
    <w:rsid w:val="009D3CEF"/>
    <w:rsid w:val="009D6E10"/>
    <w:rsid w:val="009E0623"/>
    <w:rsid w:val="009E288F"/>
    <w:rsid w:val="009E3BA9"/>
    <w:rsid w:val="009E3D49"/>
    <w:rsid w:val="009E4413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93088"/>
    <w:rsid w:val="00AA491A"/>
    <w:rsid w:val="00AB0E6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4246"/>
    <w:rsid w:val="00CB7A31"/>
    <w:rsid w:val="00CB7D07"/>
    <w:rsid w:val="00CD0A63"/>
    <w:rsid w:val="00CD169D"/>
    <w:rsid w:val="00CD213A"/>
    <w:rsid w:val="00CD6339"/>
    <w:rsid w:val="00CE2425"/>
    <w:rsid w:val="00CF136B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D1A2C"/>
    <w:rsid w:val="00DD428E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726B"/>
    <w:rsid w:val="00F02682"/>
    <w:rsid w:val="00F03515"/>
    <w:rsid w:val="00F057F1"/>
    <w:rsid w:val="00F14679"/>
    <w:rsid w:val="00F20442"/>
    <w:rsid w:val="00F332CF"/>
    <w:rsid w:val="00F34D90"/>
    <w:rsid w:val="00F459D2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7B98E-CB66-4D8D-9E84-32A5E90B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38</cp:revision>
  <cp:lastPrinted>2022-10-26T02:41:00Z</cp:lastPrinted>
  <dcterms:created xsi:type="dcterms:W3CDTF">2022-09-19T08:08:00Z</dcterms:created>
  <dcterms:modified xsi:type="dcterms:W3CDTF">2023-10-25T02:06:00Z</dcterms:modified>
</cp:coreProperties>
</file>