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9A0D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9A0D06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9A0D0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9A0D0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2D37FA" w:rsidP="009A0D0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РАСПОРЯЖЕНИЕ</w:t>
      </w:r>
    </w:p>
    <w:p w:rsidR="009A0D06" w:rsidRDefault="009A0D06" w:rsidP="009A0D06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23A6" w:rsidRDefault="00181850" w:rsidP="0018185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09.11.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047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7197</w:t>
      </w:r>
    </w:p>
    <w:p w:rsidR="009A0D06" w:rsidRDefault="009A0D06" w:rsidP="009A0D06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E73AB" w:rsidRPr="00BF6FE2" w:rsidRDefault="009E73AB" w:rsidP="009A0D06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E1EFF" w:rsidRPr="00675989" w:rsidRDefault="00EE1EFF" w:rsidP="009A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 xml:space="preserve">О принятии решения о заключении муниципального контракта на выполнение работ </w:t>
      </w:r>
      <w:r w:rsidRPr="009A0D06">
        <w:rPr>
          <w:rFonts w:ascii="Times New Roman" w:hAnsi="Times New Roman"/>
          <w:sz w:val="26"/>
          <w:szCs w:val="26"/>
        </w:rPr>
        <w:t>по содержанию автомобильных дорог общего пользования местного значения муниципального образования город Норильск (объекты улично-</w:t>
      </w:r>
      <w:r w:rsidRPr="00675989">
        <w:rPr>
          <w:rFonts w:ascii="Times New Roman" w:hAnsi="Times New Roman" w:cs="Times New Roman"/>
          <w:sz w:val="26"/>
          <w:szCs w:val="26"/>
        </w:rPr>
        <w:t>дорожной сети района Талнах, Объездная автомобильная дорога Талнаха, автомобильная дорога рудник «Маяк» п. Талнах, автомобильная дорога к свалке-полигону)</w:t>
      </w:r>
      <w:r w:rsidR="00675989" w:rsidRPr="00675989">
        <w:rPr>
          <w:rFonts w:ascii="Times New Roman" w:hAnsi="Times New Roman" w:cs="Times New Roman"/>
          <w:sz w:val="26"/>
          <w:szCs w:val="26"/>
        </w:rPr>
        <w:t xml:space="preserve"> </w:t>
      </w:r>
      <w:r w:rsidR="009E73AB">
        <w:rPr>
          <w:rFonts w:ascii="Times New Roman" w:hAnsi="Times New Roman" w:cs="Times New Roman"/>
          <w:sz w:val="26"/>
          <w:szCs w:val="26"/>
        </w:rPr>
        <w:br/>
      </w:r>
      <w:r w:rsidR="00675989" w:rsidRPr="00675989">
        <w:rPr>
          <w:rFonts w:ascii="Times New Roman" w:hAnsi="Times New Roman" w:cs="Times New Roman"/>
          <w:sz w:val="26"/>
          <w:szCs w:val="26"/>
        </w:rPr>
        <w:t>на срок, превышающий срок действия утвержденных лимитов бюджетных обязательств</w:t>
      </w:r>
    </w:p>
    <w:p w:rsidR="00EE1EFF" w:rsidRPr="009A0D06" w:rsidRDefault="00EE1EFF" w:rsidP="009A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F3C" w:rsidRDefault="000C4F3C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12.2 Порядка осуществления закупок для муниципальных нужд и нужд бюджетных учреждений муниципального образования город Норильск, утвержденного постановлением </w:t>
      </w:r>
      <w:r w:rsidRPr="000C4F3C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0C4F3C">
        <w:rPr>
          <w:rFonts w:ascii="Times New Roman" w:eastAsia="Calibri" w:hAnsi="Times New Roman" w:cs="Times New Roman"/>
          <w:sz w:val="26"/>
          <w:szCs w:val="26"/>
        </w:rPr>
        <w:t xml:space="preserve">от 26.05.2016 № 300 (далее – Порядок), во исполнение </w:t>
      </w:r>
      <w:r w:rsidRPr="000C4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0C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 Порядка принятия решений о заключении муниципальных контрактов на выполнение работ, оказание услуг для обеспечения нужд муниципального образования город Норильск на срок, превышающий срок действия утвержденных лимитов бюджетных обязательств,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C4F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муниципального образования город Норильск, утвержденного постановлением Администрации города Норильска от 22.06.2018 № 253,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EFF" w:rsidRPr="00675989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>1.</w:t>
      </w:r>
      <w:r w:rsidR="00775A11">
        <w:rPr>
          <w:rFonts w:ascii="Times New Roman" w:hAnsi="Times New Roman" w:cs="Times New Roman"/>
          <w:sz w:val="26"/>
          <w:szCs w:val="26"/>
        </w:rPr>
        <w:tab/>
      </w:r>
      <w:r w:rsidRPr="009A0D06">
        <w:rPr>
          <w:rFonts w:ascii="Times New Roman" w:hAnsi="Times New Roman" w:cs="Times New Roman"/>
          <w:sz w:val="26"/>
          <w:szCs w:val="26"/>
        </w:rPr>
        <w:t xml:space="preserve">Принять решение о заключении муниципального контракта </w:t>
      </w:r>
      <w:r w:rsidR="00775A11">
        <w:rPr>
          <w:rFonts w:ascii="Times New Roman" w:hAnsi="Times New Roman" w:cs="Times New Roman"/>
          <w:sz w:val="26"/>
          <w:szCs w:val="26"/>
        </w:rPr>
        <w:br/>
      </w:r>
      <w:r w:rsidRPr="009A0D06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Pr="009A0D06">
        <w:rPr>
          <w:rFonts w:ascii="Times New Roman" w:hAnsi="Times New Roman"/>
          <w:sz w:val="26"/>
          <w:szCs w:val="26"/>
        </w:rPr>
        <w:t>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Талнах, Объездная автомобильная дорога Талнаха, автомобильная дорога рудник «Маяк» п. Талнах, автомобильная дорога к свалке-полигону</w:t>
      </w:r>
      <w:r w:rsidR="00A44D76">
        <w:rPr>
          <w:rFonts w:ascii="Times New Roman" w:hAnsi="Times New Roman"/>
          <w:sz w:val="26"/>
          <w:szCs w:val="26"/>
        </w:rPr>
        <w:t xml:space="preserve">) </w:t>
      </w:r>
      <w:r w:rsidR="00675989" w:rsidRPr="00675989">
        <w:rPr>
          <w:rFonts w:ascii="Times New Roman" w:hAnsi="Times New Roman" w:cs="Times New Roman"/>
          <w:sz w:val="26"/>
          <w:szCs w:val="26"/>
        </w:rPr>
        <w:t xml:space="preserve">на срок, превышающий срок действия утвержденных лимитов </w:t>
      </w:r>
      <w:r w:rsidR="00181850">
        <w:rPr>
          <w:rFonts w:ascii="Times New Roman" w:hAnsi="Times New Roman" w:cs="Times New Roman"/>
          <w:sz w:val="26"/>
          <w:szCs w:val="26"/>
        </w:rPr>
        <w:t xml:space="preserve">        </w:t>
      </w:r>
      <w:r w:rsidR="00675989" w:rsidRPr="00675989">
        <w:rPr>
          <w:rFonts w:ascii="Times New Roman" w:hAnsi="Times New Roman" w:cs="Times New Roman"/>
          <w:sz w:val="26"/>
          <w:szCs w:val="26"/>
        </w:rPr>
        <w:t>бюджетных обязательств</w:t>
      </w:r>
      <w:r w:rsidRPr="00675989">
        <w:rPr>
          <w:rFonts w:ascii="Times New Roman" w:hAnsi="Times New Roman" w:cs="Times New Roman"/>
          <w:sz w:val="26"/>
          <w:szCs w:val="26"/>
        </w:rPr>
        <w:t>.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  <w:r w:rsidRPr="009A0D06"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«Управление автомобильных дорог города Норильска»</w:t>
      </w:r>
      <w:r w:rsidR="000C4F3C" w:rsidRPr="000C4F3C">
        <w:t xml:space="preserve"> </w:t>
      </w:r>
      <w:r w:rsidR="000C4F3C" w:rsidRPr="000C4F3C">
        <w:rPr>
          <w:rFonts w:ascii="Times New Roman" w:hAnsi="Times New Roman" w:cs="Times New Roman"/>
          <w:sz w:val="26"/>
          <w:szCs w:val="26"/>
        </w:rPr>
        <w:t>в соответствии с Порядком:</w:t>
      </w:r>
    </w:p>
    <w:p w:rsidR="00EE1EFF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 xml:space="preserve">2.1. </w:t>
      </w:r>
      <w:r w:rsidR="000C4F3C" w:rsidRPr="000C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документацию об осуществлении закупки (в том числе, технические задания, проект муниципального контракта) </w:t>
      </w:r>
      <w:r w:rsidRPr="009A0D06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A44D76">
        <w:rPr>
          <w:rFonts w:ascii="Times New Roman" w:hAnsi="Times New Roman" w:cs="Times New Roman"/>
          <w:sz w:val="26"/>
          <w:szCs w:val="26"/>
        </w:rPr>
        <w:br/>
      </w:r>
      <w:r w:rsidRPr="009A0D06">
        <w:rPr>
          <w:rFonts w:ascii="Times New Roman" w:hAnsi="Times New Roman"/>
          <w:sz w:val="26"/>
          <w:szCs w:val="26"/>
        </w:rPr>
        <w:t>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Талнах, Объездная автомобильная дорога Талнаха, автомобильная дорога рудник «Маяк» п. Талнах, автомобильная дорога к свалке-полигону</w:t>
      </w:r>
      <w:r w:rsidR="00D22720">
        <w:rPr>
          <w:rFonts w:ascii="Times New Roman" w:hAnsi="Times New Roman"/>
          <w:sz w:val="26"/>
          <w:szCs w:val="26"/>
        </w:rPr>
        <w:t>)</w:t>
      </w:r>
      <w:r w:rsidR="00775A11">
        <w:rPr>
          <w:rFonts w:ascii="Times New Roman" w:hAnsi="Times New Roman"/>
          <w:sz w:val="26"/>
          <w:szCs w:val="26"/>
        </w:rPr>
        <w:t>;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>2.2. Установить: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lastRenderedPageBreak/>
        <w:t xml:space="preserve">2.2.1. наименование объекта закупки </w:t>
      </w:r>
      <w:r w:rsidR="00982B3D">
        <w:rPr>
          <w:rFonts w:ascii="Times New Roman" w:hAnsi="Times New Roman" w:cs="Times New Roman"/>
          <w:sz w:val="26"/>
          <w:szCs w:val="26"/>
        </w:rPr>
        <w:t>–</w:t>
      </w:r>
      <w:r w:rsidRPr="009A0D06">
        <w:rPr>
          <w:rFonts w:ascii="Times New Roman" w:hAnsi="Times New Roman" w:cs="Times New Roman"/>
          <w:sz w:val="26"/>
          <w:szCs w:val="26"/>
        </w:rPr>
        <w:t xml:space="preserve"> выполнение работ </w:t>
      </w:r>
      <w:r w:rsidRPr="009A0D06">
        <w:rPr>
          <w:rFonts w:ascii="Times New Roman" w:hAnsi="Times New Roman"/>
          <w:sz w:val="26"/>
          <w:szCs w:val="26"/>
        </w:rPr>
        <w:t xml:space="preserve">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Талнах, Объездная автомобильная дорога Талнаха, автомобильная дорога рудник «Маяк» </w:t>
      </w:r>
      <w:r w:rsidR="00982B3D">
        <w:rPr>
          <w:rFonts w:ascii="Times New Roman" w:hAnsi="Times New Roman"/>
          <w:sz w:val="26"/>
          <w:szCs w:val="26"/>
        </w:rPr>
        <w:br/>
      </w:r>
      <w:r w:rsidRPr="009A0D06">
        <w:rPr>
          <w:rFonts w:ascii="Times New Roman" w:hAnsi="Times New Roman"/>
          <w:sz w:val="26"/>
          <w:szCs w:val="26"/>
        </w:rPr>
        <w:t>п. Талнах, автомобильная дорога к свалке-полигону)</w:t>
      </w:r>
      <w:r w:rsidRPr="009A0D06">
        <w:rPr>
          <w:rFonts w:ascii="Times New Roman" w:hAnsi="Times New Roman" w:cs="Times New Roman"/>
          <w:sz w:val="26"/>
          <w:szCs w:val="26"/>
        </w:rPr>
        <w:t>;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 xml:space="preserve">2.2.2. планируемый результат выполнения работ - обеспечение сохранности необходимого транспортно-эксплуатационного состояния и безопасности дорожного движения на автомобильных дорогах общего пользования муниципального образования город Норильск (объекты улично-дорожной сети </w:t>
      </w:r>
      <w:r w:rsidRPr="009A0D06">
        <w:rPr>
          <w:rFonts w:ascii="Times New Roman" w:hAnsi="Times New Roman"/>
          <w:sz w:val="26"/>
          <w:szCs w:val="26"/>
        </w:rPr>
        <w:t>района Талнах, Объездная автомобильная дорога Талнаха, автомобильная дорога рудник «Маяк» п. Талнах, автомобильная дорога к свалке-полигону</w:t>
      </w:r>
      <w:r w:rsidRPr="009A0D06">
        <w:rPr>
          <w:rFonts w:ascii="Times New Roman" w:hAnsi="Times New Roman" w:cs="Times New Roman"/>
          <w:sz w:val="26"/>
          <w:szCs w:val="26"/>
        </w:rPr>
        <w:t>);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 xml:space="preserve">2.2.3. предельный </w:t>
      </w:r>
      <w:r w:rsidRPr="002B0AA0">
        <w:rPr>
          <w:rFonts w:ascii="Times New Roman" w:hAnsi="Times New Roman" w:cs="Times New Roman"/>
          <w:sz w:val="26"/>
          <w:szCs w:val="26"/>
        </w:rPr>
        <w:t xml:space="preserve">срок </w:t>
      </w:r>
      <w:r w:rsidR="00982B3D" w:rsidRPr="002B0AA0">
        <w:rPr>
          <w:rFonts w:ascii="Times New Roman" w:hAnsi="Times New Roman" w:cs="Times New Roman"/>
          <w:sz w:val="26"/>
          <w:szCs w:val="26"/>
        </w:rPr>
        <w:t xml:space="preserve">действия контракта </w:t>
      </w:r>
      <w:r w:rsidRPr="002B0AA0">
        <w:rPr>
          <w:rFonts w:ascii="Times New Roman" w:hAnsi="Times New Roman" w:cs="Times New Roman"/>
          <w:sz w:val="26"/>
          <w:szCs w:val="26"/>
        </w:rPr>
        <w:t>с учетом сроков, необходимых</w:t>
      </w:r>
      <w:r w:rsidR="00982B3D" w:rsidRPr="002B0AA0">
        <w:rPr>
          <w:rFonts w:ascii="Times New Roman" w:hAnsi="Times New Roman" w:cs="Times New Roman"/>
          <w:sz w:val="26"/>
          <w:szCs w:val="26"/>
        </w:rPr>
        <w:br/>
      </w:r>
      <w:r w:rsidRPr="002B0AA0">
        <w:rPr>
          <w:rFonts w:ascii="Times New Roman" w:hAnsi="Times New Roman" w:cs="Times New Roman"/>
          <w:sz w:val="26"/>
          <w:szCs w:val="26"/>
        </w:rPr>
        <w:t>для размещения зак</w:t>
      </w:r>
      <w:r w:rsidR="00982B3D" w:rsidRPr="002B0AA0">
        <w:rPr>
          <w:rFonts w:ascii="Times New Roman" w:hAnsi="Times New Roman" w:cs="Times New Roman"/>
          <w:sz w:val="26"/>
          <w:szCs w:val="26"/>
        </w:rPr>
        <w:t>упки</w:t>
      </w:r>
      <w:r w:rsidRPr="002B0AA0">
        <w:rPr>
          <w:rFonts w:ascii="Times New Roman" w:hAnsi="Times New Roman" w:cs="Times New Roman"/>
          <w:sz w:val="26"/>
          <w:szCs w:val="26"/>
        </w:rPr>
        <w:t xml:space="preserve"> с 01.11.2022 по 31.</w:t>
      </w:r>
      <w:r w:rsidR="00982B3D" w:rsidRPr="002B0AA0">
        <w:rPr>
          <w:rFonts w:ascii="Times New Roman" w:hAnsi="Times New Roman" w:cs="Times New Roman"/>
          <w:sz w:val="26"/>
          <w:szCs w:val="26"/>
        </w:rPr>
        <w:t>01</w:t>
      </w:r>
      <w:r w:rsidRPr="002B0AA0">
        <w:rPr>
          <w:rFonts w:ascii="Times New Roman" w:hAnsi="Times New Roman" w:cs="Times New Roman"/>
          <w:sz w:val="26"/>
          <w:szCs w:val="26"/>
        </w:rPr>
        <w:t>.202</w:t>
      </w:r>
      <w:r w:rsidR="00982B3D" w:rsidRPr="002B0AA0">
        <w:rPr>
          <w:rFonts w:ascii="Times New Roman" w:hAnsi="Times New Roman" w:cs="Times New Roman"/>
          <w:sz w:val="26"/>
          <w:szCs w:val="26"/>
        </w:rPr>
        <w:t>6, из них</w:t>
      </w:r>
      <w:r w:rsidR="00982B3D">
        <w:rPr>
          <w:rFonts w:ascii="Times New Roman" w:hAnsi="Times New Roman" w:cs="Times New Roman"/>
          <w:sz w:val="26"/>
          <w:szCs w:val="26"/>
        </w:rPr>
        <w:t xml:space="preserve"> предельный срок выполнения работ с 01.01.2023 по 31.12.2025</w:t>
      </w:r>
      <w:r w:rsidRPr="009A0D06">
        <w:rPr>
          <w:rFonts w:ascii="Times New Roman" w:hAnsi="Times New Roman" w:cs="Times New Roman"/>
          <w:sz w:val="26"/>
          <w:szCs w:val="26"/>
        </w:rPr>
        <w:t>;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>2.2.4. предельный объем средств на оплату результатов выполненных работ</w:t>
      </w:r>
      <w:r w:rsidR="00982B3D">
        <w:rPr>
          <w:rFonts w:ascii="Times New Roman" w:hAnsi="Times New Roman" w:cs="Times New Roman"/>
          <w:sz w:val="26"/>
          <w:szCs w:val="26"/>
        </w:rPr>
        <w:br/>
      </w:r>
      <w:r w:rsidRPr="009A0D06">
        <w:rPr>
          <w:rFonts w:ascii="Times New Roman" w:hAnsi="Times New Roman" w:cs="Times New Roman"/>
          <w:sz w:val="26"/>
          <w:szCs w:val="26"/>
        </w:rPr>
        <w:t>с разбивкой по годам: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 xml:space="preserve">- 2023 год </w:t>
      </w:r>
      <w:r w:rsidR="009A0D06" w:rsidRPr="009A0D06">
        <w:rPr>
          <w:rFonts w:ascii="Times New Roman" w:hAnsi="Times New Roman" w:cs="Times New Roman"/>
          <w:sz w:val="26"/>
          <w:szCs w:val="26"/>
        </w:rPr>
        <w:t>–</w:t>
      </w:r>
      <w:r w:rsidRPr="009A0D06">
        <w:rPr>
          <w:rFonts w:ascii="Times New Roman" w:hAnsi="Times New Roman" w:cs="Times New Roman"/>
          <w:sz w:val="26"/>
          <w:szCs w:val="26"/>
        </w:rPr>
        <w:t xml:space="preserve"> </w:t>
      </w:r>
      <w:r w:rsidR="00EC4843">
        <w:rPr>
          <w:rFonts w:ascii="Times New Roman" w:hAnsi="Times New Roman" w:cs="Times New Roman"/>
          <w:sz w:val="26"/>
          <w:szCs w:val="26"/>
        </w:rPr>
        <w:t>327</w:t>
      </w:r>
      <w:r w:rsidR="00982B3D">
        <w:rPr>
          <w:rFonts w:ascii="Times New Roman" w:hAnsi="Times New Roman" w:cs="Times New Roman"/>
          <w:sz w:val="26"/>
          <w:szCs w:val="26"/>
        </w:rPr>
        <w:t> </w:t>
      </w:r>
      <w:r w:rsidR="00EC4843">
        <w:rPr>
          <w:rFonts w:ascii="Times New Roman" w:hAnsi="Times New Roman" w:cs="Times New Roman"/>
          <w:sz w:val="26"/>
          <w:szCs w:val="26"/>
        </w:rPr>
        <w:t>631</w:t>
      </w:r>
      <w:r w:rsidR="00982B3D">
        <w:rPr>
          <w:rFonts w:ascii="Times New Roman" w:hAnsi="Times New Roman" w:cs="Times New Roman"/>
          <w:sz w:val="26"/>
          <w:szCs w:val="26"/>
        </w:rPr>
        <w:t xml:space="preserve"> </w:t>
      </w:r>
      <w:r w:rsidR="00EC4843">
        <w:rPr>
          <w:rFonts w:ascii="Times New Roman" w:hAnsi="Times New Roman" w:cs="Times New Roman"/>
          <w:sz w:val="26"/>
          <w:szCs w:val="26"/>
        </w:rPr>
        <w:t>349,81</w:t>
      </w:r>
      <w:r w:rsidRPr="009A0D0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>- 20</w:t>
      </w:r>
      <w:r w:rsidR="00FB1C46">
        <w:rPr>
          <w:rFonts w:ascii="Times New Roman" w:hAnsi="Times New Roman" w:cs="Times New Roman"/>
          <w:sz w:val="26"/>
          <w:szCs w:val="26"/>
        </w:rPr>
        <w:t>24</w:t>
      </w:r>
      <w:r w:rsidRPr="009A0D06">
        <w:rPr>
          <w:rFonts w:ascii="Times New Roman" w:hAnsi="Times New Roman" w:cs="Times New Roman"/>
          <w:sz w:val="26"/>
          <w:szCs w:val="26"/>
        </w:rPr>
        <w:t xml:space="preserve"> год </w:t>
      </w:r>
      <w:r w:rsidR="009A0D06" w:rsidRPr="009A0D06">
        <w:rPr>
          <w:rFonts w:ascii="Times New Roman" w:hAnsi="Times New Roman" w:cs="Times New Roman"/>
          <w:sz w:val="26"/>
          <w:szCs w:val="26"/>
        </w:rPr>
        <w:t>–</w:t>
      </w:r>
      <w:r w:rsidRPr="009A0D06">
        <w:rPr>
          <w:rFonts w:ascii="Times New Roman" w:hAnsi="Times New Roman" w:cs="Times New Roman"/>
          <w:sz w:val="26"/>
          <w:szCs w:val="26"/>
        </w:rPr>
        <w:t xml:space="preserve"> </w:t>
      </w:r>
      <w:r w:rsidR="00EC4843">
        <w:rPr>
          <w:rFonts w:ascii="Times New Roman" w:hAnsi="Times New Roman" w:cs="Times New Roman"/>
          <w:sz w:val="26"/>
          <w:szCs w:val="26"/>
        </w:rPr>
        <w:t>342</w:t>
      </w:r>
      <w:r w:rsidR="00982B3D">
        <w:rPr>
          <w:rFonts w:ascii="Times New Roman" w:hAnsi="Times New Roman" w:cs="Times New Roman"/>
          <w:sz w:val="26"/>
          <w:szCs w:val="26"/>
        </w:rPr>
        <w:t> </w:t>
      </w:r>
      <w:r w:rsidR="00EC4843">
        <w:rPr>
          <w:rFonts w:ascii="Times New Roman" w:hAnsi="Times New Roman" w:cs="Times New Roman"/>
          <w:sz w:val="26"/>
          <w:szCs w:val="26"/>
        </w:rPr>
        <w:t>70</w:t>
      </w:r>
      <w:r w:rsidR="00F626DD" w:rsidRPr="009E73AB">
        <w:rPr>
          <w:rFonts w:ascii="Times New Roman" w:hAnsi="Times New Roman" w:cs="Times New Roman"/>
          <w:sz w:val="26"/>
          <w:szCs w:val="26"/>
        </w:rPr>
        <w:t>2</w:t>
      </w:r>
      <w:r w:rsidR="00982B3D">
        <w:rPr>
          <w:rFonts w:ascii="Times New Roman" w:hAnsi="Times New Roman" w:cs="Times New Roman"/>
          <w:sz w:val="26"/>
          <w:szCs w:val="26"/>
        </w:rPr>
        <w:t xml:space="preserve"> </w:t>
      </w:r>
      <w:r w:rsidR="00EC4843">
        <w:rPr>
          <w:rFonts w:ascii="Times New Roman" w:hAnsi="Times New Roman" w:cs="Times New Roman"/>
          <w:sz w:val="26"/>
          <w:szCs w:val="26"/>
        </w:rPr>
        <w:t>391,90</w:t>
      </w:r>
      <w:r w:rsidRPr="009A0D0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>- 20</w:t>
      </w:r>
      <w:r w:rsidR="00FB1C46">
        <w:rPr>
          <w:rFonts w:ascii="Times New Roman" w:hAnsi="Times New Roman" w:cs="Times New Roman"/>
          <w:sz w:val="26"/>
          <w:szCs w:val="26"/>
        </w:rPr>
        <w:t>25</w:t>
      </w:r>
      <w:r w:rsidRPr="009A0D06">
        <w:rPr>
          <w:rFonts w:ascii="Times New Roman" w:hAnsi="Times New Roman" w:cs="Times New Roman"/>
          <w:sz w:val="26"/>
          <w:szCs w:val="26"/>
        </w:rPr>
        <w:t xml:space="preserve"> год </w:t>
      </w:r>
      <w:r w:rsidR="009A0D06" w:rsidRPr="009A0D06">
        <w:rPr>
          <w:rFonts w:ascii="Times New Roman" w:hAnsi="Times New Roman" w:cs="Times New Roman"/>
          <w:sz w:val="26"/>
          <w:szCs w:val="26"/>
        </w:rPr>
        <w:t>–</w:t>
      </w:r>
      <w:r w:rsidRPr="009A0D06">
        <w:rPr>
          <w:rFonts w:ascii="Times New Roman" w:hAnsi="Times New Roman" w:cs="Times New Roman"/>
          <w:sz w:val="26"/>
          <w:szCs w:val="26"/>
        </w:rPr>
        <w:t xml:space="preserve"> </w:t>
      </w:r>
      <w:r w:rsidR="00EC4843">
        <w:rPr>
          <w:rFonts w:ascii="Times New Roman" w:hAnsi="Times New Roman" w:cs="Times New Roman"/>
          <w:sz w:val="26"/>
          <w:szCs w:val="26"/>
        </w:rPr>
        <w:t>356</w:t>
      </w:r>
      <w:r w:rsidR="00982B3D">
        <w:rPr>
          <w:rFonts w:ascii="Times New Roman" w:hAnsi="Times New Roman" w:cs="Times New Roman"/>
          <w:sz w:val="26"/>
          <w:szCs w:val="26"/>
        </w:rPr>
        <w:t> </w:t>
      </w:r>
      <w:r w:rsidR="00EC4843">
        <w:rPr>
          <w:rFonts w:ascii="Times New Roman" w:hAnsi="Times New Roman" w:cs="Times New Roman"/>
          <w:sz w:val="26"/>
          <w:szCs w:val="26"/>
        </w:rPr>
        <w:t>410</w:t>
      </w:r>
      <w:r w:rsidR="00982B3D">
        <w:rPr>
          <w:rFonts w:ascii="Times New Roman" w:hAnsi="Times New Roman" w:cs="Times New Roman"/>
          <w:sz w:val="26"/>
          <w:szCs w:val="26"/>
        </w:rPr>
        <w:t xml:space="preserve"> </w:t>
      </w:r>
      <w:r w:rsidR="00EC4843">
        <w:rPr>
          <w:rFonts w:ascii="Times New Roman" w:hAnsi="Times New Roman" w:cs="Times New Roman"/>
          <w:sz w:val="26"/>
          <w:szCs w:val="26"/>
        </w:rPr>
        <w:t>487,57</w:t>
      </w:r>
      <w:r w:rsidRPr="009A0D0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>3.</w:t>
      </w:r>
      <w:r w:rsidR="00775A11">
        <w:rPr>
          <w:rFonts w:ascii="Times New Roman" w:hAnsi="Times New Roman" w:cs="Times New Roman"/>
          <w:sz w:val="26"/>
          <w:szCs w:val="26"/>
        </w:rPr>
        <w:tab/>
      </w:r>
      <w:r w:rsidRPr="009A0D06">
        <w:rPr>
          <w:rFonts w:ascii="Times New Roman" w:hAnsi="Times New Roman" w:cs="Times New Roman"/>
          <w:sz w:val="26"/>
          <w:szCs w:val="26"/>
        </w:rPr>
        <w:t xml:space="preserve">Контроль исполнения </w:t>
      </w:r>
      <w:hyperlink w:anchor="Par1" w:history="1">
        <w:r w:rsidRPr="009A0D06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Pr="009A0D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75A11">
        <w:rPr>
          <w:rFonts w:ascii="Times New Roman" w:hAnsi="Times New Roman" w:cs="Times New Roman"/>
          <w:sz w:val="26"/>
          <w:szCs w:val="26"/>
        </w:rPr>
        <w:t>р</w:t>
      </w:r>
      <w:r w:rsidRPr="009A0D06">
        <w:rPr>
          <w:rFonts w:ascii="Times New Roman" w:hAnsi="Times New Roman" w:cs="Times New Roman"/>
          <w:sz w:val="26"/>
          <w:szCs w:val="26"/>
        </w:rPr>
        <w:t>аспоряжения возложить</w:t>
      </w:r>
      <w:r w:rsidR="00982B3D">
        <w:rPr>
          <w:rFonts w:ascii="Times New Roman" w:hAnsi="Times New Roman" w:cs="Times New Roman"/>
          <w:sz w:val="26"/>
          <w:szCs w:val="26"/>
        </w:rPr>
        <w:br/>
      </w:r>
      <w:r w:rsidRPr="009A0D06">
        <w:rPr>
          <w:rFonts w:ascii="Times New Roman" w:hAnsi="Times New Roman" w:cs="Times New Roman"/>
          <w:sz w:val="26"/>
          <w:szCs w:val="26"/>
        </w:rPr>
        <w:t>на заместителя Главы города Норильска по городскому хозяйству.</w:t>
      </w:r>
    </w:p>
    <w:p w:rsidR="00EE1EFF" w:rsidRPr="009A0D06" w:rsidRDefault="00EE1EFF" w:rsidP="00775A1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>4.</w:t>
      </w:r>
      <w:r w:rsidR="00775A11">
        <w:rPr>
          <w:rFonts w:ascii="Times New Roman" w:hAnsi="Times New Roman" w:cs="Times New Roman"/>
          <w:sz w:val="26"/>
          <w:szCs w:val="26"/>
        </w:rPr>
        <w:tab/>
      </w:r>
      <w:r w:rsidRPr="009A0D06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775A11">
        <w:rPr>
          <w:rFonts w:ascii="Times New Roman" w:hAnsi="Times New Roman" w:cs="Times New Roman"/>
          <w:sz w:val="26"/>
          <w:szCs w:val="26"/>
        </w:rPr>
        <w:t>р</w:t>
      </w:r>
      <w:r w:rsidRPr="009A0D0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EE1EFF" w:rsidRPr="009A0D06" w:rsidRDefault="00EE1EFF" w:rsidP="00775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D06">
        <w:rPr>
          <w:rFonts w:ascii="Times New Roman" w:hAnsi="Times New Roman" w:cs="Times New Roman"/>
          <w:sz w:val="26"/>
          <w:szCs w:val="26"/>
        </w:rPr>
        <w:t xml:space="preserve">5. Настоящее </w:t>
      </w:r>
      <w:r w:rsidR="00775A11">
        <w:rPr>
          <w:rFonts w:ascii="Times New Roman" w:hAnsi="Times New Roman" w:cs="Times New Roman"/>
          <w:sz w:val="26"/>
          <w:szCs w:val="26"/>
        </w:rPr>
        <w:t>р</w:t>
      </w:r>
      <w:r w:rsidRPr="009A0D06">
        <w:rPr>
          <w:rFonts w:ascii="Times New Roman" w:hAnsi="Times New Roman" w:cs="Times New Roman"/>
          <w:sz w:val="26"/>
          <w:szCs w:val="26"/>
        </w:rPr>
        <w:t>аспоряжение вступает в силу со дня его издания.</w:t>
      </w:r>
    </w:p>
    <w:p w:rsidR="008B194B" w:rsidRPr="009A0D06" w:rsidRDefault="008B194B" w:rsidP="009A0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7FA" w:rsidRPr="009A0D06" w:rsidRDefault="002D37FA" w:rsidP="009A0D0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F4320" w:rsidRPr="009A0D06" w:rsidRDefault="00504655" w:rsidP="009A0D0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A0D06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 w:rsidRPr="009A0D0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A0D06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                                                        </w:t>
      </w:r>
      <w:r w:rsidR="00845A97" w:rsidRPr="009A0D06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 w:rsidRPr="009A0D06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 w:rsidRPr="009A0D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 w:rsidRPr="009A0D06">
        <w:rPr>
          <w:rFonts w:ascii="Times New Roman" w:hAnsi="Times New Roman" w:cs="Times New Roman"/>
          <w:color w:val="auto"/>
          <w:sz w:val="26"/>
          <w:szCs w:val="26"/>
        </w:rPr>
        <w:t>Д.В. Карасев</w:t>
      </w:r>
      <w:bookmarkStart w:id="1" w:name="_GoBack"/>
      <w:bookmarkEnd w:id="1"/>
    </w:p>
    <w:sectPr w:rsidR="00EF4320" w:rsidRPr="009A0D06" w:rsidSect="00181850">
      <w:pgSz w:w="11906" w:h="16838"/>
      <w:pgMar w:top="1560" w:right="567" w:bottom="85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F4" w:rsidRDefault="00E943F4" w:rsidP="00427852">
      <w:pPr>
        <w:spacing w:after="0" w:line="240" w:lineRule="auto"/>
      </w:pPr>
      <w:r>
        <w:separator/>
      </w:r>
    </w:p>
  </w:endnote>
  <w:endnote w:type="continuationSeparator" w:id="0">
    <w:p w:rsidR="00E943F4" w:rsidRDefault="00E943F4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F4" w:rsidRDefault="00E943F4" w:rsidP="00427852">
      <w:pPr>
        <w:spacing w:after="0" w:line="240" w:lineRule="auto"/>
      </w:pPr>
      <w:r>
        <w:separator/>
      </w:r>
    </w:p>
  </w:footnote>
  <w:footnote w:type="continuationSeparator" w:id="0">
    <w:p w:rsidR="00E943F4" w:rsidRDefault="00E943F4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F"/>
    <w:rsid w:val="00003E34"/>
    <w:rsid w:val="0000558A"/>
    <w:rsid w:val="00020A7F"/>
    <w:rsid w:val="0006220B"/>
    <w:rsid w:val="000875D6"/>
    <w:rsid w:val="000A6659"/>
    <w:rsid w:val="000B1960"/>
    <w:rsid w:val="000B502A"/>
    <w:rsid w:val="000B6B92"/>
    <w:rsid w:val="000C4F3C"/>
    <w:rsid w:val="000D64C0"/>
    <w:rsid w:val="00121B9D"/>
    <w:rsid w:val="00127CE8"/>
    <w:rsid w:val="00144676"/>
    <w:rsid w:val="00146956"/>
    <w:rsid w:val="00152D25"/>
    <w:rsid w:val="00161286"/>
    <w:rsid w:val="0016225F"/>
    <w:rsid w:val="0016297A"/>
    <w:rsid w:val="001753B3"/>
    <w:rsid w:val="00181850"/>
    <w:rsid w:val="00185736"/>
    <w:rsid w:val="00190E73"/>
    <w:rsid w:val="0019414E"/>
    <w:rsid w:val="001965FE"/>
    <w:rsid w:val="001A175A"/>
    <w:rsid w:val="001B2FE7"/>
    <w:rsid w:val="001B58E2"/>
    <w:rsid w:val="001D0777"/>
    <w:rsid w:val="001D37F9"/>
    <w:rsid w:val="001F5C60"/>
    <w:rsid w:val="001F7EFB"/>
    <w:rsid w:val="0021047D"/>
    <w:rsid w:val="00227635"/>
    <w:rsid w:val="00251263"/>
    <w:rsid w:val="00251EC1"/>
    <w:rsid w:val="0025680A"/>
    <w:rsid w:val="00262C87"/>
    <w:rsid w:val="00264082"/>
    <w:rsid w:val="00295361"/>
    <w:rsid w:val="002A1137"/>
    <w:rsid w:val="002A552C"/>
    <w:rsid w:val="002B0AA0"/>
    <w:rsid w:val="002B2ACA"/>
    <w:rsid w:val="002C41C0"/>
    <w:rsid w:val="002D11F1"/>
    <w:rsid w:val="002D37FA"/>
    <w:rsid w:val="002E0069"/>
    <w:rsid w:val="002E5215"/>
    <w:rsid w:val="002F5D71"/>
    <w:rsid w:val="002F6A0C"/>
    <w:rsid w:val="003031EC"/>
    <w:rsid w:val="003813A4"/>
    <w:rsid w:val="003876F3"/>
    <w:rsid w:val="003A3A05"/>
    <w:rsid w:val="003B0E18"/>
    <w:rsid w:val="003B3E21"/>
    <w:rsid w:val="003C261C"/>
    <w:rsid w:val="003D017E"/>
    <w:rsid w:val="003E03CB"/>
    <w:rsid w:val="003E708D"/>
    <w:rsid w:val="00410DAF"/>
    <w:rsid w:val="00427852"/>
    <w:rsid w:val="00427964"/>
    <w:rsid w:val="00452737"/>
    <w:rsid w:val="00476093"/>
    <w:rsid w:val="00477323"/>
    <w:rsid w:val="00490854"/>
    <w:rsid w:val="004955F6"/>
    <w:rsid w:val="004A08DC"/>
    <w:rsid w:val="004A0A8D"/>
    <w:rsid w:val="004A1073"/>
    <w:rsid w:val="004B0AD2"/>
    <w:rsid w:val="004B1DE6"/>
    <w:rsid w:val="004B6DFF"/>
    <w:rsid w:val="004C0FC0"/>
    <w:rsid w:val="004E45FB"/>
    <w:rsid w:val="004E6FBE"/>
    <w:rsid w:val="005027E1"/>
    <w:rsid w:val="00504655"/>
    <w:rsid w:val="00556C35"/>
    <w:rsid w:val="00565A4D"/>
    <w:rsid w:val="005872C4"/>
    <w:rsid w:val="0059654E"/>
    <w:rsid w:val="005A260E"/>
    <w:rsid w:val="005A50E5"/>
    <w:rsid w:val="005A57E8"/>
    <w:rsid w:val="005B4E39"/>
    <w:rsid w:val="005B6594"/>
    <w:rsid w:val="005D02FC"/>
    <w:rsid w:val="005D539B"/>
    <w:rsid w:val="005F2C9E"/>
    <w:rsid w:val="00641A26"/>
    <w:rsid w:val="00646948"/>
    <w:rsid w:val="00672B15"/>
    <w:rsid w:val="00674CA0"/>
    <w:rsid w:val="00675989"/>
    <w:rsid w:val="00690D38"/>
    <w:rsid w:val="006D632B"/>
    <w:rsid w:val="006D74DF"/>
    <w:rsid w:val="006E45C8"/>
    <w:rsid w:val="006F4BA0"/>
    <w:rsid w:val="00710143"/>
    <w:rsid w:val="007112D2"/>
    <w:rsid w:val="00720A4C"/>
    <w:rsid w:val="0072350F"/>
    <w:rsid w:val="00752189"/>
    <w:rsid w:val="0076135E"/>
    <w:rsid w:val="00772BA8"/>
    <w:rsid w:val="00774EDE"/>
    <w:rsid w:val="00775A11"/>
    <w:rsid w:val="007A6EE1"/>
    <w:rsid w:val="007B3DF6"/>
    <w:rsid w:val="007D5B92"/>
    <w:rsid w:val="007E5E80"/>
    <w:rsid w:val="007F00CE"/>
    <w:rsid w:val="007F2731"/>
    <w:rsid w:val="00801FE9"/>
    <w:rsid w:val="00813CB8"/>
    <w:rsid w:val="008161F1"/>
    <w:rsid w:val="00826C9B"/>
    <w:rsid w:val="00836D9F"/>
    <w:rsid w:val="00845A97"/>
    <w:rsid w:val="00856A70"/>
    <w:rsid w:val="0086139E"/>
    <w:rsid w:val="00861592"/>
    <w:rsid w:val="00871B22"/>
    <w:rsid w:val="00893BAE"/>
    <w:rsid w:val="008979EC"/>
    <w:rsid w:val="008B194B"/>
    <w:rsid w:val="008B1F88"/>
    <w:rsid w:val="008E08AA"/>
    <w:rsid w:val="008E1A14"/>
    <w:rsid w:val="008E2C7C"/>
    <w:rsid w:val="008F231B"/>
    <w:rsid w:val="00900353"/>
    <w:rsid w:val="00907671"/>
    <w:rsid w:val="00915795"/>
    <w:rsid w:val="00930220"/>
    <w:rsid w:val="00945D7C"/>
    <w:rsid w:val="00961108"/>
    <w:rsid w:val="0096117D"/>
    <w:rsid w:val="00982B3D"/>
    <w:rsid w:val="009852A9"/>
    <w:rsid w:val="009A0D06"/>
    <w:rsid w:val="009B31FA"/>
    <w:rsid w:val="009C0B78"/>
    <w:rsid w:val="009E2841"/>
    <w:rsid w:val="009E2CD6"/>
    <w:rsid w:val="009E3553"/>
    <w:rsid w:val="009E73AB"/>
    <w:rsid w:val="009E7A6C"/>
    <w:rsid w:val="009F67DC"/>
    <w:rsid w:val="00A071D0"/>
    <w:rsid w:val="00A07CDF"/>
    <w:rsid w:val="00A31AB1"/>
    <w:rsid w:val="00A3704E"/>
    <w:rsid w:val="00A44D76"/>
    <w:rsid w:val="00A57675"/>
    <w:rsid w:val="00A65658"/>
    <w:rsid w:val="00A75837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AF73E4"/>
    <w:rsid w:val="00B07161"/>
    <w:rsid w:val="00B33398"/>
    <w:rsid w:val="00B335B3"/>
    <w:rsid w:val="00B40603"/>
    <w:rsid w:val="00B76F71"/>
    <w:rsid w:val="00B9076D"/>
    <w:rsid w:val="00B96EB6"/>
    <w:rsid w:val="00BD797A"/>
    <w:rsid w:val="00BE3D6D"/>
    <w:rsid w:val="00BF0F47"/>
    <w:rsid w:val="00BF3F41"/>
    <w:rsid w:val="00BF6FE2"/>
    <w:rsid w:val="00C1152C"/>
    <w:rsid w:val="00C11ACA"/>
    <w:rsid w:val="00C13A90"/>
    <w:rsid w:val="00C141D1"/>
    <w:rsid w:val="00C40E4A"/>
    <w:rsid w:val="00C414A8"/>
    <w:rsid w:val="00C45327"/>
    <w:rsid w:val="00C856D8"/>
    <w:rsid w:val="00C878D4"/>
    <w:rsid w:val="00C94C48"/>
    <w:rsid w:val="00C94E1D"/>
    <w:rsid w:val="00CA412E"/>
    <w:rsid w:val="00CA50C7"/>
    <w:rsid w:val="00CC0BE5"/>
    <w:rsid w:val="00CF474D"/>
    <w:rsid w:val="00CF4D21"/>
    <w:rsid w:val="00D0384A"/>
    <w:rsid w:val="00D0641D"/>
    <w:rsid w:val="00D17CDC"/>
    <w:rsid w:val="00D22720"/>
    <w:rsid w:val="00D47441"/>
    <w:rsid w:val="00D5602C"/>
    <w:rsid w:val="00D657B3"/>
    <w:rsid w:val="00D666D0"/>
    <w:rsid w:val="00D732F6"/>
    <w:rsid w:val="00D820E4"/>
    <w:rsid w:val="00D833F7"/>
    <w:rsid w:val="00D96CBC"/>
    <w:rsid w:val="00DA4EF4"/>
    <w:rsid w:val="00DC4203"/>
    <w:rsid w:val="00DC54F0"/>
    <w:rsid w:val="00DD3901"/>
    <w:rsid w:val="00DD4B8D"/>
    <w:rsid w:val="00DD52FC"/>
    <w:rsid w:val="00DE26F5"/>
    <w:rsid w:val="00DE5A39"/>
    <w:rsid w:val="00E04751"/>
    <w:rsid w:val="00E11BC1"/>
    <w:rsid w:val="00E2198E"/>
    <w:rsid w:val="00E223A6"/>
    <w:rsid w:val="00E26E81"/>
    <w:rsid w:val="00E33CFF"/>
    <w:rsid w:val="00E61B08"/>
    <w:rsid w:val="00E62C3C"/>
    <w:rsid w:val="00E943F4"/>
    <w:rsid w:val="00EA4E87"/>
    <w:rsid w:val="00EB12C9"/>
    <w:rsid w:val="00EC090E"/>
    <w:rsid w:val="00EC10E1"/>
    <w:rsid w:val="00EC4843"/>
    <w:rsid w:val="00ED0A58"/>
    <w:rsid w:val="00ED49BF"/>
    <w:rsid w:val="00EE1EFF"/>
    <w:rsid w:val="00EF4320"/>
    <w:rsid w:val="00F22B83"/>
    <w:rsid w:val="00F36A0D"/>
    <w:rsid w:val="00F4094A"/>
    <w:rsid w:val="00F54B64"/>
    <w:rsid w:val="00F55369"/>
    <w:rsid w:val="00F626DD"/>
    <w:rsid w:val="00F735EC"/>
    <w:rsid w:val="00F7455B"/>
    <w:rsid w:val="00F87A57"/>
    <w:rsid w:val="00FA074F"/>
    <w:rsid w:val="00FB19E3"/>
    <w:rsid w:val="00FB1C46"/>
    <w:rsid w:val="00FB3622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C5490-6873-4A83-8B90-68719830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0"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4</cp:revision>
  <cp:lastPrinted>2022-10-11T09:33:00Z</cp:lastPrinted>
  <dcterms:created xsi:type="dcterms:W3CDTF">2022-11-07T01:53:00Z</dcterms:created>
  <dcterms:modified xsi:type="dcterms:W3CDTF">2022-11-09T05:51:00Z</dcterms:modified>
</cp:coreProperties>
</file>