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9D6" w:rsidRPr="00C97CE0" w:rsidRDefault="009379D6" w:rsidP="00F04BA8">
      <w:pPr>
        <w:autoSpaceDE w:val="0"/>
        <w:autoSpaceDN w:val="0"/>
        <w:adjustRightInd w:val="0"/>
        <w:spacing w:after="0" w:line="240" w:lineRule="auto"/>
        <w:ind w:left="4956" w:firstLine="431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Приложение</w:t>
      </w:r>
    </w:p>
    <w:p w:rsidR="009379D6" w:rsidRPr="00C97CE0" w:rsidRDefault="00596DAF" w:rsidP="00F04BA8">
      <w:pPr>
        <w:autoSpaceDE w:val="0"/>
        <w:autoSpaceDN w:val="0"/>
        <w:adjustRightInd w:val="0"/>
        <w:spacing w:after="0" w:line="240" w:lineRule="auto"/>
        <w:ind w:left="4956" w:firstLine="431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 п</w:t>
      </w:r>
      <w:r w:rsidR="009379D6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остановлению</w:t>
      </w:r>
    </w:p>
    <w:p w:rsidR="009379D6" w:rsidRPr="00C97CE0" w:rsidRDefault="009379D6" w:rsidP="00F04BA8">
      <w:pPr>
        <w:autoSpaceDE w:val="0"/>
        <w:autoSpaceDN w:val="0"/>
        <w:adjustRightInd w:val="0"/>
        <w:spacing w:after="0" w:line="240" w:lineRule="auto"/>
        <w:ind w:left="4956" w:firstLine="431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Администрации города Норильска</w:t>
      </w:r>
    </w:p>
    <w:p w:rsidR="009379D6" w:rsidRPr="00C97CE0" w:rsidRDefault="007C62BF" w:rsidP="00F04BA8">
      <w:pPr>
        <w:autoSpaceDE w:val="0"/>
        <w:autoSpaceDN w:val="0"/>
        <w:adjustRightInd w:val="0"/>
        <w:spacing w:after="0" w:line="240" w:lineRule="auto"/>
        <w:ind w:left="4956" w:firstLine="431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от 09.12.</w:t>
      </w:r>
      <w:bookmarkStart w:id="0" w:name="_GoBack"/>
      <w:bookmarkEnd w:id="0"/>
      <w:r w:rsidR="009379D6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20</w:t>
      </w:r>
      <w:r w:rsidR="000035B9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20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№  640</w:t>
      </w:r>
    </w:p>
    <w:p w:rsidR="006E03FE" w:rsidRPr="00C97CE0" w:rsidRDefault="006E03FE" w:rsidP="00F04BA8">
      <w:pPr>
        <w:autoSpaceDE w:val="0"/>
        <w:autoSpaceDN w:val="0"/>
        <w:adjustRightInd w:val="0"/>
        <w:spacing w:after="0" w:line="240" w:lineRule="auto"/>
        <w:ind w:left="4956" w:firstLine="431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9379D6" w:rsidRPr="00C97CE0" w:rsidRDefault="009379D6" w:rsidP="00F04BA8">
      <w:pPr>
        <w:autoSpaceDE w:val="0"/>
        <w:autoSpaceDN w:val="0"/>
        <w:adjustRightInd w:val="0"/>
        <w:spacing w:after="0" w:line="240" w:lineRule="auto"/>
        <w:ind w:left="4956" w:firstLine="431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У</w:t>
      </w:r>
      <w:r w:rsidR="00596DAF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ТВЕРЖДЕНА</w:t>
      </w:r>
    </w:p>
    <w:p w:rsidR="009379D6" w:rsidRPr="00C97CE0" w:rsidRDefault="00596DAF" w:rsidP="00F04BA8">
      <w:pPr>
        <w:autoSpaceDE w:val="0"/>
        <w:autoSpaceDN w:val="0"/>
        <w:adjustRightInd w:val="0"/>
        <w:spacing w:after="0" w:line="240" w:lineRule="auto"/>
        <w:ind w:left="4956" w:firstLine="431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п</w:t>
      </w:r>
      <w:r w:rsidR="009379D6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остановлением</w:t>
      </w:r>
    </w:p>
    <w:p w:rsidR="009379D6" w:rsidRPr="00C97CE0" w:rsidRDefault="009379D6" w:rsidP="00F04BA8">
      <w:pPr>
        <w:autoSpaceDE w:val="0"/>
        <w:autoSpaceDN w:val="0"/>
        <w:adjustRightInd w:val="0"/>
        <w:spacing w:after="0" w:line="240" w:lineRule="auto"/>
        <w:ind w:left="4956" w:firstLine="431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Администрации города Норильска</w:t>
      </w:r>
    </w:p>
    <w:p w:rsidR="009379D6" w:rsidRPr="00C97CE0" w:rsidRDefault="009379D6" w:rsidP="00F04BA8">
      <w:pPr>
        <w:autoSpaceDE w:val="0"/>
        <w:autoSpaceDN w:val="0"/>
        <w:adjustRightInd w:val="0"/>
        <w:spacing w:after="0" w:line="240" w:lineRule="auto"/>
        <w:ind w:left="4956" w:firstLine="431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от 12</w:t>
      </w:r>
      <w:r w:rsidR="00596DAF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.12.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2018 № 500</w:t>
      </w:r>
      <w:r w:rsidR="00D44583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</w:t>
      </w:r>
    </w:p>
    <w:p w:rsidR="009379D6" w:rsidRPr="00C97CE0" w:rsidRDefault="009379D6" w:rsidP="00D445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A44AC8" w:rsidRPr="00C97CE0" w:rsidRDefault="00F3245A" w:rsidP="00CB631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C97CE0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</w:t>
      </w:r>
    </w:p>
    <w:p w:rsidR="00A44AC8" w:rsidRPr="00C97CE0" w:rsidRDefault="00CA7D24" w:rsidP="009379D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hanging="1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97CE0">
        <w:rPr>
          <w:rFonts w:ascii="Times New Roman" w:hAnsi="Times New Roman" w:cs="Times New Roman"/>
          <w:b/>
          <w:sz w:val="26"/>
          <w:szCs w:val="26"/>
        </w:rPr>
        <w:t>ПАСПОРТ МУНИЦИПАЛЬНОЙ ПРОГРАММЫ</w:t>
      </w:r>
    </w:p>
    <w:p w:rsidR="00CA7D24" w:rsidRPr="00C97CE0" w:rsidRDefault="00CA7D24" w:rsidP="009379D6">
      <w:pPr>
        <w:pStyle w:val="a3"/>
        <w:autoSpaceDE w:val="0"/>
        <w:autoSpaceDN w:val="0"/>
        <w:adjustRightInd w:val="0"/>
        <w:spacing w:after="0" w:line="240" w:lineRule="auto"/>
        <w:ind w:hanging="1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97CE0">
        <w:rPr>
          <w:rFonts w:ascii="Times New Roman" w:hAnsi="Times New Roman" w:cs="Times New Roman"/>
          <w:b/>
          <w:sz w:val="26"/>
          <w:szCs w:val="26"/>
        </w:rPr>
        <w:t>«РАЗВИТИЕ ТУРИЗМА»</w:t>
      </w:r>
    </w:p>
    <w:p w:rsidR="00A44AC8" w:rsidRPr="00C97CE0" w:rsidRDefault="00A44AC8" w:rsidP="009379D6">
      <w:pPr>
        <w:autoSpaceDE w:val="0"/>
        <w:autoSpaceDN w:val="0"/>
        <w:adjustRightInd w:val="0"/>
        <w:spacing w:after="0" w:line="240" w:lineRule="auto"/>
        <w:ind w:hanging="11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498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36"/>
        <w:gridCol w:w="6162"/>
      </w:tblGrid>
      <w:tr w:rsidR="00C97CE0" w:rsidRPr="00C97CE0" w:rsidTr="00A45E8B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C8" w:rsidRPr="00C97CE0" w:rsidRDefault="00A44AC8" w:rsidP="00CB63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7CE0">
              <w:rPr>
                <w:rFonts w:ascii="Times New Roman" w:hAnsi="Times New Roman" w:cs="Times New Roman"/>
                <w:sz w:val="26"/>
                <w:szCs w:val="26"/>
              </w:rPr>
              <w:t>Основание для разработки МП (наименование, номер и дата правового акта, утверждающего Перечень МП)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C8" w:rsidRPr="00C97CE0" w:rsidRDefault="007C62BF" w:rsidP="00F66A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hyperlink r:id="rId5" w:tooltip="Распоряжение Администрации г. Норильска Красноярского края от 19.07.2013 N 3864 (ред. от 04.07.2016) &quot;Об утверждении Перечня муниципальных программ муниципального образования город Норильск&quot;{КонсультантПлюс}" w:history="1">
              <w:r w:rsidR="00096E0C" w:rsidRPr="00C97CE0">
                <w:rPr>
                  <w:rFonts w:ascii="Times New Roman" w:hAnsi="Times New Roman" w:cs="Times New Roman"/>
                  <w:sz w:val="26"/>
                  <w:szCs w:val="26"/>
                </w:rPr>
                <w:t>Распоряжение</w:t>
              </w:r>
            </w:hyperlink>
            <w:r w:rsidR="00096E0C" w:rsidRPr="00C97CE0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 от 19.07.2013</w:t>
            </w:r>
            <w:r w:rsidR="00F66ACE" w:rsidRPr="00C97CE0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r w:rsidR="00096E0C" w:rsidRPr="00C97CE0">
              <w:rPr>
                <w:rFonts w:ascii="Times New Roman" w:hAnsi="Times New Roman" w:cs="Times New Roman"/>
                <w:sz w:val="26"/>
                <w:szCs w:val="26"/>
              </w:rPr>
              <w:t>3864 «Об утверждении Перечня муниципальных программ муниципального образования город Норильск»</w:t>
            </w:r>
          </w:p>
        </w:tc>
      </w:tr>
      <w:tr w:rsidR="00C97CE0" w:rsidRPr="00C97CE0" w:rsidTr="00A45E8B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C8" w:rsidRPr="00C97CE0" w:rsidRDefault="00A44AC8" w:rsidP="00CB63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97CE0">
              <w:rPr>
                <w:rFonts w:ascii="Times New Roman" w:hAnsi="Times New Roman" w:cs="Times New Roman"/>
                <w:sz w:val="26"/>
                <w:szCs w:val="26"/>
              </w:rPr>
              <w:t>Заказчик МП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C8" w:rsidRPr="00C97CE0" w:rsidRDefault="00A44AC8" w:rsidP="00CB63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97CE0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</w:t>
            </w:r>
          </w:p>
        </w:tc>
      </w:tr>
      <w:tr w:rsidR="00C97CE0" w:rsidRPr="00C97CE0" w:rsidTr="00A45E8B">
        <w:trPr>
          <w:trHeight w:val="724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C8" w:rsidRPr="00C97CE0" w:rsidRDefault="00A44AC8" w:rsidP="00CB63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97CE0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(разработчик) МП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D6" w:rsidRPr="00C97CE0" w:rsidRDefault="009379D6" w:rsidP="00F66A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97CE0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города Норильска </w:t>
            </w:r>
          </w:p>
          <w:p w:rsidR="00A44AC8" w:rsidRPr="00C97CE0" w:rsidRDefault="009379D6" w:rsidP="00FE02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97CE0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FE02A9" w:rsidRPr="00C97CE0">
              <w:rPr>
                <w:rFonts w:ascii="Times New Roman" w:hAnsi="Times New Roman" w:cs="Times New Roman"/>
                <w:sz w:val="26"/>
                <w:szCs w:val="26"/>
              </w:rPr>
              <w:t>муниципальное автономное учреждение «Центр развития туризма»</w:t>
            </w:r>
            <w:r w:rsidRPr="00C97CE0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C97CE0" w:rsidRPr="00C97CE0" w:rsidTr="00A45E8B">
        <w:trPr>
          <w:trHeight w:val="2651"/>
        </w:trPr>
        <w:tc>
          <w:tcPr>
            <w:tcW w:w="3336" w:type="dxa"/>
            <w:tcBorders>
              <w:left w:val="single" w:sz="4" w:space="0" w:color="auto"/>
              <w:right w:val="single" w:sz="4" w:space="0" w:color="auto"/>
            </w:tcBorders>
          </w:tcPr>
          <w:p w:rsidR="000C52F9" w:rsidRPr="00C97CE0" w:rsidRDefault="000C52F9" w:rsidP="00CB63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97CE0">
              <w:rPr>
                <w:rFonts w:ascii="Times New Roman" w:hAnsi="Times New Roman" w:cs="Times New Roman"/>
                <w:sz w:val="26"/>
                <w:szCs w:val="26"/>
              </w:rPr>
              <w:t>Участники МП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2F9" w:rsidRPr="00C97CE0" w:rsidRDefault="000B493B" w:rsidP="00FE02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C97CE0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Управление по делам культуры и искусства Администрации города Норильска, Управление по спорту Администрации города Норильска, Талнахское территориальное управление Администрации города Норильска, Управление городского хозяйства Администрации города Норильска, МКУ «Управление капитальных ремонтов и строительства», МКУ «Управление жилищно-коммунального хозяйства», Управление по делам гражданской обороны и чрезвычайным ситуациям Администрации города Норильска, МАУ «Центр развития туризма»</w:t>
            </w:r>
          </w:p>
        </w:tc>
      </w:tr>
      <w:tr w:rsidR="00C97CE0" w:rsidRPr="00C97CE0" w:rsidTr="00A45E8B">
        <w:trPr>
          <w:trHeight w:val="634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C8" w:rsidRPr="00C97CE0" w:rsidRDefault="00AE5B61" w:rsidP="00CB63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97CE0">
              <w:rPr>
                <w:rFonts w:ascii="Times New Roman" w:hAnsi="Times New Roman" w:cs="Times New Roman"/>
                <w:sz w:val="26"/>
                <w:szCs w:val="26"/>
              </w:rPr>
              <w:t>Цель</w:t>
            </w:r>
            <w:r w:rsidR="00A44AC8" w:rsidRPr="00C97CE0">
              <w:rPr>
                <w:rFonts w:ascii="Times New Roman" w:hAnsi="Times New Roman" w:cs="Times New Roman"/>
                <w:sz w:val="26"/>
                <w:szCs w:val="26"/>
              </w:rPr>
              <w:t xml:space="preserve"> МП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C8" w:rsidRPr="00C97CE0" w:rsidRDefault="00395AC3" w:rsidP="00CB63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97CE0">
              <w:rPr>
                <w:rFonts w:ascii="Times New Roman" w:hAnsi="Times New Roman" w:cs="Times New Roman"/>
                <w:sz w:val="26"/>
                <w:szCs w:val="26"/>
              </w:rPr>
              <w:t>Повышение уровня турист</w:t>
            </w:r>
            <w:r w:rsidR="00556E5E" w:rsidRPr="00C97CE0">
              <w:rPr>
                <w:rFonts w:ascii="Times New Roman" w:hAnsi="Times New Roman" w:cs="Times New Roman"/>
                <w:sz w:val="26"/>
                <w:szCs w:val="26"/>
              </w:rPr>
              <w:t>ской привлекательности территории муниципального образования город Норильск</w:t>
            </w:r>
          </w:p>
        </w:tc>
      </w:tr>
      <w:tr w:rsidR="00C97CE0" w:rsidRPr="00C97CE0" w:rsidTr="00A45E8B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C8" w:rsidRPr="00C97CE0" w:rsidRDefault="008E7D34" w:rsidP="00CB63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97CE0">
              <w:rPr>
                <w:rFonts w:ascii="Times New Roman" w:hAnsi="Times New Roman" w:cs="Times New Roman"/>
                <w:sz w:val="26"/>
                <w:szCs w:val="26"/>
              </w:rPr>
              <w:t>Задача</w:t>
            </w:r>
            <w:r w:rsidR="00A44AC8" w:rsidRPr="00C97CE0">
              <w:rPr>
                <w:rFonts w:ascii="Times New Roman" w:hAnsi="Times New Roman" w:cs="Times New Roman"/>
                <w:sz w:val="26"/>
                <w:szCs w:val="26"/>
              </w:rPr>
              <w:t xml:space="preserve"> МП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E5E" w:rsidRPr="00C97CE0" w:rsidRDefault="00556E5E" w:rsidP="00CB6310">
            <w:pPr>
              <w:pStyle w:val="a3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79" w:firstLine="28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97CE0">
              <w:rPr>
                <w:rFonts w:ascii="Times New Roman" w:hAnsi="Times New Roman" w:cs="Times New Roman"/>
                <w:sz w:val="26"/>
                <w:szCs w:val="26"/>
              </w:rPr>
              <w:t xml:space="preserve">Создание качественных и благоприятных условий для развития приоритетных видов туризма на территории муниципального образования город Норильск. </w:t>
            </w:r>
          </w:p>
          <w:p w:rsidR="00D44583" w:rsidRPr="00C97CE0" w:rsidRDefault="00556E5E" w:rsidP="00F66ACE">
            <w:pPr>
              <w:pStyle w:val="a3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79" w:firstLine="28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97CE0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C97C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азвитие межмуниципального партнерства города Норильска и Таймырского Долгано-Ненецкого муниципального района</w:t>
            </w:r>
            <w:r w:rsidR="00863B24" w:rsidRPr="00C97C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C97CE0" w:rsidRPr="00C97CE0" w:rsidTr="00A45E8B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C8" w:rsidRPr="00C97CE0" w:rsidRDefault="00A44AC8" w:rsidP="00CB63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97CE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Срок реализации МП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C8" w:rsidRPr="00C97CE0" w:rsidRDefault="00F87C5D" w:rsidP="00FE02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97CE0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  <w:r w:rsidR="00F66ACE" w:rsidRPr="00C97CE0">
              <w:rPr>
                <w:rFonts w:ascii="Times New Roman" w:hAnsi="Times New Roman" w:cs="Times New Roman"/>
                <w:sz w:val="26"/>
                <w:szCs w:val="26"/>
              </w:rPr>
              <w:t>-202</w:t>
            </w:r>
            <w:r w:rsidR="00FE02A9" w:rsidRPr="00C97CE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032964" w:rsidRPr="00C97CE0"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  <w:r w:rsidR="00E76D87" w:rsidRPr="00C97CE0">
              <w:rPr>
                <w:rFonts w:ascii="Times New Roman" w:hAnsi="Times New Roman" w:cs="Times New Roman"/>
                <w:sz w:val="26"/>
                <w:szCs w:val="26"/>
              </w:rPr>
              <w:t>оды</w:t>
            </w:r>
          </w:p>
        </w:tc>
      </w:tr>
      <w:tr w:rsidR="00C97CE0" w:rsidRPr="00C97CE0" w:rsidTr="00A45E8B">
        <w:trPr>
          <w:trHeight w:val="5133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478" w:rsidRPr="00C97CE0" w:rsidRDefault="00917478" w:rsidP="009174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97CE0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478" w:rsidRPr="00C97CE0" w:rsidRDefault="00917478" w:rsidP="00FC3A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97CE0">
              <w:rPr>
                <w:rFonts w:ascii="Times New Roman" w:hAnsi="Times New Roman" w:cs="Times New Roman"/>
                <w:sz w:val="26"/>
                <w:szCs w:val="26"/>
              </w:rPr>
              <w:t xml:space="preserve">Объем финансирования, </w:t>
            </w:r>
            <w:r w:rsidRPr="00C97CE0">
              <w:rPr>
                <w:rFonts w:ascii="Times New Roman" w:hAnsi="Times New Roman" w:cs="Times New Roman"/>
                <w:b/>
                <w:sz w:val="26"/>
                <w:szCs w:val="26"/>
              </w:rPr>
              <w:t>всего:</w:t>
            </w:r>
            <w:r w:rsidRPr="00C97CE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23FCF" w:rsidRPr="00C97CE0">
              <w:rPr>
                <w:rFonts w:ascii="Times New Roman" w:hAnsi="Times New Roman" w:cs="Times New Roman"/>
                <w:sz w:val="26"/>
                <w:szCs w:val="26"/>
              </w:rPr>
              <w:t>2 263 587,6</w:t>
            </w:r>
            <w:r w:rsidRPr="00C97CE0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917478" w:rsidRPr="00C97CE0" w:rsidRDefault="00917478" w:rsidP="00FC3AA0">
            <w:pPr>
              <w:pStyle w:val="ConsPlusNormal"/>
              <w:ind w:firstLine="363"/>
              <w:rPr>
                <w:rFonts w:ascii="Times New Roman" w:hAnsi="Times New Roman" w:cs="Times New Roman"/>
                <w:sz w:val="26"/>
                <w:szCs w:val="26"/>
              </w:rPr>
            </w:pPr>
            <w:r w:rsidRPr="00C97CE0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F23FCF" w:rsidRPr="00C97CE0">
              <w:rPr>
                <w:rFonts w:ascii="Times New Roman" w:hAnsi="Times New Roman" w:cs="Times New Roman"/>
                <w:sz w:val="26"/>
                <w:szCs w:val="26"/>
              </w:rPr>
              <w:t>95 290,2</w:t>
            </w:r>
            <w:r w:rsidRPr="00C97CE0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917478" w:rsidRPr="00C97CE0" w:rsidRDefault="00917478" w:rsidP="00FC3AA0">
            <w:pPr>
              <w:pStyle w:val="ConsPlusNormal"/>
              <w:ind w:firstLine="363"/>
              <w:rPr>
                <w:rFonts w:ascii="Times New Roman" w:hAnsi="Times New Roman" w:cs="Times New Roman"/>
                <w:sz w:val="26"/>
                <w:szCs w:val="26"/>
              </w:rPr>
            </w:pPr>
            <w:r w:rsidRPr="00C97CE0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– </w:t>
            </w:r>
            <w:r w:rsidR="00F23FCF" w:rsidRPr="00C97CE0">
              <w:rPr>
                <w:rFonts w:ascii="Times New Roman" w:hAnsi="Times New Roman" w:cs="Times New Roman"/>
                <w:sz w:val="26"/>
                <w:szCs w:val="26"/>
              </w:rPr>
              <w:t>1 012,4</w:t>
            </w:r>
            <w:r w:rsidRPr="00C97CE0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917478" w:rsidRPr="00C97CE0" w:rsidRDefault="00917478" w:rsidP="00FC3AA0">
            <w:pPr>
              <w:pStyle w:val="ConsPlusNormal"/>
              <w:ind w:firstLine="363"/>
              <w:rPr>
                <w:rFonts w:ascii="Times New Roman" w:hAnsi="Times New Roman" w:cs="Times New Roman"/>
                <w:sz w:val="26"/>
                <w:szCs w:val="26"/>
              </w:rPr>
            </w:pPr>
            <w:r w:rsidRPr="00C97CE0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 w:rsidR="00F23FCF" w:rsidRPr="00C97CE0">
              <w:rPr>
                <w:rFonts w:ascii="Times New Roman" w:hAnsi="Times New Roman" w:cs="Times New Roman"/>
                <w:sz w:val="26"/>
                <w:szCs w:val="26"/>
              </w:rPr>
              <w:t>2 167 285</w:t>
            </w:r>
            <w:r w:rsidRPr="00C97CE0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917478" w:rsidRPr="00C97CE0" w:rsidRDefault="00917478" w:rsidP="00FC3AA0">
            <w:pPr>
              <w:pStyle w:val="ConsPlusNormal"/>
              <w:ind w:firstLine="363"/>
              <w:rPr>
                <w:rFonts w:ascii="Times New Roman" w:hAnsi="Times New Roman" w:cs="Times New Roman"/>
                <w:sz w:val="26"/>
                <w:szCs w:val="26"/>
              </w:rPr>
            </w:pPr>
            <w:r w:rsidRPr="00C97CE0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  <w:p w:rsidR="00FE02A9" w:rsidRPr="00C97CE0" w:rsidRDefault="00FE02A9" w:rsidP="00FC3AA0">
            <w:pPr>
              <w:pStyle w:val="ConsPlusNormal"/>
              <w:ind w:firstLine="363"/>
              <w:rPr>
                <w:rFonts w:ascii="Times New Roman" w:hAnsi="Times New Roman"/>
                <w:sz w:val="26"/>
                <w:szCs w:val="26"/>
              </w:rPr>
            </w:pPr>
            <w:r w:rsidRPr="00C97CE0">
              <w:rPr>
                <w:rFonts w:ascii="Times New Roman" w:hAnsi="Times New Roman"/>
                <w:b/>
                <w:sz w:val="26"/>
                <w:szCs w:val="26"/>
              </w:rPr>
              <w:t xml:space="preserve">2019 </w:t>
            </w:r>
            <w:r w:rsidRPr="00C97CE0">
              <w:rPr>
                <w:rFonts w:ascii="Times New Roman" w:hAnsi="Times New Roman"/>
                <w:sz w:val="26"/>
                <w:szCs w:val="26"/>
              </w:rPr>
              <w:t>год всего: 247 161,0 тыс. руб.;</w:t>
            </w:r>
          </w:p>
          <w:p w:rsidR="00FE02A9" w:rsidRPr="00C97CE0" w:rsidRDefault="00FE02A9" w:rsidP="00FC3AA0">
            <w:pPr>
              <w:pStyle w:val="ConsPlusNormal"/>
              <w:ind w:firstLine="363"/>
              <w:rPr>
                <w:rFonts w:ascii="Times New Roman" w:hAnsi="Times New Roman"/>
                <w:sz w:val="26"/>
                <w:szCs w:val="26"/>
              </w:rPr>
            </w:pPr>
            <w:r w:rsidRPr="00C97CE0">
              <w:rPr>
                <w:rFonts w:ascii="Times New Roman" w:hAnsi="Times New Roman"/>
                <w:sz w:val="26"/>
                <w:szCs w:val="26"/>
              </w:rPr>
              <w:t>местный бюджет – 28 172,9 тыс. руб.;</w:t>
            </w:r>
          </w:p>
          <w:p w:rsidR="00FE02A9" w:rsidRPr="00C97CE0" w:rsidRDefault="00FE02A9" w:rsidP="00FC3AA0">
            <w:pPr>
              <w:pStyle w:val="ConsPlusNormal"/>
              <w:ind w:firstLine="363"/>
              <w:rPr>
                <w:rFonts w:ascii="Times New Roman" w:hAnsi="Times New Roman"/>
                <w:sz w:val="26"/>
                <w:szCs w:val="26"/>
              </w:rPr>
            </w:pPr>
            <w:r w:rsidRPr="00C97CE0">
              <w:rPr>
                <w:rFonts w:ascii="Times New Roman" w:hAnsi="Times New Roman"/>
                <w:sz w:val="26"/>
                <w:szCs w:val="26"/>
              </w:rPr>
              <w:t>краевой бюджет – 938,1 тыс. руб.;</w:t>
            </w:r>
          </w:p>
          <w:p w:rsidR="00FE02A9" w:rsidRPr="00C97CE0" w:rsidRDefault="00FE02A9" w:rsidP="00FC3AA0">
            <w:pPr>
              <w:pStyle w:val="ConsPlusNormal"/>
              <w:ind w:firstLine="363"/>
              <w:rPr>
                <w:rFonts w:ascii="Times New Roman" w:hAnsi="Times New Roman"/>
                <w:sz w:val="26"/>
                <w:szCs w:val="26"/>
              </w:rPr>
            </w:pPr>
            <w:r w:rsidRPr="00C97CE0">
              <w:rPr>
                <w:rFonts w:ascii="Times New Roman" w:hAnsi="Times New Roman"/>
                <w:sz w:val="26"/>
                <w:szCs w:val="26"/>
              </w:rPr>
              <w:t>внебюджетные источники – 218 050,0 тыс. руб.;</w:t>
            </w:r>
          </w:p>
          <w:p w:rsidR="00FE02A9" w:rsidRPr="00C97CE0" w:rsidRDefault="00FE02A9" w:rsidP="00FC3AA0">
            <w:pPr>
              <w:pStyle w:val="ConsPlusNormal"/>
              <w:ind w:firstLine="363"/>
              <w:rPr>
                <w:rFonts w:ascii="Times New Roman" w:hAnsi="Times New Roman"/>
                <w:sz w:val="26"/>
                <w:szCs w:val="26"/>
              </w:rPr>
            </w:pPr>
            <w:r w:rsidRPr="00C97CE0">
              <w:rPr>
                <w:rFonts w:ascii="Times New Roman" w:hAnsi="Times New Roman"/>
                <w:b/>
                <w:sz w:val="26"/>
                <w:szCs w:val="26"/>
              </w:rPr>
              <w:t xml:space="preserve">2020 </w:t>
            </w:r>
            <w:r w:rsidRPr="00C97CE0">
              <w:rPr>
                <w:rFonts w:ascii="Times New Roman" w:hAnsi="Times New Roman"/>
                <w:sz w:val="26"/>
                <w:szCs w:val="26"/>
              </w:rPr>
              <w:t>год всего: 1 379 466,7 тыс. руб.;</w:t>
            </w:r>
          </w:p>
          <w:p w:rsidR="00FE02A9" w:rsidRPr="00C97CE0" w:rsidRDefault="00FE02A9" w:rsidP="00FC3AA0">
            <w:pPr>
              <w:pStyle w:val="ConsPlusNormal"/>
              <w:ind w:firstLine="363"/>
              <w:rPr>
                <w:rFonts w:ascii="Times New Roman" w:hAnsi="Times New Roman"/>
                <w:sz w:val="26"/>
                <w:szCs w:val="26"/>
              </w:rPr>
            </w:pPr>
            <w:r w:rsidRPr="00C97CE0">
              <w:rPr>
                <w:rFonts w:ascii="Times New Roman" w:hAnsi="Times New Roman"/>
                <w:sz w:val="26"/>
                <w:szCs w:val="26"/>
              </w:rPr>
              <w:t>местный бюджет – 16 657,4 тыс. руб.;</w:t>
            </w:r>
          </w:p>
          <w:p w:rsidR="00FE02A9" w:rsidRPr="00C97CE0" w:rsidRDefault="00FE02A9" w:rsidP="00FC3AA0">
            <w:pPr>
              <w:pStyle w:val="ConsPlusNormal"/>
              <w:ind w:firstLine="363"/>
              <w:rPr>
                <w:rFonts w:ascii="Times New Roman" w:hAnsi="Times New Roman"/>
                <w:sz w:val="26"/>
                <w:szCs w:val="26"/>
              </w:rPr>
            </w:pPr>
            <w:r w:rsidRPr="00C97CE0">
              <w:rPr>
                <w:rFonts w:ascii="Times New Roman" w:hAnsi="Times New Roman"/>
                <w:sz w:val="26"/>
                <w:szCs w:val="26"/>
              </w:rPr>
              <w:t>краевой бюджет – 74,3 тыс. руб.;</w:t>
            </w:r>
          </w:p>
          <w:p w:rsidR="00FE02A9" w:rsidRPr="00C97CE0" w:rsidRDefault="00FE02A9" w:rsidP="00FC3AA0">
            <w:pPr>
              <w:pStyle w:val="ConsPlusNormal"/>
              <w:ind w:firstLine="363"/>
              <w:rPr>
                <w:rFonts w:ascii="Times New Roman" w:hAnsi="Times New Roman"/>
                <w:sz w:val="26"/>
                <w:szCs w:val="26"/>
              </w:rPr>
            </w:pPr>
            <w:r w:rsidRPr="00C97CE0">
              <w:rPr>
                <w:rFonts w:ascii="Times New Roman" w:hAnsi="Times New Roman"/>
                <w:sz w:val="26"/>
                <w:szCs w:val="26"/>
              </w:rPr>
              <w:t>внебюджетные источники – 1 362 735,0 тыс. руб.;</w:t>
            </w:r>
          </w:p>
          <w:p w:rsidR="00917478" w:rsidRPr="00C97CE0" w:rsidRDefault="00917478" w:rsidP="00FC3AA0">
            <w:pPr>
              <w:pStyle w:val="ConsPlusNormal"/>
              <w:ind w:firstLine="363"/>
              <w:rPr>
                <w:rFonts w:ascii="Times New Roman" w:hAnsi="Times New Roman" w:cs="Times New Roman"/>
                <w:sz w:val="26"/>
                <w:szCs w:val="26"/>
              </w:rPr>
            </w:pPr>
            <w:r w:rsidRPr="00C97CE0">
              <w:rPr>
                <w:rFonts w:ascii="Times New Roman" w:hAnsi="Times New Roman" w:cs="Times New Roman"/>
                <w:b/>
                <w:sz w:val="26"/>
                <w:szCs w:val="26"/>
              </w:rPr>
              <w:t>2021</w:t>
            </w:r>
            <w:r w:rsidRPr="00C97CE0">
              <w:rPr>
                <w:rFonts w:ascii="Times New Roman" w:hAnsi="Times New Roman" w:cs="Times New Roman"/>
                <w:sz w:val="26"/>
                <w:szCs w:val="26"/>
              </w:rPr>
              <w:t xml:space="preserve"> год всего: </w:t>
            </w:r>
            <w:r w:rsidR="00D15D34" w:rsidRPr="00C97CE0">
              <w:rPr>
                <w:rFonts w:ascii="Times New Roman" w:hAnsi="Times New Roman" w:cs="Times New Roman"/>
                <w:sz w:val="26"/>
                <w:szCs w:val="26"/>
              </w:rPr>
              <w:t>204 807</w:t>
            </w:r>
            <w:r w:rsidRPr="00C97CE0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D15D34" w:rsidRPr="00C97CE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C97CE0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917478" w:rsidRPr="00C97CE0" w:rsidRDefault="00917478" w:rsidP="00FC3AA0">
            <w:pPr>
              <w:pStyle w:val="ConsPlusNormal"/>
              <w:ind w:firstLine="363"/>
              <w:rPr>
                <w:rFonts w:ascii="Times New Roman" w:hAnsi="Times New Roman" w:cs="Times New Roman"/>
                <w:sz w:val="26"/>
                <w:szCs w:val="26"/>
              </w:rPr>
            </w:pPr>
            <w:r w:rsidRPr="00C97CE0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D15D34" w:rsidRPr="00C97CE0">
              <w:rPr>
                <w:rFonts w:ascii="Times New Roman" w:hAnsi="Times New Roman" w:cs="Times New Roman"/>
                <w:sz w:val="26"/>
                <w:szCs w:val="26"/>
              </w:rPr>
              <w:t>19 307,2</w:t>
            </w:r>
            <w:r w:rsidRPr="00C97CE0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917478" w:rsidRPr="00C97CE0" w:rsidRDefault="00917478" w:rsidP="00FC3AA0">
            <w:pPr>
              <w:pStyle w:val="ConsPlusNormal"/>
              <w:ind w:firstLine="363"/>
              <w:rPr>
                <w:rFonts w:ascii="Times New Roman" w:hAnsi="Times New Roman" w:cs="Times New Roman"/>
                <w:sz w:val="26"/>
                <w:szCs w:val="26"/>
              </w:rPr>
            </w:pPr>
            <w:r w:rsidRPr="00C97CE0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 w:rsidR="00D15D34" w:rsidRPr="00C97CE0">
              <w:rPr>
                <w:rFonts w:ascii="Times New Roman" w:hAnsi="Times New Roman" w:cs="Times New Roman"/>
                <w:sz w:val="26"/>
                <w:szCs w:val="26"/>
              </w:rPr>
              <w:t>185 500,</w:t>
            </w:r>
            <w:r w:rsidRPr="00C97CE0">
              <w:rPr>
                <w:rFonts w:ascii="Times New Roman" w:hAnsi="Times New Roman" w:cs="Times New Roman"/>
                <w:sz w:val="26"/>
                <w:szCs w:val="26"/>
              </w:rPr>
              <w:t>0 тыс. руб.;</w:t>
            </w:r>
          </w:p>
          <w:p w:rsidR="00917478" w:rsidRPr="00C97CE0" w:rsidRDefault="00917478" w:rsidP="00FC3AA0">
            <w:pPr>
              <w:pStyle w:val="ConsPlusNormal"/>
              <w:ind w:firstLine="363"/>
              <w:rPr>
                <w:rFonts w:ascii="Times New Roman" w:hAnsi="Times New Roman" w:cs="Times New Roman"/>
                <w:sz w:val="26"/>
                <w:szCs w:val="26"/>
              </w:rPr>
            </w:pPr>
            <w:r w:rsidRPr="00C97CE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2022 </w:t>
            </w:r>
            <w:r w:rsidRPr="00C97CE0">
              <w:rPr>
                <w:rFonts w:ascii="Times New Roman" w:hAnsi="Times New Roman" w:cs="Times New Roman"/>
                <w:sz w:val="26"/>
                <w:szCs w:val="26"/>
              </w:rPr>
              <w:t xml:space="preserve">год всего: </w:t>
            </w:r>
            <w:r w:rsidR="00D15D34" w:rsidRPr="00C97CE0">
              <w:rPr>
                <w:rFonts w:ascii="Times New Roman" w:hAnsi="Times New Roman" w:cs="Times New Roman"/>
                <w:sz w:val="26"/>
                <w:szCs w:val="26"/>
              </w:rPr>
              <w:t>216 981,5</w:t>
            </w:r>
            <w:r w:rsidRPr="00C97CE0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917478" w:rsidRPr="00C97CE0" w:rsidRDefault="00917478" w:rsidP="00FC3AA0">
            <w:pPr>
              <w:pStyle w:val="ConsPlusNormal"/>
              <w:ind w:firstLine="363"/>
              <w:rPr>
                <w:rFonts w:ascii="Times New Roman" w:hAnsi="Times New Roman" w:cs="Times New Roman"/>
                <w:sz w:val="26"/>
                <w:szCs w:val="26"/>
              </w:rPr>
            </w:pPr>
            <w:r w:rsidRPr="00C97CE0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D15D34" w:rsidRPr="00C97CE0">
              <w:rPr>
                <w:rFonts w:ascii="Times New Roman" w:hAnsi="Times New Roman" w:cs="Times New Roman"/>
                <w:sz w:val="26"/>
                <w:szCs w:val="26"/>
              </w:rPr>
              <w:t>15 481,5</w:t>
            </w:r>
            <w:r w:rsidRPr="00C97CE0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917478" w:rsidRPr="00C97CE0" w:rsidRDefault="00917478" w:rsidP="00FC3AA0">
            <w:pPr>
              <w:pStyle w:val="ConsPlusNormal"/>
              <w:ind w:firstLine="363"/>
              <w:rPr>
                <w:rFonts w:ascii="Times New Roman" w:hAnsi="Times New Roman" w:cs="Times New Roman"/>
                <w:sz w:val="26"/>
                <w:szCs w:val="26"/>
              </w:rPr>
            </w:pPr>
            <w:r w:rsidRPr="00C97CE0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 w:rsidR="00D15D34" w:rsidRPr="00C97CE0">
              <w:rPr>
                <w:rFonts w:ascii="Times New Roman" w:hAnsi="Times New Roman" w:cs="Times New Roman"/>
                <w:sz w:val="26"/>
                <w:szCs w:val="26"/>
              </w:rPr>
              <w:t>201 500</w:t>
            </w:r>
            <w:r w:rsidRPr="00C97CE0">
              <w:rPr>
                <w:rFonts w:ascii="Times New Roman" w:hAnsi="Times New Roman" w:cs="Times New Roman"/>
                <w:sz w:val="26"/>
                <w:szCs w:val="26"/>
              </w:rPr>
              <w:t>,0 тыс. руб.</w:t>
            </w:r>
          </w:p>
          <w:p w:rsidR="00FE02A9" w:rsidRPr="00C97CE0" w:rsidRDefault="00FE02A9" w:rsidP="00FC3AA0">
            <w:pPr>
              <w:pStyle w:val="ConsPlusNormal"/>
              <w:ind w:firstLine="363"/>
              <w:rPr>
                <w:rFonts w:ascii="Times New Roman" w:hAnsi="Times New Roman" w:cs="Times New Roman"/>
                <w:sz w:val="26"/>
                <w:szCs w:val="26"/>
              </w:rPr>
            </w:pPr>
            <w:r w:rsidRPr="00C97CE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2023 </w:t>
            </w:r>
            <w:r w:rsidRPr="00C97CE0">
              <w:rPr>
                <w:rFonts w:ascii="Times New Roman" w:hAnsi="Times New Roman" w:cs="Times New Roman"/>
                <w:sz w:val="26"/>
                <w:szCs w:val="26"/>
              </w:rPr>
              <w:t xml:space="preserve">год всего: </w:t>
            </w:r>
            <w:r w:rsidR="00D15D34" w:rsidRPr="00C97CE0">
              <w:rPr>
                <w:rFonts w:ascii="Times New Roman" w:hAnsi="Times New Roman" w:cs="Times New Roman"/>
                <w:sz w:val="26"/>
                <w:szCs w:val="26"/>
              </w:rPr>
              <w:t>215 171,2</w:t>
            </w:r>
            <w:r w:rsidRPr="00C97CE0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FE02A9" w:rsidRPr="00C97CE0" w:rsidRDefault="00FE02A9" w:rsidP="00FC3AA0">
            <w:pPr>
              <w:pStyle w:val="ConsPlusNormal"/>
              <w:ind w:firstLine="363"/>
              <w:rPr>
                <w:rFonts w:ascii="Times New Roman" w:hAnsi="Times New Roman" w:cs="Times New Roman"/>
                <w:sz w:val="26"/>
                <w:szCs w:val="26"/>
              </w:rPr>
            </w:pPr>
            <w:r w:rsidRPr="00C97CE0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D15D34" w:rsidRPr="00C97CE0">
              <w:rPr>
                <w:rFonts w:ascii="Times New Roman" w:hAnsi="Times New Roman" w:cs="Times New Roman"/>
                <w:sz w:val="26"/>
                <w:szCs w:val="26"/>
              </w:rPr>
              <w:t>15 671,2</w:t>
            </w:r>
            <w:r w:rsidRPr="00C97CE0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FE02A9" w:rsidRPr="00C97CE0" w:rsidRDefault="00FE02A9" w:rsidP="00FC3AA0">
            <w:pPr>
              <w:pStyle w:val="ConsPlusNormal"/>
              <w:ind w:firstLine="363"/>
              <w:rPr>
                <w:rFonts w:ascii="Times New Roman" w:hAnsi="Times New Roman" w:cs="Times New Roman"/>
                <w:sz w:val="26"/>
                <w:szCs w:val="26"/>
              </w:rPr>
            </w:pPr>
            <w:r w:rsidRPr="00C97CE0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 w:rsidR="00D15D34" w:rsidRPr="00C97CE0">
              <w:rPr>
                <w:rFonts w:ascii="Times New Roman" w:hAnsi="Times New Roman" w:cs="Times New Roman"/>
                <w:sz w:val="26"/>
                <w:szCs w:val="26"/>
              </w:rPr>
              <w:t>199 500</w:t>
            </w:r>
            <w:r w:rsidRPr="00C97CE0">
              <w:rPr>
                <w:rFonts w:ascii="Times New Roman" w:hAnsi="Times New Roman" w:cs="Times New Roman"/>
                <w:sz w:val="26"/>
                <w:szCs w:val="26"/>
              </w:rPr>
              <w:t>,0 тыс. руб.</w:t>
            </w:r>
          </w:p>
          <w:p w:rsidR="00FC3AA0" w:rsidRPr="00C97CE0" w:rsidRDefault="00FC3AA0" w:rsidP="00FC3AA0">
            <w:pPr>
              <w:pStyle w:val="ConsPlusNormal"/>
              <w:ind w:firstLine="363"/>
              <w:rPr>
                <w:rFonts w:ascii="Times New Roman" w:hAnsi="Times New Roman" w:cs="Times New Roman"/>
                <w:sz w:val="6"/>
                <w:szCs w:val="16"/>
              </w:rPr>
            </w:pPr>
          </w:p>
        </w:tc>
      </w:tr>
      <w:tr w:rsidR="00C97CE0" w:rsidRPr="00C97CE0" w:rsidTr="00A45E8B">
        <w:trPr>
          <w:trHeight w:val="28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C8" w:rsidRPr="00C97CE0" w:rsidRDefault="00A44AC8" w:rsidP="00CB6310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97CE0">
              <w:rPr>
                <w:rFonts w:ascii="Times New Roman" w:hAnsi="Times New Roman" w:cs="Times New Roman"/>
                <w:sz w:val="26"/>
                <w:szCs w:val="26"/>
              </w:rPr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6DAF" w:rsidRPr="00C97CE0" w:rsidRDefault="00481E92" w:rsidP="00596DAF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firstLine="646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C97CE0">
              <w:rPr>
                <w:rFonts w:ascii="Times New Roman" w:eastAsiaTheme="minorEastAsia" w:hAnsi="Times New Roman" w:cs="Times New Roman"/>
                <w:sz w:val="26"/>
                <w:szCs w:val="26"/>
              </w:rPr>
              <w:t>Показатели результативности</w:t>
            </w:r>
            <w:r w:rsidR="00A46733" w:rsidRPr="00C97CE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МП за период реализации:</w:t>
            </w:r>
          </w:p>
          <w:p w:rsidR="00596DAF" w:rsidRPr="00C97CE0" w:rsidRDefault="009379D6" w:rsidP="00567602">
            <w:pPr>
              <w:pStyle w:val="a3"/>
              <w:numPr>
                <w:ilvl w:val="0"/>
                <w:numId w:val="26"/>
              </w:numPr>
              <w:tabs>
                <w:tab w:val="left" w:pos="430"/>
              </w:tabs>
              <w:autoSpaceDE w:val="0"/>
              <w:autoSpaceDN w:val="0"/>
              <w:adjustRightInd w:val="0"/>
              <w:spacing w:after="0" w:line="240" w:lineRule="auto"/>
              <w:ind w:left="146" w:firstLine="284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C97CE0">
              <w:rPr>
                <w:rFonts w:ascii="Times New Roman" w:hAnsi="Times New Roman" w:cs="Times New Roman"/>
                <w:sz w:val="26"/>
                <w:szCs w:val="26"/>
              </w:rPr>
              <w:t>удельный вес населения, участвующего в событийных мероприятиях, составит к 202</w:t>
            </w:r>
            <w:r w:rsidR="00F23FCF" w:rsidRPr="00C97CE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C97CE0">
              <w:rPr>
                <w:rFonts w:ascii="Times New Roman" w:hAnsi="Times New Roman" w:cs="Times New Roman"/>
                <w:sz w:val="26"/>
                <w:szCs w:val="26"/>
              </w:rPr>
              <w:t xml:space="preserve"> году 4</w:t>
            </w:r>
            <w:r w:rsidR="00F23FCF" w:rsidRPr="00C97CE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C97CE0">
              <w:rPr>
                <w:rFonts w:ascii="Times New Roman" w:hAnsi="Times New Roman" w:cs="Times New Roman"/>
                <w:sz w:val="26"/>
                <w:szCs w:val="26"/>
              </w:rPr>
              <w:t>,0% от общего населения города;</w:t>
            </w:r>
          </w:p>
          <w:p w:rsidR="00220C15" w:rsidRPr="00C97CE0" w:rsidRDefault="00220C15" w:rsidP="00220C15">
            <w:pPr>
              <w:pStyle w:val="a3"/>
              <w:numPr>
                <w:ilvl w:val="0"/>
                <w:numId w:val="26"/>
              </w:numPr>
              <w:tabs>
                <w:tab w:val="left" w:pos="430"/>
                <w:tab w:val="left" w:pos="788"/>
              </w:tabs>
              <w:autoSpaceDE w:val="0"/>
              <w:autoSpaceDN w:val="0"/>
              <w:adjustRightInd w:val="0"/>
              <w:spacing w:after="0" w:line="240" w:lineRule="auto"/>
              <w:ind w:left="146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97CE0">
              <w:rPr>
                <w:rFonts w:ascii="Times New Roman" w:hAnsi="Times New Roman" w:cs="Times New Roman"/>
                <w:sz w:val="26"/>
                <w:szCs w:val="26"/>
              </w:rPr>
              <w:t xml:space="preserve">уровень информированности </w:t>
            </w:r>
            <w:r w:rsidR="009379D6" w:rsidRPr="00C97CE0">
              <w:rPr>
                <w:rFonts w:ascii="Times New Roman" w:hAnsi="Times New Roman" w:cs="Times New Roman"/>
                <w:sz w:val="26"/>
                <w:szCs w:val="26"/>
              </w:rPr>
              <w:t xml:space="preserve">населения </w:t>
            </w:r>
            <w:r w:rsidRPr="00C97CE0">
              <w:rPr>
                <w:rFonts w:ascii="Times New Roman" w:hAnsi="Times New Roman" w:cs="Times New Roman"/>
                <w:sz w:val="26"/>
                <w:szCs w:val="26"/>
              </w:rPr>
              <w:t xml:space="preserve">о </w:t>
            </w:r>
            <w:r w:rsidR="009379D6" w:rsidRPr="00C97CE0">
              <w:rPr>
                <w:rFonts w:ascii="Times New Roman" w:hAnsi="Times New Roman" w:cs="Times New Roman"/>
                <w:sz w:val="26"/>
                <w:szCs w:val="26"/>
              </w:rPr>
              <w:t>реализуемы</w:t>
            </w:r>
            <w:r w:rsidRPr="00C97CE0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="009379D6" w:rsidRPr="00C97CE0">
              <w:rPr>
                <w:rFonts w:ascii="Times New Roman" w:hAnsi="Times New Roman" w:cs="Times New Roman"/>
                <w:sz w:val="26"/>
                <w:szCs w:val="26"/>
              </w:rPr>
              <w:t xml:space="preserve"> мероприятия</w:t>
            </w:r>
            <w:r w:rsidRPr="00C97CE0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="009379D6" w:rsidRPr="00C97CE0">
              <w:rPr>
                <w:rFonts w:ascii="Times New Roman" w:hAnsi="Times New Roman" w:cs="Times New Roman"/>
                <w:sz w:val="26"/>
                <w:szCs w:val="26"/>
              </w:rPr>
              <w:t xml:space="preserve"> и услуга</w:t>
            </w:r>
            <w:r w:rsidRPr="00C97CE0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="009379D6" w:rsidRPr="00C97CE0">
              <w:rPr>
                <w:rFonts w:ascii="Times New Roman" w:hAnsi="Times New Roman" w:cs="Times New Roman"/>
                <w:sz w:val="26"/>
                <w:szCs w:val="26"/>
              </w:rPr>
              <w:t xml:space="preserve"> в сфере туризма на территории города </w:t>
            </w:r>
            <w:r w:rsidR="00F23FCF" w:rsidRPr="00C97CE0">
              <w:rPr>
                <w:rFonts w:ascii="Times New Roman" w:hAnsi="Times New Roman" w:cs="Times New Roman"/>
                <w:sz w:val="26"/>
                <w:szCs w:val="26"/>
              </w:rPr>
              <w:t>Норильска составит не менее 55</w:t>
            </w:r>
            <w:r w:rsidR="00F70D91" w:rsidRPr="00C97CE0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 w:rsidR="00F23FCF" w:rsidRPr="00C97CE0">
              <w:rPr>
                <w:rFonts w:ascii="Times New Roman" w:hAnsi="Times New Roman" w:cs="Times New Roman"/>
                <w:sz w:val="26"/>
                <w:szCs w:val="26"/>
              </w:rPr>
              <w:t>% к концу 2023 года;</w:t>
            </w:r>
          </w:p>
          <w:p w:rsidR="00672AB6" w:rsidRPr="00C97CE0" w:rsidRDefault="00220C15" w:rsidP="00220C15">
            <w:pPr>
              <w:pStyle w:val="a3"/>
              <w:numPr>
                <w:ilvl w:val="0"/>
                <w:numId w:val="26"/>
              </w:numPr>
              <w:tabs>
                <w:tab w:val="left" w:pos="430"/>
                <w:tab w:val="left" w:pos="788"/>
              </w:tabs>
              <w:autoSpaceDE w:val="0"/>
              <w:autoSpaceDN w:val="0"/>
              <w:adjustRightInd w:val="0"/>
              <w:spacing w:after="0" w:line="240" w:lineRule="auto"/>
              <w:ind w:left="146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97CE0">
              <w:rPr>
                <w:rFonts w:ascii="Times New Roman" w:hAnsi="Times New Roman" w:cs="Times New Roman"/>
                <w:sz w:val="26"/>
                <w:szCs w:val="26"/>
              </w:rPr>
              <w:t>уровень удовлетворенности населения реализуемыми мероприятиями в сфере туризма на территории города Норильска составит не менее 45,0% к концу 2023 года;</w:t>
            </w:r>
          </w:p>
          <w:p w:rsidR="00567602" w:rsidRPr="00C97CE0" w:rsidRDefault="00567602" w:rsidP="00567602">
            <w:pPr>
              <w:pStyle w:val="a3"/>
              <w:numPr>
                <w:ilvl w:val="0"/>
                <w:numId w:val="26"/>
              </w:numPr>
              <w:tabs>
                <w:tab w:val="left" w:pos="430"/>
                <w:tab w:val="left" w:pos="676"/>
                <w:tab w:val="left" w:pos="993"/>
              </w:tabs>
              <w:spacing w:after="0" w:line="240" w:lineRule="auto"/>
              <w:ind w:left="146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97CE0">
              <w:rPr>
                <w:rFonts w:ascii="Times New Roman" w:hAnsi="Times New Roman" w:cs="Times New Roman"/>
                <w:sz w:val="26"/>
                <w:szCs w:val="26"/>
              </w:rPr>
              <w:t>количество заявок, поданных субъектами туристической отрасли города Норильска на участие в федеральных, региональных к</w:t>
            </w:r>
            <w:r w:rsidR="00A45E8B" w:rsidRPr="00C97CE0">
              <w:rPr>
                <w:rFonts w:ascii="Times New Roman" w:hAnsi="Times New Roman" w:cs="Times New Roman"/>
                <w:sz w:val="26"/>
                <w:szCs w:val="26"/>
              </w:rPr>
              <w:t xml:space="preserve">онкурсах и получение грантов, к </w:t>
            </w:r>
            <w:r w:rsidRPr="00C97CE0">
              <w:rPr>
                <w:rFonts w:ascii="Times New Roman" w:hAnsi="Times New Roman" w:cs="Times New Roman"/>
                <w:sz w:val="26"/>
                <w:szCs w:val="26"/>
              </w:rPr>
              <w:t>2023 году составит не менее 12 заявок за год;</w:t>
            </w:r>
          </w:p>
          <w:p w:rsidR="00FC3AA0" w:rsidRPr="00C97CE0" w:rsidRDefault="00567602" w:rsidP="00FC3AA0">
            <w:pPr>
              <w:pStyle w:val="a3"/>
              <w:numPr>
                <w:ilvl w:val="0"/>
                <w:numId w:val="26"/>
              </w:numPr>
              <w:tabs>
                <w:tab w:val="left" w:pos="430"/>
                <w:tab w:val="left" w:pos="676"/>
                <w:tab w:val="left" w:pos="780"/>
                <w:tab w:val="left" w:pos="1205"/>
              </w:tabs>
              <w:spacing w:after="0" w:line="240" w:lineRule="auto"/>
              <w:ind w:left="146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97CE0">
              <w:rPr>
                <w:rFonts w:ascii="Times New Roman" w:hAnsi="Times New Roman" w:cs="Times New Roman"/>
                <w:sz w:val="26"/>
                <w:szCs w:val="26"/>
              </w:rPr>
              <w:t>количество выигранных субъектами туристической отрасли федеральных, региональных конкурсов и грантов к 2023 году составит не менее 6</w:t>
            </w:r>
            <w:r w:rsidR="00F70D91" w:rsidRPr="00C97CE0">
              <w:rPr>
                <w:rFonts w:ascii="Times New Roman" w:hAnsi="Times New Roman" w:cs="Times New Roman"/>
                <w:sz w:val="26"/>
                <w:szCs w:val="26"/>
              </w:rPr>
              <w:t xml:space="preserve"> ед.</w:t>
            </w:r>
            <w:r w:rsidRPr="00C97CE0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567602" w:rsidRPr="00C97CE0" w:rsidRDefault="00567602" w:rsidP="00567602">
            <w:pPr>
              <w:pStyle w:val="a3"/>
              <w:numPr>
                <w:ilvl w:val="0"/>
                <w:numId w:val="26"/>
              </w:numPr>
              <w:tabs>
                <w:tab w:val="left" w:pos="430"/>
                <w:tab w:val="left" w:pos="676"/>
                <w:tab w:val="left" w:pos="780"/>
                <w:tab w:val="left" w:pos="1205"/>
              </w:tabs>
              <w:spacing w:after="0" w:line="240" w:lineRule="auto"/>
              <w:ind w:left="146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97CE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количество туристических выставок, в которых принято участие составит не менее 2 ед. ежегодно</w:t>
            </w:r>
            <w:r w:rsidR="00F70D91" w:rsidRPr="00C97CE0">
              <w:rPr>
                <w:rFonts w:ascii="Times New Roman" w:hAnsi="Times New Roman" w:cs="Times New Roman"/>
                <w:sz w:val="26"/>
                <w:szCs w:val="26"/>
              </w:rPr>
              <w:t xml:space="preserve"> в период 2021-2023 годов</w:t>
            </w:r>
            <w:r w:rsidRPr="00C97CE0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8225E5" w:rsidRPr="00C97CE0" w:rsidRDefault="00567602" w:rsidP="008225E5">
            <w:pPr>
              <w:pStyle w:val="a3"/>
              <w:numPr>
                <w:ilvl w:val="0"/>
                <w:numId w:val="26"/>
              </w:numPr>
              <w:tabs>
                <w:tab w:val="left" w:pos="430"/>
                <w:tab w:val="left" w:pos="676"/>
                <w:tab w:val="left" w:pos="780"/>
                <w:tab w:val="left" w:pos="1205"/>
              </w:tabs>
              <w:spacing w:after="0" w:line="240" w:lineRule="auto"/>
              <w:ind w:left="146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97CE0">
              <w:rPr>
                <w:rFonts w:ascii="Times New Roman" w:hAnsi="Times New Roman" w:cs="Times New Roman"/>
                <w:sz w:val="26"/>
                <w:szCs w:val="26"/>
              </w:rPr>
              <w:t>количество созданных каналов продвижения туристического потенциала Норильска (сайты, социальные сети, мессенджеры) к 2023 году составит 6 ед.;</w:t>
            </w:r>
          </w:p>
          <w:p w:rsidR="008225E5" w:rsidRPr="00C97CE0" w:rsidRDefault="008225E5" w:rsidP="008225E5">
            <w:pPr>
              <w:pStyle w:val="a3"/>
              <w:numPr>
                <w:ilvl w:val="0"/>
                <w:numId w:val="26"/>
              </w:numPr>
              <w:tabs>
                <w:tab w:val="left" w:pos="430"/>
                <w:tab w:val="left" w:pos="676"/>
                <w:tab w:val="left" w:pos="780"/>
                <w:tab w:val="left" w:pos="1205"/>
              </w:tabs>
              <w:spacing w:after="0" w:line="240" w:lineRule="auto"/>
              <w:ind w:left="146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97CE0">
              <w:rPr>
                <w:rFonts w:ascii="Times New Roman" w:hAnsi="Times New Roman" w:cs="Times New Roman"/>
                <w:sz w:val="26"/>
                <w:szCs w:val="26"/>
              </w:rPr>
              <w:t>количество реализуемых проектов, получивших поддержку посредством участия в конкурсах на получение субсидий и грантовых средств, а также в рамках межмуниципального сотрудничества не менее 2 ед. к 2023 году;</w:t>
            </w:r>
          </w:p>
          <w:p w:rsidR="00567602" w:rsidRPr="00C97CE0" w:rsidRDefault="00567602" w:rsidP="00567602">
            <w:pPr>
              <w:pStyle w:val="a3"/>
              <w:numPr>
                <w:ilvl w:val="0"/>
                <w:numId w:val="26"/>
              </w:numPr>
              <w:tabs>
                <w:tab w:val="left" w:pos="430"/>
                <w:tab w:val="left" w:pos="676"/>
                <w:tab w:val="left" w:pos="780"/>
                <w:tab w:val="left" w:pos="1205"/>
              </w:tabs>
              <w:spacing w:after="0" w:line="240" w:lineRule="auto"/>
              <w:ind w:left="146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97CE0">
              <w:rPr>
                <w:rFonts w:ascii="Times New Roman" w:hAnsi="Times New Roman" w:cs="Times New Roman"/>
                <w:sz w:val="26"/>
                <w:szCs w:val="26"/>
              </w:rPr>
              <w:t>доля граждан, обратившихся и получивших консультации в МАУ «Центр развития туризма» составит 100% ежегодно.</w:t>
            </w:r>
          </w:p>
        </w:tc>
      </w:tr>
    </w:tbl>
    <w:p w:rsidR="001F7A05" w:rsidRPr="00C97CE0" w:rsidRDefault="001F7A05" w:rsidP="00CB631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84340" w:rsidRPr="00C97CE0" w:rsidRDefault="00A44AC8" w:rsidP="00F04BA8">
      <w:pPr>
        <w:pStyle w:val="a3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C97CE0">
        <w:rPr>
          <w:rFonts w:ascii="Times New Roman" w:hAnsi="Times New Roman" w:cs="Times New Roman"/>
          <w:b/>
          <w:sz w:val="26"/>
          <w:szCs w:val="26"/>
        </w:rPr>
        <w:t>Текущее состояние</w:t>
      </w:r>
    </w:p>
    <w:p w:rsidR="00B81484" w:rsidRPr="00C97CE0" w:rsidRDefault="00B81484" w:rsidP="00395AC3">
      <w:pPr>
        <w:autoSpaceDE w:val="0"/>
        <w:autoSpaceDN w:val="0"/>
        <w:adjustRightInd w:val="0"/>
        <w:spacing w:after="0" w:line="240" w:lineRule="auto"/>
        <w:ind w:left="360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36E02" w:rsidRPr="00C97CE0" w:rsidRDefault="00936E02" w:rsidP="00E64CB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97CE0">
        <w:rPr>
          <w:rFonts w:ascii="Times New Roman" w:hAnsi="Times New Roman" w:cs="Times New Roman"/>
          <w:bCs/>
          <w:sz w:val="26"/>
          <w:szCs w:val="26"/>
        </w:rPr>
        <w:t xml:space="preserve">В последние годы развитие туризма является одним из приоритетных направлений как на федеральном, так и на региональном уровне. </w:t>
      </w:r>
    </w:p>
    <w:p w:rsidR="006F7742" w:rsidRPr="00C97CE0" w:rsidRDefault="00936E02" w:rsidP="006F77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7CE0">
        <w:rPr>
          <w:rFonts w:ascii="Times New Roman" w:hAnsi="Times New Roman" w:cs="Times New Roman"/>
          <w:sz w:val="26"/>
          <w:szCs w:val="26"/>
        </w:rPr>
        <w:t xml:space="preserve">Сегодня арктический туризм становится </w:t>
      </w:r>
      <w:r w:rsidR="00CD6ED9" w:rsidRPr="00C97CE0">
        <w:rPr>
          <w:rFonts w:ascii="Times New Roman" w:hAnsi="Times New Roman" w:cs="Times New Roman"/>
          <w:sz w:val="26"/>
          <w:szCs w:val="26"/>
        </w:rPr>
        <w:t>одной из точек</w:t>
      </w:r>
      <w:r w:rsidRPr="00C97CE0">
        <w:rPr>
          <w:rFonts w:ascii="Times New Roman" w:hAnsi="Times New Roman" w:cs="Times New Roman"/>
          <w:sz w:val="26"/>
          <w:szCs w:val="26"/>
        </w:rPr>
        <w:t xml:space="preserve"> роста северных территорий по всему миру, количество желающих посетить Северный полюс и Русскую Арктику постоянно растет.</w:t>
      </w:r>
    </w:p>
    <w:p w:rsidR="006F7742" w:rsidRPr="00C97CE0" w:rsidRDefault="00936E02" w:rsidP="006F77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7CE0">
        <w:rPr>
          <w:rFonts w:ascii="Times New Roman" w:hAnsi="Times New Roman" w:cs="Times New Roman"/>
          <w:sz w:val="26"/>
          <w:szCs w:val="26"/>
        </w:rPr>
        <w:t xml:space="preserve">Согласно Стратегии </w:t>
      </w:r>
      <w:r w:rsidR="00E64CBD" w:rsidRPr="00C97CE0">
        <w:rPr>
          <w:rFonts w:ascii="Times New Roman" w:hAnsi="Times New Roman" w:cs="Times New Roman"/>
          <w:sz w:val="26"/>
          <w:szCs w:val="26"/>
        </w:rPr>
        <w:t xml:space="preserve">развития туризма в Российской Федерации, утвержденной распоряжением Правительства РФ от 20.09.2019 №2129-р, </w:t>
      </w:r>
      <w:r w:rsidRPr="00C97CE0">
        <w:rPr>
          <w:rFonts w:ascii="Times New Roman" w:hAnsi="Times New Roman" w:cs="Times New Roman"/>
          <w:sz w:val="26"/>
          <w:szCs w:val="26"/>
        </w:rPr>
        <w:t xml:space="preserve">Арктика является </w:t>
      </w:r>
      <w:r w:rsidR="00E64CBD" w:rsidRPr="00C97CE0">
        <w:rPr>
          <w:rFonts w:ascii="Times New Roman" w:hAnsi="Times New Roman" w:cs="Times New Roman"/>
          <w:sz w:val="26"/>
          <w:szCs w:val="26"/>
        </w:rPr>
        <w:t xml:space="preserve">одной из </w:t>
      </w:r>
      <w:r w:rsidRPr="00C97CE0">
        <w:rPr>
          <w:rFonts w:ascii="Times New Roman" w:hAnsi="Times New Roman" w:cs="Times New Roman"/>
          <w:sz w:val="26"/>
          <w:szCs w:val="26"/>
        </w:rPr>
        <w:t xml:space="preserve">зон приоритетного развития туризма. </w:t>
      </w:r>
    </w:p>
    <w:p w:rsidR="006F7742" w:rsidRPr="00C97CE0" w:rsidRDefault="00E64CBD" w:rsidP="006F77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7CE0">
        <w:rPr>
          <w:rFonts w:ascii="Times New Roman" w:hAnsi="Times New Roman" w:cs="Times New Roman"/>
          <w:sz w:val="26"/>
          <w:szCs w:val="26"/>
        </w:rPr>
        <w:t xml:space="preserve">Согласно Концепции развития туристской индустрии в Красноярском крае, одобренной </w:t>
      </w:r>
      <w:r w:rsidR="006055CA" w:rsidRPr="00C97CE0">
        <w:rPr>
          <w:rFonts w:ascii="Times New Roman" w:hAnsi="Times New Roman" w:cs="Times New Roman"/>
          <w:sz w:val="26"/>
          <w:szCs w:val="26"/>
        </w:rPr>
        <w:t>Р</w:t>
      </w:r>
      <w:r w:rsidRPr="00C97CE0">
        <w:rPr>
          <w:rFonts w:ascii="Times New Roman" w:hAnsi="Times New Roman" w:cs="Times New Roman"/>
          <w:sz w:val="26"/>
          <w:szCs w:val="26"/>
        </w:rPr>
        <w:t>аспоряжением Правительства Красноярского края от 27.12.2016 №1174-р, арктический туризм является приоритетным направлением развития туризма в крае. Также в краевой концепции развития туристской индустрии на основе пространственного планирования и концентрации туристских ресурсов и объектов туристского интереса выделен перспективный туристский кластер «Арктический», в состав которого входят территории города Норильска и Таймырского Долгано-Ненецкого муниципального района.</w:t>
      </w:r>
    </w:p>
    <w:p w:rsidR="006F7742" w:rsidRPr="00C97CE0" w:rsidRDefault="00CD6ED9" w:rsidP="006F77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С</w:t>
      </w:r>
      <w:r w:rsidR="006F7742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огласно </w:t>
      </w:r>
      <w:r w:rsidR="006055CA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Ф</w:t>
      </w:r>
      <w:r w:rsidR="00E64CBD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едеральн</w:t>
      </w:r>
      <w:r w:rsidR="006F7742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ому</w:t>
      </w:r>
      <w:r w:rsidR="00E64CBD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закон</w:t>
      </w:r>
      <w:r w:rsidR="006F7742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у</w:t>
      </w:r>
      <w:r w:rsidR="00E64CBD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E64CBD" w:rsidRPr="00C97CE0">
        <w:rPr>
          <w:rFonts w:ascii="Times New Roman" w:hAnsi="Times New Roman" w:cs="Times New Roman"/>
          <w:sz w:val="26"/>
          <w:szCs w:val="26"/>
        </w:rPr>
        <w:t xml:space="preserve">от 24.11.1996 </w:t>
      </w:r>
      <w:r w:rsidR="006F7742" w:rsidRPr="00C97CE0">
        <w:rPr>
          <w:rFonts w:ascii="Times New Roman" w:hAnsi="Times New Roman" w:cs="Times New Roman"/>
          <w:sz w:val="26"/>
          <w:szCs w:val="26"/>
        </w:rPr>
        <w:t xml:space="preserve">№132-ФЗ «Об основах туристской деятельности в Российской Федерации» </w:t>
      </w:r>
      <w:r w:rsidR="006F7742" w:rsidRPr="00C97CE0">
        <w:rPr>
          <w:rFonts w:ascii="Times New Roman" w:hAnsi="Times New Roman" w:cs="Times New Roman"/>
          <w:bCs/>
          <w:sz w:val="26"/>
          <w:szCs w:val="26"/>
        </w:rPr>
        <w:t>органы местного самоуправления имею права по созданию благоприятных условий для развития туризма на своей территории.</w:t>
      </w:r>
    </w:p>
    <w:p w:rsidR="00E64CBD" w:rsidRPr="00C97CE0" w:rsidRDefault="00AA023F" w:rsidP="006F77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7CE0">
        <w:rPr>
          <w:rFonts w:ascii="Times New Roman" w:hAnsi="Times New Roman" w:cs="Times New Roman"/>
          <w:sz w:val="26"/>
          <w:szCs w:val="26"/>
        </w:rPr>
        <w:t>Таким образом, вектор федерального и краевого законодательства определяет для арктических территорий развитие туризма как одно из важных направлений раскрытия и реализации своего природного и экономического потенциала</w:t>
      </w:r>
      <w:r w:rsidR="006F7742" w:rsidRPr="00C97CE0">
        <w:rPr>
          <w:rFonts w:ascii="Times New Roman" w:hAnsi="Times New Roman" w:cs="Times New Roman"/>
          <w:sz w:val="26"/>
          <w:szCs w:val="26"/>
        </w:rPr>
        <w:t>.</w:t>
      </w:r>
    </w:p>
    <w:p w:rsidR="006F7742" w:rsidRPr="00C97CE0" w:rsidRDefault="006F7742" w:rsidP="00395A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i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b/>
          <w:i/>
          <w:sz w:val="26"/>
          <w:szCs w:val="26"/>
          <w:lang w:eastAsia="ru-RU"/>
        </w:rPr>
        <w:t>Общая информация о территории города</w:t>
      </w:r>
    </w:p>
    <w:p w:rsidR="00AE5B61" w:rsidRPr="00C97CE0" w:rsidRDefault="00AE5B61" w:rsidP="00395A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Норильск обладает рядом уникальных географических, природно-климатических, исторических особенностей. Располагается на 69-й параллели за Полярным кругом. От Северного полюса Норильск отделяют 2 223 км, от крайней северной точки Евразии (мыс Челюскина) - 1 000 км. Расстояние до Красноярс</w:t>
      </w:r>
      <w:r w:rsidR="00395AC3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ка</w:t>
      </w:r>
      <w:r w:rsidR="007C2930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- 1 500 км воздушным путем, 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2 000 км водным путем, до Москвы</w:t>
      </w:r>
      <w:r w:rsidR="007C2930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– 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2 950 км (воздушным 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lastRenderedPageBreak/>
        <w:t xml:space="preserve">путем). </w:t>
      </w:r>
      <w:r w:rsidR="00650233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Город г</w:t>
      </w:r>
      <w:r w:rsidRPr="00C97CE0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>раничит с Таймырским Долгано-Ненецким муниципальным районом. Норильск один из пяти самых северных городов планеты</w:t>
      </w:r>
      <w:r w:rsidR="00C770F4" w:rsidRPr="00C97CE0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 xml:space="preserve"> с</w:t>
      </w:r>
      <w:r w:rsidR="00650233" w:rsidRPr="00C97CE0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 xml:space="preserve"> </w:t>
      </w:r>
      <w:r w:rsidRPr="00C97CE0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>численность</w:t>
      </w:r>
      <w:r w:rsidR="00C770F4" w:rsidRPr="00C97CE0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>ю</w:t>
      </w:r>
      <w:r w:rsidRPr="00C97CE0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 xml:space="preserve"> населения более </w:t>
      </w:r>
      <w:r w:rsidR="005E4023" w:rsidRPr="00C97CE0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>1</w:t>
      </w:r>
      <w:r w:rsidR="0063302A" w:rsidRPr="00C97CE0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>0</w:t>
      </w:r>
      <w:r w:rsidR="005E4023" w:rsidRPr="00C97CE0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 xml:space="preserve">0 </w:t>
      </w:r>
      <w:r w:rsidR="00650233" w:rsidRPr="00C97CE0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>тыс.</w:t>
      </w:r>
      <w:r w:rsidRPr="00C97CE0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 xml:space="preserve"> человек. </w:t>
      </w:r>
      <w:r w:rsidR="007C2930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Площадь муниципального образования город Норильск составляет 4,5 тыс. км</w:t>
      </w:r>
      <w:r w:rsidR="007C2930" w:rsidRPr="00C97CE0">
        <w:rPr>
          <w:rFonts w:ascii="Times New Roman" w:eastAsiaTheme="minorEastAsia" w:hAnsi="Times New Roman" w:cs="Times New Roman"/>
          <w:sz w:val="26"/>
          <w:szCs w:val="26"/>
          <w:vertAlign w:val="superscript"/>
          <w:lang w:eastAsia="ru-RU"/>
        </w:rPr>
        <w:t>2</w:t>
      </w:r>
      <w:r w:rsidR="007C2930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="00931A5F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В границах муниципального образования </w:t>
      </w:r>
      <w:r w:rsidR="002A70D9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город Норильск </w:t>
      </w:r>
      <w:r w:rsidR="00931A5F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находится город Норильск с прилегающей территорией и городской поселок </w:t>
      </w:r>
      <w:proofErr w:type="spellStart"/>
      <w:r w:rsidR="00931A5F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Снежногорск</w:t>
      </w:r>
      <w:proofErr w:type="spellEnd"/>
      <w:r w:rsidR="00931A5F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Территория города Норильска делится на три административных района: </w:t>
      </w:r>
      <w:proofErr w:type="spellStart"/>
      <w:r w:rsidR="00931A5F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Кайеркан</w:t>
      </w:r>
      <w:proofErr w:type="spellEnd"/>
      <w:r w:rsidR="00931A5F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931A5F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Талнах</w:t>
      </w:r>
      <w:proofErr w:type="spellEnd"/>
      <w:r w:rsidR="00931A5F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, Центральный.</w:t>
      </w:r>
      <w:r w:rsidR="006055CA" w:rsidRPr="00C97CE0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 xml:space="preserve"> </w:t>
      </w:r>
      <w:r w:rsidR="007C2930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Основной вид транспорта для того, чтобы попасть в поселок Снежногорск – малая авиация. </w:t>
      </w:r>
      <w:r w:rsidR="00C770F4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В соответствии с Указом Президента Российской Федерации от 02.05.2014 №296 Норильск включен в сухопутные территории Арктической зоны Российской Федерации.</w:t>
      </w:r>
      <w:r w:rsidR="00C770F4" w:rsidRPr="00C97CE0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 xml:space="preserve"> </w:t>
      </w:r>
    </w:p>
    <w:p w:rsidR="00AE5B61" w:rsidRPr="00C97CE0" w:rsidRDefault="00AE5B61" w:rsidP="00CB63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Климат территории</w:t>
      </w:r>
      <w:r w:rsidR="00C770F4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– </w:t>
      </w:r>
      <w:r w:rsidRPr="00C97CE0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>субарктический, резко континентальный. Среднегодовая температура воздуха находится в интервале от -9,8</w:t>
      </w:r>
      <w:r w:rsidRPr="00C97CE0">
        <w:rPr>
          <w:rFonts w:ascii="Times New Roman" w:eastAsiaTheme="minorEastAsia" w:hAnsi="Times New Roman" w:cs="Times New Roman"/>
          <w:spacing w:val="-1"/>
          <w:sz w:val="26"/>
          <w:szCs w:val="26"/>
          <w:vertAlign w:val="superscript"/>
          <w:lang w:eastAsia="ru-RU"/>
        </w:rPr>
        <w:t>0</w:t>
      </w:r>
      <w:r w:rsidRPr="00C97CE0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>С до -10,6</w:t>
      </w:r>
      <w:r w:rsidRPr="00C97CE0">
        <w:rPr>
          <w:rFonts w:ascii="Times New Roman" w:eastAsiaTheme="minorEastAsia" w:hAnsi="Times New Roman" w:cs="Times New Roman"/>
          <w:spacing w:val="-1"/>
          <w:sz w:val="26"/>
          <w:szCs w:val="26"/>
          <w:vertAlign w:val="superscript"/>
          <w:lang w:eastAsia="ru-RU"/>
        </w:rPr>
        <w:t>0</w:t>
      </w:r>
      <w:r w:rsidRPr="00C97CE0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 xml:space="preserve">С. Особенность зимы - сочетание низких температур и сильного шквального ветра. С 30 ноября по 13 января </w:t>
      </w:r>
      <w:r w:rsidR="001563D1" w:rsidRPr="00C97CE0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>длится</w:t>
      </w:r>
      <w:r w:rsidRPr="00C97CE0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 xml:space="preserve"> полярная ночь, с 19 мая по 25 июля</w:t>
      </w:r>
      <w:r w:rsidR="007C2930" w:rsidRPr="00C97CE0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 xml:space="preserve"> – </w:t>
      </w:r>
      <w:r w:rsidRPr="00C97CE0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>полярный день</w:t>
      </w:r>
      <w:r w:rsidR="00FC135D" w:rsidRPr="00C97CE0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>. Период сумеречных и белых ночей, а также смена дня и ночи проходит каждые полгода.</w:t>
      </w:r>
    </w:p>
    <w:p w:rsidR="00AE5B61" w:rsidRPr="00C97CE0" w:rsidRDefault="00C770F4" w:rsidP="00CB631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>В</w:t>
      </w:r>
      <w:r w:rsidR="00AE5B61" w:rsidRPr="00C97CE0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 xml:space="preserve"> летние месяцы</w:t>
      </w:r>
      <w:r w:rsidRPr="00C97CE0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 xml:space="preserve"> иногда </w:t>
      </w:r>
      <w:r w:rsidR="00AE5B61" w:rsidRPr="00C97CE0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 xml:space="preserve">могут наблюдаться осадки в виде снега. За зиму </w:t>
      </w:r>
      <w:r w:rsidR="00FC135D" w:rsidRPr="00C97CE0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>в</w:t>
      </w:r>
      <w:r w:rsidR="00AE5B61" w:rsidRPr="00C97CE0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 xml:space="preserve"> Норильск</w:t>
      </w:r>
      <w:r w:rsidR="00FC135D" w:rsidRPr="00C97CE0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>е</w:t>
      </w:r>
      <w:r w:rsidR="00AE5B61" w:rsidRPr="00C97CE0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 xml:space="preserve"> выпадает до двух миллионов тонн снега, то есть на кажд</w:t>
      </w:r>
      <w:r w:rsidR="00EA0F18" w:rsidRPr="00C97CE0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>ого жителя Норильска приходится</w:t>
      </w:r>
      <w:r w:rsidR="00AE5B61" w:rsidRPr="00C97CE0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 xml:space="preserve"> в сре</w:t>
      </w:r>
      <w:r w:rsidR="00EA0F18" w:rsidRPr="00C97CE0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 xml:space="preserve">днем по 10 тонн снега в год.  </w:t>
      </w:r>
      <w:r w:rsidR="00AE5B61" w:rsidRPr="00C97CE0">
        <w:rPr>
          <w:rFonts w:ascii="Times New Roman" w:eastAsiaTheme="minorEastAsia" w:hAnsi="Times New Roman" w:cs="Times New Roman"/>
          <w:spacing w:val="-1"/>
          <w:sz w:val="26"/>
          <w:szCs w:val="26"/>
          <w:lang w:eastAsia="ru-RU"/>
        </w:rPr>
        <w:t>На небольшой глубине от поверхности земли располагается вечная мерзлота, уходящая вниз на 300 – 500 метров.</w:t>
      </w:r>
    </w:p>
    <w:p w:rsidR="00BB49AB" w:rsidRPr="00C97CE0" w:rsidRDefault="00BB49AB" w:rsidP="00BB49A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 районе Талнах у подножия гор располагается одна из точек входа на Плато Путорана, являющегося объектом всемирного природного наследия ЮНЕСКО. </w:t>
      </w:r>
    </w:p>
    <w:p w:rsidR="00BB49AB" w:rsidRPr="00C97CE0" w:rsidRDefault="006055CA" w:rsidP="00BB49A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Территория </w:t>
      </w:r>
      <w:r w:rsidR="00931A5F" w:rsidRPr="00C97CE0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Плато </w:t>
      </w:r>
      <w:proofErr w:type="spellStart"/>
      <w:r w:rsidR="00931A5F" w:rsidRPr="00C97CE0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Путорана</w:t>
      </w:r>
      <w:proofErr w:type="spellEnd"/>
      <w:r w:rsidR="00931A5F" w:rsidRPr="00C97CE0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 </w:t>
      </w:r>
      <w:r w:rsidRPr="00C97CE0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является местом обитания для многих эндемичных, редких и исчезающих представителей растительного и животного мира, в том числе одного из самых крупных малоизученных млекопитающих планеты – </w:t>
      </w:r>
      <w:proofErr w:type="spellStart"/>
      <w:r w:rsidRPr="00C97CE0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путоранского</w:t>
      </w:r>
      <w:proofErr w:type="spellEnd"/>
      <w:r w:rsidRPr="00C97CE0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 снежного барана.</w:t>
      </w:r>
      <w:r w:rsidR="00931A5F" w:rsidRPr="00C97CE0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 Также Плато </w:t>
      </w:r>
      <w:proofErr w:type="spellStart"/>
      <w:r w:rsidR="00931A5F" w:rsidRPr="00C97CE0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Путорана</w:t>
      </w:r>
      <w:proofErr w:type="spellEnd"/>
      <w:r w:rsidR="00931A5F" w:rsidRPr="00C97CE0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 </w:t>
      </w:r>
      <w:r w:rsidR="00BB49AB" w:rsidRPr="00C97CE0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расположено в пределах глобального трансконтинентального миграционного пути птиц (Центрально-Азиатский миграционный путь). В весенне-летний период на территории плато ведутся фундаментальные научные исследования.</w:t>
      </w:r>
    </w:p>
    <w:p w:rsidR="00931A5F" w:rsidRPr="00C97CE0" w:rsidRDefault="00BB49AB" w:rsidP="00BB49A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Территория плато Путорана находится в ведении федерального государственного бюджетного учреждения «Объединенная дирекция заповедников Таймыра»</w:t>
      </w:r>
      <w:r w:rsidR="00931A5F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, в состав которого входят 3 заповедника: «Большой Арктический», «Таймырский», «</w:t>
      </w:r>
      <w:proofErr w:type="spellStart"/>
      <w:r w:rsidR="00931A5F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Путоранский</w:t>
      </w:r>
      <w:proofErr w:type="spellEnd"/>
      <w:r w:rsidR="00931A5F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».</w:t>
      </w:r>
    </w:p>
    <w:p w:rsidR="00BB49AB" w:rsidRPr="00C97CE0" w:rsidRDefault="00BB49AB" w:rsidP="00BB49A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proofErr w:type="spellStart"/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Путоранский</w:t>
      </w:r>
      <w:proofErr w:type="spellEnd"/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заповедник – один из самых крупных в России. </w:t>
      </w:r>
      <w:r w:rsidRPr="00C97CE0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Территория отличается своеобразием рельефа. Исключительную эстетическую значимость территории придают многочисленные водопады. Живописен ландшафт внутриконтинентальных озерных фьордов. Необычны и величественны трапповые формы рельефа, изрезанные глубокими каньонами. </w:t>
      </w:r>
    </w:p>
    <w:p w:rsidR="00BB49AB" w:rsidRPr="00C97CE0" w:rsidRDefault="00BB49AB" w:rsidP="00BB49A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На плато более тысячи озер, глубина большинства из них достигает 180 – 420 м. Вместе взятые озера плато образуют второй по объему резервуар пресной воды в России после Байкала. Через часть территории объекта пролегает миграционный путь крупнейшей в мире популяции основного промыслового вида животных Таймыра – дикого северного оленя.</w:t>
      </w:r>
    </w:p>
    <w:p w:rsidR="00BB49AB" w:rsidRPr="00C97CE0" w:rsidRDefault="00BB49AB" w:rsidP="00BB49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Имеющиеся значительные водные ресурсы могут быть рассмотрены как объекты для организации отдыха. </w:t>
      </w:r>
      <w:r w:rsidRPr="00C97CE0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Река Норильская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– река на севере Красноярского края России, протекает по Северо-Сибирской низменности на юге Таймырского полуострова. В летний период – с конца июня по сентябрь – река Норильская судоходна, используется в рекреационных целях и в целях водного туризма к озёрам </w:t>
      </w:r>
      <w:hyperlink r:id="rId6" w:tooltip="Пясино" w:history="1">
        <w:proofErr w:type="spellStart"/>
        <w:r w:rsidRPr="00C97CE0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Пясино</w:t>
        </w:r>
        <w:proofErr w:type="spellEnd"/>
      </w:hyperlink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hyperlink r:id="rId7" w:tooltip="Мелкое (озеро, Красноярский край)" w:history="1">
        <w:r w:rsidRPr="00C97CE0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Мелкое</w:t>
        </w:r>
      </w:hyperlink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 к большим озёрам на плато </w:t>
      </w:r>
      <w:hyperlink r:id="rId8" w:tooltip="Плато Путорана" w:history="1">
        <w:r w:rsidRPr="00C97CE0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Путорана</w:t>
        </w:r>
      </w:hyperlink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 – </w:t>
      </w:r>
      <w:hyperlink r:id="rId9" w:tooltip="Лама (озеро)" w:history="1">
        <w:r w:rsidRPr="00C97CE0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Лама</w:t>
        </w:r>
      </w:hyperlink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hyperlink r:id="rId10" w:tooltip="Глубокое (озеро, Красноярский край)" w:history="1">
        <w:r w:rsidRPr="00C97CE0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Глубокое</w:t>
        </w:r>
      </w:hyperlink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hyperlink r:id="rId11" w:tooltip="Собачье (озеро, Таймыр) (страница отсутствует)" w:history="1">
        <w:r w:rsidRPr="00C97CE0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Собачье</w:t>
        </w:r>
      </w:hyperlink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hyperlink r:id="rId12" w:tooltip="Накомякен (страница отсутствует)" w:history="1">
        <w:proofErr w:type="spellStart"/>
        <w:r w:rsidRPr="00C97CE0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Накомякен</w:t>
        </w:r>
        <w:proofErr w:type="spellEnd"/>
      </w:hyperlink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hyperlink r:id="rId13" w:tooltip="Кета (озеро)" w:history="1">
        <w:r w:rsidRPr="00C97CE0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Кета</w:t>
        </w:r>
      </w:hyperlink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 др. </w:t>
      </w:r>
    </w:p>
    <w:p w:rsidR="00BB49AB" w:rsidRPr="00C97CE0" w:rsidRDefault="00BB49AB" w:rsidP="00BB49A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Одной из привлекательных особенностей нашей территории является традиционное использование в приготовлении различных блюд мяса оленя, северной рыбы и северной ягоды (голубики, морошки, брусники). </w:t>
      </w:r>
    </w:p>
    <w:p w:rsidR="00BB49AB" w:rsidRPr="00C97CE0" w:rsidRDefault="00BB49AB" w:rsidP="00BB49A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Блюда из мяса дикого северного оленя – оленины, занимают одно из первых мест по диетическим свойствам, гастрономическим и вкусовым качествам среди других сортов мяса. В норильских магазинах можно приобрести сырокопченую колбасу, чипсы, пельмени, колбаски, фарш, сардельки и многое другое из оленины. В меню норильских ресторанов и кафе присутствуют блюда из мяса дикого северного оленя. Юкола – сыровяленые кусочки оленины. Строганина – тонкие стружки или ломтики сырой мороженой рыбы (сига, </w:t>
      </w:r>
      <w:proofErr w:type="spellStart"/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чира</w:t>
      </w:r>
      <w:proofErr w:type="spellEnd"/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муксуна) или оленины со специями (черный перец, соль). </w:t>
      </w:r>
      <w:proofErr w:type="spellStart"/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Сугудай</w:t>
      </w:r>
      <w:proofErr w:type="spellEnd"/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– кушанье из свежей сырой рыбы в рассоле из лука со специями (черный перец, соль). </w:t>
      </w:r>
    </w:p>
    <w:p w:rsidR="00D7604F" w:rsidRPr="00C97CE0" w:rsidRDefault="00D7604F" w:rsidP="00CB631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i/>
          <w:spacing w:val="-1"/>
          <w:sz w:val="26"/>
          <w:szCs w:val="26"/>
          <w:lang w:eastAsia="ru-RU"/>
        </w:rPr>
      </w:pPr>
    </w:p>
    <w:p w:rsidR="00BB49AB" w:rsidRPr="00C97CE0" w:rsidRDefault="00BB49AB" w:rsidP="00CB631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i/>
          <w:spacing w:val="-1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b/>
          <w:i/>
          <w:spacing w:val="-1"/>
          <w:sz w:val="26"/>
          <w:szCs w:val="26"/>
          <w:lang w:eastAsia="ru-RU"/>
        </w:rPr>
        <w:t>Характеристика текущего состояния</w:t>
      </w:r>
    </w:p>
    <w:p w:rsidR="00AE5B61" w:rsidRPr="00C97CE0" w:rsidRDefault="00AE5B61" w:rsidP="00CB63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На территории располагается градообразующее предприятие ЗФ ПАО «ГМК «Норильский никель»</w:t>
      </w:r>
      <w:r w:rsidR="00EA0F18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а также </w:t>
      </w:r>
      <w:r w:rsidR="00752040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российские организации корпоративной структуры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. В 2016 году произошло закрытие старейшего завода на территории</w:t>
      </w:r>
      <w:r w:rsidR="00650233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– 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Никелевого. С производственной, социальной и экологической точек зрения закрытие Никелевого завода не имеет прецедентов в промышленной практике России. Закрытие завода сказалось на улучшении экологической ситуации в Норильске. До закрытия объем ежегодных выбросов в атмосферу составлял 380 тыс. т диоксида серы, который выделялся при плавке, на долю </w:t>
      </w:r>
      <w:r w:rsidR="007C2930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Н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икелевого завода приходилось более 25% выбросов диоксида серы в городской черте.</w:t>
      </w:r>
    </w:p>
    <w:p w:rsidR="00752040" w:rsidRPr="00C97CE0" w:rsidRDefault="00752040" w:rsidP="00CB63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В</w:t>
      </w:r>
      <w:r w:rsidR="00567602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рамках национального проекта «Экология» в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2022 </w:t>
      </w:r>
      <w:r w:rsidR="00CD5D1D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году 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ЗФ</w:t>
      </w:r>
      <w:r w:rsidR="00567602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ПАО «ГМК «Норильский никель»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запускает </w:t>
      </w:r>
      <w:r w:rsidR="00567602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«Серный проект» в составе утвержденного Комплексного плана </w:t>
      </w:r>
      <w:r w:rsidR="000860A2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мероприятий по снижению выбросов загрязняющих веществ в атмосферный воздух в городе Норильске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реализация которого </w:t>
      </w:r>
      <w:r w:rsidR="002A1A9D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призвана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сократить</w:t>
      </w:r>
      <w:r w:rsidR="00C23810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выбросы на 75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%</w:t>
      </w:r>
      <w:r w:rsidR="00C23810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:rsidR="00F945FB" w:rsidRPr="00C97CE0" w:rsidRDefault="00F945FB" w:rsidP="00CB63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Улучшение экологической ситуации </w:t>
      </w:r>
      <w:r w:rsidR="002045A3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в городе позволит в значительной степени повысить туристическую привлекательность территории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</w:p>
    <w:p w:rsidR="00D7604F" w:rsidRPr="00C97CE0" w:rsidRDefault="00277C73" w:rsidP="002045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 2020 году </w:t>
      </w:r>
      <w:r w:rsidR="002045A3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создано муниципальное автономное учреждение «Центр развития туризма», которое на сегодняшний день является разработчиком и куратором программы по развитию туризма.</w:t>
      </w:r>
      <w:r w:rsidR="00D7604F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Основными </w:t>
      </w:r>
      <w:r w:rsidR="002F078E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целями создания</w:t>
      </w:r>
      <w:r w:rsidR="00D7604F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учреждения являются:</w:t>
      </w:r>
    </w:p>
    <w:p w:rsidR="002F078E" w:rsidRPr="00C97CE0" w:rsidRDefault="002F078E" w:rsidP="002F078E">
      <w:pPr>
        <w:pStyle w:val="a3"/>
        <w:numPr>
          <w:ilvl w:val="0"/>
          <w:numId w:val="31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7CE0">
        <w:rPr>
          <w:rFonts w:ascii="Times New Roman" w:hAnsi="Times New Roman" w:cs="Times New Roman"/>
          <w:sz w:val="26"/>
          <w:szCs w:val="26"/>
        </w:rPr>
        <w:t>выполнение работ и исполнение функций для обеспечения реализации полномочий органов местного самоуправления Норильска по созданию условий для развития туризма, осуществления информационного обслуживания, направленного на увеличение количества туристов и экскурсантов и продолжительности их пребывания на территории города;</w:t>
      </w:r>
    </w:p>
    <w:p w:rsidR="002F078E" w:rsidRPr="00C97CE0" w:rsidRDefault="002F078E" w:rsidP="002F078E">
      <w:pPr>
        <w:pStyle w:val="a3"/>
        <w:numPr>
          <w:ilvl w:val="0"/>
          <w:numId w:val="31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7CE0">
        <w:rPr>
          <w:rFonts w:ascii="Times New Roman" w:hAnsi="Times New Roman" w:cs="Times New Roman"/>
          <w:sz w:val="26"/>
          <w:szCs w:val="26"/>
        </w:rPr>
        <w:t>продвижение Норильска и его туристского брэнда на внутреннем и внешнем туристских рынках;</w:t>
      </w:r>
    </w:p>
    <w:p w:rsidR="002F078E" w:rsidRPr="00C97CE0" w:rsidRDefault="002F078E" w:rsidP="002F078E">
      <w:pPr>
        <w:pStyle w:val="a3"/>
        <w:numPr>
          <w:ilvl w:val="0"/>
          <w:numId w:val="31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7CE0">
        <w:rPr>
          <w:rFonts w:ascii="Times New Roman" w:hAnsi="Times New Roman" w:cs="Times New Roman"/>
          <w:sz w:val="26"/>
          <w:szCs w:val="26"/>
        </w:rPr>
        <w:t>формирование единого информационного туристского пространства, развитие системы коммуникаций, обеспечивающей эффективное взаимодействие различных субъектов туристской деятельности внутри него.</w:t>
      </w:r>
    </w:p>
    <w:p w:rsidR="00CC1FAB" w:rsidRPr="00C97CE0" w:rsidRDefault="00CC1FAB" w:rsidP="002F078E">
      <w:pPr>
        <w:pStyle w:val="a3"/>
        <w:numPr>
          <w:ilvl w:val="0"/>
          <w:numId w:val="31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045A3" w:rsidRPr="00C97CE0" w:rsidRDefault="002045A3" w:rsidP="002F07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</w:p>
    <w:p w:rsidR="00C03F04" w:rsidRPr="00C97CE0" w:rsidRDefault="00C03F04" w:rsidP="00CB631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i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b/>
          <w:i/>
          <w:sz w:val="26"/>
          <w:szCs w:val="26"/>
          <w:lang w:eastAsia="ru-RU"/>
        </w:rPr>
        <w:lastRenderedPageBreak/>
        <w:t>Состояние туристической инфраструктуры</w:t>
      </w:r>
    </w:p>
    <w:p w:rsidR="00C03F04" w:rsidRPr="00C97CE0" w:rsidRDefault="00C03F04" w:rsidP="00C03F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Воздушным транспортным узлом на территории является аэропорт «Норильск» – аэропорт федерального значения, с аэродромом совместного базирования с государственной авиацией, который является единственной связью заполярья Красноярского края с другими регионами России. Аэропорт принимает все современные типы самолетов, имеет постоянную наземную связь с</w:t>
      </w:r>
      <w:r w:rsidR="006055CA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Норильска и городом Дудинка. С 2016 по 2018 годы осуществлялась реконструкция взлетно-посадочной полосы. В 2019 году по итогам реализации проекта «Великие имена России» аэропорту присвоено имя исследователя Арктики Николая Урванцева. </w:t>
      </w:r>
    </w:p>
    <w:p w:rsidR="00C03F04" w:rsidRPr="00C97CE0" w:rsidRDefault="00C03F04" w:rsidP="00C03F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 памяти сибиряков Николай Урванцев остался учёным-первопроходцем, исследователем Арктики, доктором геолого-минералогических наук, автором карты Таймыра и исследователем Северной Земли, основателем Норильска и первым его жителем. Именно его бревенчатый дом, построенный в период экспедиции 1921-1922 годов и находящийся сейчас за зданием городского музея, носит название «Первый дом Норильска». С именем полярного исследователя, первопроходца и учёного неразрывно связано открытие крупнейших в мире </w:t>
      </w:r>
      <w:proofErr w:type="spellStart"/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платино</w:t>
      </w:r>
      <w:proofErr w:type="spellEnd"/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-медно-никелевых месторождений на севере Красноярского края и строительство металлургического гиганта. </w:t>
      </w:r>
    </w:p>
    <w:p w:rsidR="00C03F04" w:rsidRPr="00C97CE0" w:rsidRDefault="00C03F04" w:rsidP="00C03F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 городе Дудинка (расположен в 90 км от Норильска) находится круглогодичный морской арктический порт федерального значения на трассе Северного морского пути, расположенный на правом берегу реки Енисей в устье притока реки Дудинка. </w:t>
      </w:r>
    </w:p>
    <w:p w:rsidR="00C03F04" w:rsidRPr="00C97CE0" w:rsidRDefault="00C03F04" w:rsidP="00C03F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На реке Норильская располагается посёлок </w:t>
      </w:r>
      <w:hyperlink r:id="rId14" w:tooltip="Валёк (посёлок)" w:history="1">
        <w:r w:rsidRPr="00C97CE0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Валёк</w:t>
        </w:r>
      </w:hyperlink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с вертолетной посадочной площадкой, </w:t>
      </w:r>
      <w:hyperlink r:id="rId15" w:tooltip="Мост через Норилку (страница отсутствует)" w:history="1">
        <w:r w:rsidRPr="00C97CE0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совмещённый с железнодорожным автомобильным мост</w:t>
        </w:r>
      </w:hyperlink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ом, который соединяет Центральный район и район Талнах.</w:t>
      </w:r>
      <w:r w:rsidRPr="00C97CE0">
        <w:t xml:space="preserve"> </w:t>
      </w:r>
      <w:hyperlink r:id="rId16" w:tooltip="Мост через Норилку (страница отсутствует)" w:history="1">
        <w:r w:rsidRPr="00C97CE0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 xml:space="preserve">Мост через </w:t>
        </w:r>
        <w:r w:rsidR="00931A5F" w:rsidRPr="00C97CE0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 xml:space="preserve">реку </w:t>
        </w:r>
        <w:r w:rsidRPr="00C97CE0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Норил</w:t>
        </w:r>
        <w:r w:rsidR="00931A5F" w:rsidRPr="00C97CE0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ьскую</w:t>
        </w:r>
      </w:hyperlink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отмечен в сборнике </w:t>
      </w:r>
      <w:hyperlink r:id="rId17" w:tooltip="ЮНЕСКО" w:history="1">
        <w:r w:rsidRPr="00C97CE0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ЮНЕСКО</w:t>
        </w:r>
      </w:hyperlink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hyperlink r:id="rId18" w:tooltip="Мостостроение мира (страница отсутствует)" w:history="1">
        <w:r w:rsidRPr="00C97CE0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«Мостостроение мира»</w:t>
        </w:r>
      </w:hyperlink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как «самый северный в мире из больших мостов за 69 параллелью».</w:t>
      </w:r>
    </w:p>
    <w:p w:rsidR="00F945FB" w:rsidRPr="00C97CE0" w:rsidRDefault="00F945FB" w:rsidP="00F945F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Наиболее перспективным направлением развития туризма на территории является туризм на больших Норильских озерах, которые глубоко врезаются в основной массив плато Путорана. Большая часть плато Путорана до сих пор недоступна для туристов из-за удаленности и отсутствия каких-либо транспортных путей. Основная сложность – это транспортная схема. На большую часть плато можно попасть только воздушным путем. Через Норильск и далее через реки Норил</w:t>
      </w:r>
      <w:r w:rsidR="00931A5F" w:rsidRPr="00C97CE0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ьская</w:t>
      </w:r>
      <w:r w:rsidRPr="00C97CE0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, Талая и Большие Норильские озера пролегает наиболее простой и доступный маршрут до центральной части плато Путорана. </w:t>
      </w:r>
    </w:p>
    <w:p w:rsidR="002045A3" w:rsidRPr="00C97CE0" w:rsidRDefault="002045A3" w:rsidP="00F945F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</w:pPr>
    </w:p>
    <w:p w:rsidR="00412253" w:rsidRPr="00C97CE0" w:rsidRDefault="00412253" w:rsidP="0041225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C97CE0">
        <w:rPr>
          <w:rFonts w:ascii="Times New Roman" w:eastAsiaTheme="minorEastAsia" w:hAnsi="Times New Roman" w:cs="Times New Roman"/>
          <w:sz w:val="26"/>
          <w:szCs w:val="26"/>
        </w:rPr>
        <w:t xml:space="preserve">Для удовлетворения потребности населения и гостей города в разнообразном и качественном питании </w:t>
      </w:r>
      <w:r w:rsidR="001F3879" w:rsidRPr="00C97CE0">
        <w:rPr>
          <w:rFonts w:ascii="Times New Roman" w:eastAsiaTheme="minorEastAsia" w:hAnsi="Times New Roman" w:cs="Times New Roman"/>
          <w:sz w:val="26"/>
          <w:szCs w:val="26"/>
        </w:rPr>
        <w:t xml:space="preserve">на территории </w:t>
      </w:r>
      <w:r w:rsidRPr="00C97CE0">
        <w:rPr>
          <w:rFonts w:ascii="Times New Roman" w:eastAsiaTheme="minorEastAsia" w:hAnsi="Times New Roman" w:cs="Times New Roman"/>
          <w:sz w:val="26"/>
          <w:szCs w:val="26"/>
        </w:rPr>
        <w:t>действует широкая структура сети общественного питания. Данные по состоянию на 01</w:t>
      </w:r>
      <w:r w:rsidR="00BE2F44" w:rsidRPr="00C97CE0">
        <w:rPr>
          <w:rFonts w:ascii="Times New Roman" w:eastAsiaTheme="minorEastAsia" w:hAnsi="Times New Roman" w:cs="Times New Roman"/>
          <w:sz w:val="26"/>
          <w:szCs w:val="26"/>
        </w:rPr>
        <w:t>.10.</w:t>
      </w:r>
      <w:r w:rsidRPr="00C97CE0">
        <w:rPr>
          <w:rFonts w:ascii="Times New Roman" w:eastAsiaTheme="minorEastAsia" w:hAnsi="Times New Roman" w:cs="Times New Roman"/>
          <w:sz w:val="26"/>
          <w:szCs w:val="26"/>
        </w:rPr>
        <w:t>20</w:t>
      </w:r>
      <w:r w:rsidR="00A924F2" w:rsidRPr="00C97CE0">
        <w:rPr>
          <w:rFonts w:ascii="Times New Roman" w:eastAsiaTheme="minorEastAsia" w:hAnsi="Times New Roman" w:cs="Times New Roman"/>
          <w:sz w:val="26"/>
          <w:szCs w:val="26"/>
        </w:rPr>
        <w:t>20</w:t>
      </w:r>
      <w:r w:rsidRPr="00C97CE0">
        <w:rPr>
          <w:rFonts w:ascii="Times New Roman" w:eastAsiaTheme="minorEastAsia" w:hAnsi="Times New Roman" w:cs="Times New Roman"/>
          <w:sz w:val="26"/>
          <w:szCs w:val="26"/>
        </w:rPr>
        <w:t xml:space="preserve"> с разбивкой по районам представлены в таблице:</w:t>
      </w:r>
    </w:p>
    <w:p w:rsidR="00412253" w:rsidRPr="00C97CE0" w:rsidRDefault="00412253" w:rsidP="0041225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12"/>
          <w:szCs w:val="12"/>
        </w:rPr>
      </w:pPr>
    </w:p>
    <w:tbl>
      <w:tblPr>
        <w:tblW w:w="9266" w:type="dxa"/>
        <w:tblInd w:w="-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8"/>
        <w:gridCol w:w="1417"/>
        <w:gridCol w:w="1611"/>
        <w:gridCol w:w="1139"/>
        <w:gridCol w:w="1271"/>
      </w:tblGrid>
      <w:tr w:rsidR="00C97CE0" w:rsidRPr="00C97CE0" w:rsidTr="0049302A"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302A" w:rsidRPr="00C97CE0" w:rsidRDefault="0049302A" w:rsidP="005040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C97CE0">
              <w:rPr>
                <w:rFonts w:ascii="Times New Roman" w:eastAsiaTheme="minorEastAsia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302A" w:rsidRPr="00C97CE0" w:rsidRDefault="0049302A" w:rsidP="005040A2">
            <w:pPr>
              <w:spacing w:after="0" w:line="240" w:lineRule="auto"/>
              <w:ind w:left="-74" w:right="-108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C97CE0">
              <w:rPr>
                <w:rFonts w:ascii="Times New Roman" w:eastAsiaTheme="minorEastAsia" w:hAnsi="Times New Roman" w:cs="Times New Roman"/>
                <w:sz w:val="26"/>
                <w:szCs w:val="26"/>
              </w:rPr>
              <w:t>Всего:</w:t>
            </w:r>
          </w:p>
        </w:tc>
        <w:tc>
          <w:tcPr>
            <w:tcW w:w="16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302A" w:rsidRPr="00C97CE0" w:rsidRDefault="0049302A" w:rsidP="005040A2">
            <w:pPr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C97CE0">
              <w:rPr>
                <w:rFonts w:ascii="Times New Roman" w:eastAsiaTheme="minorEastAsia" w:hAnsi="Times New Roman" w:cs="Times New Roman"/>
                <w:sz w:val="26"/>
                <w:szCs w:val="26"/>
              </w:rPr>
              <w:t>р-н</w:t>
            </w:r>
          </w:p>
          <w:p w:rsidR="0049302A" w:rsidRPr="00C97CE0" w:rsidRDefault="0049302A" w:rsidP="005040A2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C97CE0">
              <w:rPr>
                <w:rFonts w:ascii="Times New Roman" w:eastAsiaTheme="minorEastAsia" w:hAnsi="Times New Roman" w:cs="Times New Roman"/>
                <w:sz w:val="26"/>
                <w:szCs w:val="26"/>
              </w:rPr>
              <w:t>Центральный</w:t>
            </w:r>
          </w:p>
        </w:tc>
        <w:tc>
          <w:tcPr>
            <w:tcW w:w="11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302A" w:rsidRPr="00C97CE0" w:rsidRDefault="0049302A" w:rsidP="005040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C97CE0">
              <w:rPr>
                <w:rFonts w:ascii="Times New Roman" w:eastAsiaTheme="minorEastAsia" w:hAnsi="Times New Roman" w:cs="Times New Roman"/>
                <w:sz w:val="26"/>
                <w:szCs w:val="26"/>
              </w:rPr>
              <w:t>р-н</w:t>
            </w:r>
          </w:p>
          <w:p w:rsidR="0049302A" w:rsidRPr="00C97CE0" w:rsidRDefault="0049302A" w:rsidP="005040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C97CE0">
              <w:rPr>
                <w:rFonts w:ascii="Times New Roman" w:eastAsiaTheme="minorEastAsia" w:hAnsi="Times New Roman" w:cs="Times New Roman"/>
                <w:sz w:val="26"/>
                <w:szCs w:val="26"/>
              </w:rPr>
              <w:t>Талнах</w:t>
            </w:r>
          </w:p>
        </w:tc>
        <w:tc>
          <w:tcPr>
            <w:tcW w:w="127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302A" w:rsidRPr="00C97CE0" w:rsidRDefault="0049302A" w:rsidP="005040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C97CE0">
              <w:rPr>
                <w:rFonts w:ascii="Times New Roman" w:eastAsiaTheme="minorEastAsia" w:hAnsi="Times New Roman" w:cs="Times New Roman"/>
                <w:sz w:val="26"/>
                <w:szCs w:val="26"/>
              </w:rPr>
              <w:t>р-н</w:t>
            </w:r>
          </w:p>
          <w:p w:rsidR="0049302A" w:rsidRPr="00C97CE0" w:rsidRDefault="0049302A" w:rsidP="005040A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C97CE0">
              <w:rPr>
                <w:rFonts w:ascii="Times New Roman" w:eastAsiaTheme="minorEastAsia" w:hAnsi="Times New Roman" w:cs="Times New Roman"/>
                <w:sz w:val="26"/>
                <w:szCs w:val="26"/>
              </w:rPr>
              <w:t>Кайеркан</w:t>
            </w:r>
          </w:p>
        </w:tc>
      </w:tr>
      <w:tr w:rsidR="00C97CE0" w:rsidRPr="00C97CE0" w:rsidTr="0049302A"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302A" w:rsidRPr="00C97CE0" w:rsidRDefault="0049302A" w:rsidP="005040A2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</w:pPr>
            <w:r w:rsidRPr="00C97CE0"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  <w:t>Объекты общественного питания общедоступной сети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302A" w:rsidRPr="00C97CE0" w:rsidRDefault="0049302A" w:rsidP="00A924F2">
            <w:pPr>
              <w:spacing w:after="0" w:line="240" w:lineRule="auto"/>
              <w:ind w:left="-74" w:right="-108"/>
              <w:jc w:val="center"/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</w:pPr>
            <w:r w:rsidRPr="00C97CE0"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  <w:t>1</w:t>
            </w:r>
            <w:r w:rsidR="00A924F2" w:rsidRPr="00C97CE0"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  <w:t>5</w:t>
            </w:r>
            <w:r w:rsidRPr="00C97CE0"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  <w:t>7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302A" w:rsidRPr="00C97CE0" w:rsidRDefault="0049302A" w:rsidP="00A924F2">
            <w:pPr>
              <w:spacing w:after="0" w:line="240" w:lineRule="auto"/>
              <w:ind w:left="-74" w:right="-108"/>
              <w:jc w:val="center"/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</w:pPr>
            <w:r w:rsidRPr="00C97CE0"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  <w:t>10</w:t>
            </w:r>
            <w:r w:rsidR="00A924F2" w:rsidRPr="00C97CE0"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302A" w:rsidRPr="00C97CE0" w:rsidRDefault="0049302A" w:rsidP="00A924F2">
            <w:pPr>
              <w:spacing w:after="0" w:line="240" w:lineRule="auto"/>
              <w:ind w:left="-74" w:right="-108"/>
              <w:jc w:val="center"/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</w:pPr>
            <w:r w:rsidRPr="00C97CE0"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  <w:t>4</w:t>
            </w:r>
            <w:r w:rsidR="00A924F2" w:rsidRPr="00C97CE0"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302A" w:rsidRPr="00C97CE0" w:rsidRDefault="0049302A" w:rsidP="00A924F2">
            <w:pPr>
              <w:spacing w:after="0" w:line="240" w:lineRule="auto"/>
              <w:ind w:left="-74" w:right="-108"/>
              <w:jc w:val="center"/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</w:pPr>
            <w:r w:rsidRPr="00C97CE0"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  <w:t>1</w:t>
            </w:r>
            <w:r w:rsidR="00A924F2" w:rsidRPr="00C97CE0"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  <w:t>4</w:t>
            </w:r>
          </w:p>
        </w:tc>
      </w:tr>
      <w:tr w:rsidR="00C97CE0" w:rsidRPr="00C97CE0" w:rsidTr="004B5500"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24F2" w:rsidRPr="00C97CE0" w:rsidRDefault="00A924F2" w:rsidP="00A924F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Cs/>
                <w:sz w:val="26"/>
                <w:szCs w:val="26"/>
              </w:rPr>
            </w:pPr>
            <w:r w:rsidRPr="00C97CE0">
              <w:rPr>
                <w:rFonts w:ascii="Times New Roman" w:eastAsiaTheme="minorEastAsia" w:hAnsi="Times New Roman" w:cs="Times New Roman"/>
                <w:iCs/>
                <w:sz w:val="26"/>
                <w:szCs w:val="26"/>
              </w:rPr>
              <w:t>Посадочные места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24F2" w:rsidRPr="00C97CE0" w:rsidRDefault="00A924F2" w:rsidP="00A924F2">
            <w:pPr>
              <w:spacing w:after="0" w:line="240" w:lineRule="auto"/>
              <w:ind w:left="-74" w:right="-108"/>
              <w:jc w:val="center"/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</w:pPr>
            <w:r w:rsidRPr="00C97CE0"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  <w:t>6 354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24F2" w:rsidRPr="00C97CE0" w:rsidRDefault="00A924F2" w:rsidP="00A924F2">
            <w:pPr>
              <w:spacing w:after="0" w:line="240" w:lineRule="auto"/>
              <w:ind w:left="-74" w:right="-108"/>
              <w:jc w:val="center"/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</w:pPr>
            <w:r w:rsidRPr="00C97CE0"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  <w:t>4 593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24F2" w:rsidRPr="00C97CE0" w:rsidRDefault="00A924F2" w:rsidP="00A924F2">
            <w:pPr>
              <w:spacing w:after="0" w:line="240" w:lineRule="auto"/>
              <w:ind w:left="-74" w:right="-108"/>
              <w:jc w:val="center"/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</w:pPr>
            <w:r w:rsidRPr="00C97CE0"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  <w:t>1 391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24F2" w:rsidRPr="00C97CE0" w:rsidRDefault="00A924F2" w:rsidP="00A924F2">
            <w:pPr>
              <w:spacing w:after="0" w:line="240" w:lineRule="auto"/>
              <w:ind w:left="-74" w:right="-108"/>
              <w:jc w:val="center"/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</w:pPr>
            <w:r w:rsidRPr="00C97CE0"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  <w:t>370</w:t>
            </w:r>
          </w:p>
        </w:tc>
      </w:tr>
    </w:tbl>
    <w:p w:rsidR="00412253" w:rsidRPr="00C97CE0" w:rsidRDefault="00412253" w:rsidP="00412253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6"/>
          <w:szCs w:val="26"/>
        </w:rPr>
      </w:pPr>
    </w:p>
    <w:p w:rsidR="00CC1FAB" w:rsidRPr="00C97CE0" w:rsidRDefault="00CC1FAB" w:rsidP="00412253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6"/>
          <w:szCs w:val="26"/>
        </w:rPr>
      </w:pPr>
    </w:p>
    <w:p w:rsidR="00CC1FAB" w:rsidRPr="00C97CE0" w:rsidRDefault="00CC1FAB" w:rsidP="00412253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6"/>
          <w:szCs w:val="26"/>
        </w:rPr>
      </w:pPr>
    </w:p>
    <w:p w:rsidR="00412253" w:rsidRPr="00C97CE0" w:rsidRDefault="00412253" w:rsidP="0041225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C97CE0">
        <w:rPr>
          <w:rFonts w:ascii="Times New Roman" w:eastAsiaTheme="minorEastAsia" w:hAnsi="Times New Roman" w:cs="Times New Roman"/>
          <w:sz w:val="26"/>
          <w:szCs w:val="26"/>
        </w:rPr>
        <w:lastRenderedPageBreak/>
        <w:t>Типы предприятий общедоступной сети общественного питания составляют:</w:t>
      </w:r>
    </w:p>
    <w:tbl>
      <w:tblPr>
        <w:tblW w:w="8146" w:type="dxa"/>
        <w:tblInd w:w="70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5452"/>
      </w:tblGrid>
      <w:tr w:rsidR="00C97CE0" w:rsidRPr="00C97CE0" w:rsidTr="005040A2"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253" w:rsidRPr="00C97CE0" w:rsidRDefault="00412253" w:rsidP="00412253">
            <w:pPr>
              <w:pStyle w:val="a3"/>
              <w:numPr>
                <w:ilvl w:val="0"/>
                <w:numId w:val="5"/>
              </w:numPr>
              <w:tabs>
                <w:tab w:val="left" w:pos="459"/>
              </w:tabs>
              <w:spacing w:after="0" w:line="240" w:lineRule="auto"/>
              <w:ind w:left="0" w:firstLine="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C97CE0">
              <w:rPr>
                <w:rFonts w:ascii="Times New Roman" w:eastAsiaTheme="minorEastAsia" w:hAnsi="Times New Roman" w:cs="Times New Roman"/>
                <w:sz w:val="26"/>
                <w:szCs w:val="26"/>
              </w:rPr>
              <w:t>рестораны</w:t>
            </w:r>
          </w:p>
        </w:tc>
        <w:tc>
          <w:tcPr>
            <w:tcW w:w="54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253" w:rsidRPr="00C97CE0" w:rsidRDefault="00412253" w:rsidP="005040A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C97CE0">
              <w:rPr>
                <w:rFonts w:ascii="Times New Roman" w:eastAsiaTheme="minorEastAsia" w:hAnsi="Times New Roman" w:cs="Times New Roman"/>
                <w:sz w:val="26"/>
                <w:szCs w:val="26"/>
              </w:rPr>
              <w:t>- 13 единиц на 1 462 посадочных места;</w:t>
            </w:r>
          </w:p>
        </w:tc>
      </w:tr>
      <w:tr w:rsidR="00C97CE0" w:rsidRPr="00C97CE0" w:rsidTr="005040A2"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253" w:rsidRPr="00C97CE0" w:rsidRDefault="00412253" w:rsidP="00412253">
            <w:pPr>
              <w:pStyle w:val="a3"/>
              <w:numPr>
                <w:ilvl w:val="0"/>
                <w:numId w:val="5"/>
              </w:numPr>
              <w:tabs>
                <w:tab w:val="left" w:pos="459"/>
              </w:tabs>
              <w:spacing w:after="0" w:line="240" w:lineRule="auto"/>
              <w:ind w:left="0" w:firstLine="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C97CE0">
              <w:rPr>
                <w:rFonts w:ascii="Times New Roman" w:eastAsiaTheme="minorEastAsia" w:hAnsi="Times New Roman" w:cs="Times New Roman"/>
                <w:sz w:val="26"/>
                <w:szCs w:val="26"/>
              </w:rPr>
              <w:t>кафе</w:t>
            </w:r>
          </w:p>
        </w:tc>
        <w:tc>
          <w:tcPr>
            <w:tcW w:w="54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253" w:rsidRPr="00C97CE0" w:rsidRDefault="00412253" w:rsidP="00A924F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C97CE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- </w:t>
            </w:r>
            <w:r w:rsidR="00A924F2" w:rsidRPr="00C97CE0">
              <w:rPr>
                <w:rFonts w:ascii="Times New Roman" w:eastAsiaTheme="minorEastAsia" w:hAnsi="Times New Roman" w:cs="Times New Roman"/>
                <w:sz w:val="26"/>
                <w:szCs w:val="26"/>
              </w:rPr>
              <w:t>59</w:t>
            </w:r>
            <w:r w:rsidRPr="00C97CE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единиц на 2 </w:t>
            </w:r>
            <w:r w:rsidR="00A924F2" w:rsidRPr="00C97CE0">
              <w:rPr>
                <w:rFonts w:ascii="Times New Roman" w:eastAsiaTheme="minorEastAsia" w:hAnsi="Times New Roman" w:cs="Times New Roman"/>
                <w:sz w:val="26"/>
                <w:szCs w:val="26"/>
              </w:rPr>
              <w:t>899</w:t>
            </w:r>
            <w:r w:rsidRPr="00C97CE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посадочных мест;</w:t>
            </w:r>
          </w:p>
        </w:tc>
      </w:tr>
      <w:tr w:rsidR="00C97CE0" w:rsidRPr="00C97CE0" w:rsidTr="005040A2"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253" w:rsidRPr="00C97CE0" w:rsidRDefault="00412253" w:rsidP="00412253">
            <w:pPr>
              <w:pStyle w:val="a3"/>
              <w:numPr>
                <w:ilvl w:val="0"/>
                <w:numId w:val="5"/>
              </w:numPr>
              <w:tabs>
                <w:tab w:val="left" w:pos="459"/>
              </w:tabs>
              <w:spacing w:after="0" w:line="240" w:lineRule="auto"/>
              <w:ind w:left="0" w:firstLine="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C97CE0">
              <w:rPr>
                <w:rFonts w:ascii="Times New Roman" w:eastAsiaTheme="minorEastAsia" w:hAnsi="Times New Roman" w:cs="Times New Roman"/>
                <w:sz w:val="26"/>
                <w:szCs w:val="26"/>
              </w:rPr>
              <w:t>бары</w:t>
            </w:r>
          </w:p>
        </w:tc>
        <w:tc>
          <w:tcPr>
            <w:tcW w:w="54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253" w:rsidRPr="00C97CE0" w:rsidRDefault="00412253" w:rsidP="00A924F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C97CE0">
              <w:rPr>
                <w:rFonts w:ascii="Times New Roman" w:eastAsiaTheme="minorEastAsia" w:hAnsi="Times New Roman" w:cs="Times New Roman"/>
                <w:sz w:val="26"/>
                <w:szCs w:val="26"/>
              </w:rPr>
              <w:t>- 3</w:t>
            </w:r>
            <w:r w:rsidR="00A924F2" w:rsidRPr="00C97CE0">
              <w:rPr>
                <w:rFonts w:ascii="Times New Roman" w:eastAsiaTheme="minorEastAsia" w:hAnsi="Times New Roman" w:cs="Times New Roman"/>
                <w:sz w:val="26"/>
                <w:szCs w:val="26"/>
              </w:rPr>
              <w:t>4</w:t>
            </w:r>
            <w:r w:rsidRPr="00C97CE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единицы на 5</w:t>
            </w:r>
            <w:r w:rsidR="00A924F2" w:rsidRPr="00C97CE0">
              <w:rPr>
                <w:rFonts w:ascii="Times New Roman" w:eastAsiaTheme="minorEastAsia" w:hAnsi="Times New Roman" w:cs="Times New Roman"/>
                <w:sz w:val="26"/>
                <w:szCs w:val="26"/>
              </w:rPr>
              <w:t>20</w:t>
            </w:r>
            <w:r w:rsidRPr="00C97CE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посадочных мест;</w:t>
            </w:r>
          </w:p>
        </w:tc>
      </w:tr>
      <w:tr w:rsidR="00C97CE0" w:rsidRPr="00C97CE0" w:rsidTr="005040A2"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253" w:rsidRPr="00C97CE0" w:rsidRDefault="00412253" w:rsidP="00412253">
            <w:pPr>
              <w:pStyle w:val="a3"/>
              <w:numPr>
                <w:ilvl w:val="0"/>
                <w:numId w:val="5"/>
              </w:numPr>
              <w:tabs>
                <w:tab w:val="left" w:pos="459"/>
              </w:tabs>
              <w:spacing w:after="0" w:line="240" w:lineRule="auto"/>
              <w:ind w:left="0" w:firstLine="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C97CE0">
              <w:rPr>
                <w:rFonts w:ascii="Times New Roman" w:eastAsiaTheme="minorEastAsia" w:hAnsi="Times New Roman" w:cs="Times New Roman"/>
                <w:sz w:val="26"/>
                <w:szCs w:val="26"/>
              </w:rPr>
              <w:t>закусочные</w:t>
            </w:r>
          </w:p>
        </w:tc>
        <w:tc>
          <w:tcPr>
            <w:tcW w:w="54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253" w:rsidRPr="00C97CE0" w:rsidRDefault="00412253" w:rsidP="00A924F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C97CE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- </w:t>
            </w:r>
            <w:r w:rsidR="00A924F2" w:rsidRPr="00C97CE0">
              <w:rPr>
                <w:rFonts w:ascii="Times New Roman" w:eastAsiaTheme="minorEastAsia" w:hAnsi="Times New Roman" w:cs="Times New Roman"/>
                <w:sz w:val="26"/>
                <w:szCs w:val="26"/>
              </w:rPr>
              <w:t>42</w:t>
            </w:r>
            <w:r w:rsidRPr="00C97CE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единиц</w:t>
            </w:r>
            <w:r w:rsidR="00A924F2" w:rsidRPr="00C97CE0">
              <w:rPr>
                <w:rFonts w:ascii="Times New Roman" w:eastAsiaTheme="minorEastAsia" w:hAnsi="Times New Roman" w:cs="Times New Roman"/>
                <w:sz w:val="26"/>
                <w:szCs w:val="26"/>
              </w:rPr>
              <w:t>ы</w:t>
            </w:r>
            <w:r w:rsidRPr="00C97CE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на </w:t>
            </w:r>
            <w:r w:rsidR="00A924F2" w:rsidRPr="00C97CE0">
              <w:rPr>
                <w:rFonts w:ascii="Times New Roman" w:eastAsiaTheme="minorEastAsia" w:hAnsi="Times New Roman" w:cs="Times New Roman"/>
                <w:sz w:val="26"/>
                <w:szCs w:val="26"/>
              </w:rPr>
              <w:t>653</w:t>
            </w:r>
            <w:r w:rsidRPr="00C97CE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посадочных мест</w:t>
            </w:r>
            <w:r w:rsidR="00A924F2" w:rsidRPr="00C97CE0">
              <w:rPr>
                <w:rFonts w:ascii="Times New Roman" w:eastAsiaTheme="minorEastAsia" w:hAnsi="Times New Roman" w:cs="Times New Roman"/>
                <w:sz w:val="26"/>
                <w:szCs w:val="26"/>
              </w:rPr>
              <w:t>а</w:t>
            </w:r>
            <w:r w:rsidRPr="00C97CE0">
              <w:rPr>
                <w:rFonts w:ascii="Times New Roman" w:eastAsiaTheme="minorEastAsia" w:hAnsi="Times New Roman" w:cs="Times New Roman"/>
                <w:sz w:val="26"/>
                <w:szCs w:val="26"/>
              </w:rPr>
              <w:t>;</w:t>
            </w:r>
          </w:p>
        </w:tc>
      </w:tr>
      <w:tr w:rsidR="00C97CE0" w:rsidRPr="00C97CE0" w:rsidTr="005040A2"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253" w:rsidRPr="00C97CE0" w:rsidRDefault="00412253" w:rsidP="00412253">
            <w:pPr>
              <w:pStyle w:val="a3"/>
              <w:numPr>
                <w:ilvl w:val="0"/>
                <w:numId w:val="5"/>
              </w:numPr>
              <w:tabs>
                <w:tab w:val="left" w:pos="459"/>
              </w:tabs>
              <w:spacing w:after="0" w:line="240" w:lineRule="auto"/>
              <w:ind w:left="0" w:firstLine="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C97CE0">
              <w:rPr>
                <w:rFonts w:ascii="Times New Roman" w:eastAsiaTheme="minorEastAsia" w:hAnsi="Times New Roman" w:cs="Times New Roman"/>
                <w:sz w:val="26"/>
                <w:szCs w:val="26"/>
              </w:rPr>
              <w:t>столовые</w:t>
            </w:r>
          </w:p>
        </w:tc>
        <w:tc>
          <w:tcPr>
            <w:tcW w:w="54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253" w:rsidRPr="00C97CE0" w:rsidRDefault="00412253" w:rsidP="00A924F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C97CE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- </w:t>
            </w:r>
            <w:r w:rsidR="00A924F2" w:rsidRPr="00C97CE0">
              <w:rPr>
                <w:rFonts w:ascii="Times New Roman" w:eastAsiaTheme="minorEastAsia" w:hAnsi="Times New Roman" w:cs="Times New Roman"/>
                <w:sz w:val="26"/>
                <w:szCs w:val="26"/>
              </w:rPr>
              <w:t>6</w:t>
            </w:r>
            <w:r w:rsidRPr="00C97CE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единиц на 2</w:t>
            </w:r>
            <w:r w:rsidR="00A924F2" w:rsidRPr="00C97CE0">
              <w:rPr>
                <w:rFonts w:ascii="Times New Roman" w:eastAsiaTheme="minorEastAsia" w:hAnsi="Times New Roman" w:cs="Times New Roman"/>
                <w:sz w:val="26"/>
                <w:szCs w:val="26"/>
              </w:rPr>
              <w:t>72</w:t>
            </w:r>
            <w:r w:rsidRPr="00C97CE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посадочных места;</w:t>
            </w:r>
          </w:p>
        </w:tc>
      </w:tr>
      <w:tr w:rsidR="00C97CE0" w:rsidRPr="00C97CE0" w:rsidTr="005040A2"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253" w:rsidRPr="00C97CE0" w:rsidRDefault="00412253" w:rsidP="00412253">
            <w:pPr>
              <w:pStyle w:val="a3"/>
              <w:numPr>
                <w:ilvl w:val="0"/>
                <w:numId w:val="5"/>
              </w:numPr>
              <w:tabs>
                <w:tab w:val="left" w:pos="459"/>
              </w:tabs>
              <w:spacing w:after="0" w:line="240" w:lineRule="auto"/>
              <w:ind w:left="0" w:firstLine="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C97CE0">
              <w:rPr>
                <w:rFonts w:ascii="Times New Roman" w:eastAsiaTheme="minorEastAsia" w:hAnsi="Times New Roman" w:cs="Times New Roman"/>
                <w:sz w:val="26"/>
                <w:szCs w:val="26"/>
              </w:rPr>
              <w:t>клубы</w:t>
            </w:r>
          </w:p>
        </w:tc>
        <w:tc>
          <w:tcPr>
            <w:tcW w:w="54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253" w:rsidRPr="00C97CE0" w:rsidRDefault="00412253" w:rsidP="00A924F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C97CE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- </w:t>
            </w:r>
            <w:r w:rsidR="00A924F2" w:rsidRPr="00C97CE0">
              <w:rPr>
                <w:rFonts w:ascii="Times New Roman" w:eastAsiaTheme="minorEastAsia" w:hAnsi="Times New Roman" w:cs="Times New Roman"/>
                <w:sz w:val="26"/>
                <w:szCs w:val="26"/>
              </w:rPr>
              <w:t>3</w:t>
            </w:r>
            <w:r w:rsidRPr="00C97CE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единиц</w:t>
            </w:r>
            <w:r w:rsidR="00A924F2" w:rsidRPr="00C97CE0">
              <w:rPr>
                <w:rFonts w:ascii="Times New Roman" w:eastAsiaTheme="minorEastAsia" w:hAnsi="Times New Roman" w:cs="Times New Roman"/>
                <w:sz w:val="26"/>
                <w:szCs w:val="26"/>
              </w:rPr>
              <w:t>ы</w:t>
            </w:r>
            <w:r w:rsidRPr="00C97CE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на </w:t>
            </w:r>
            <w:r w:rsidR="00A924F2" w:rsidRPr="00C97CE0">
              <w:rPr>
                <w:rFonts w:ascii="Times New Roman" w:eastAsiaTheme="minorEastAsia" w:hAnsi="Times New Roman" w:cs="Times New Roman"/>
                <w:sz w:val="26"/>
                <w:szCs w:val="26"/>
              </w:rPr>
              <w:t>54</w:t>
            </w:r>
            <w:r w:rsidRPr="00C97CE0">
              <w:rPr>
                <w:rFonts w:ascii="Times New Roman" w:eastAsiaTheme="minorEastAsia" w:hAnsi="Times New Roman" w:cs="Times New Roman"/>
                <w:sz w:val="26"/>
                <w:szCs w:val="26"/>
              </w:rPr>
              <w:t>8 посадочных мест.</w:t>
            </w:r>
          </w:p>
        </w:tc>
      </w:tr>
    </w:tbl>
    <w:p w:rsidR="002045A3" w:rsidRPr="00C97CE0" w:rsidRDefault="002045A3" w:rsidP="00CB63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</w:pPr>
    </w:p>
    <w:p w:rsidR="00762427" w:rsidRPr="00C97CE0" w:rsidRDefault="00BE2F44" w:rsidP="00CB63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В</w:t>
      </w:r>
      <w:r w:rsidR="00EA0F18" w:rsidRPr="00C97CE0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 20</w:t>
      </w:r>
      <w:r w:rsidR="00A924F2" w:rsidRPr="00C97CE0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20</w:t>
      </w:r>
      <w:r w:rsidR="00EA0F18" w:rsidRPr="00C97CE0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 год</w:t>
      </w:r>
      <w:r w:rsidRPr="00C97CE0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у </w:t>
      </w:r>
      <w:r w:rsidR="00D51B4D" w:rsidRPr="00C97CE0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в городе </w:t>
      </w:r>
      <w:r w:rsidRPr="00C97CE0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располага</w:t>
      </w:r>
      <w:r w:rsidR="00975350" w:rsidRPr="00C97CE0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ю</w:t>
      </w:r>
      <w:r w:rsidRPr="00C97CE0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тся </w:t>
      </w:r>
      <w:r w:rsidR="00220A01" w:rsidRPr="00C97CE0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1</w:t>
      </w:r>
      <w:r w:rsidR="00624E74" w:rsidRPr="00C97CE0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4</w:t>
      </w:r>
      <w:r w:rsidRPr="00C97CE0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 </w:t>
      </w:r>
      <w:r w:rsidR="002B38F0" w:rsidRPr="00C97CE0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субъект</w:t>
      </w:r>
      <w:r w:rsidR="00220A01" w:rsidRPr="00C97CE0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ов</w:t>
      </w:r>
      <w:r w:rsidR="002B38F0" w:rsidRPr="00C97CE0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, оказывающих услуги в сфере туризма, в том числе: </w:t>
      </w:r>
      <w:r w:rsidR="00624E74" w:rsidRPr="00C97CE0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5</w:t>
      </w:r>
      <w:r w:rsidR="002B38F0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туроператор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ов</w:t>
      </w:r>
      <w:r w:rsidR="002B38F0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r w:rsidR="00624E74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9</w:t>
      </w:r>
      <w:r w:rsidR="002B38F0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турагентств. </w:t>
      </w:r>
    </w:p>
    <w:p w:rsidR="00B55191" w:rsidRPr="00C97CE0" w:rsidRDefault="00D00944" w:rsidP="00CB631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И</w:t>
      </w:r>
      <w:r w:rsidR="00AE5B61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нфор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мация</w:t>
      </w:r>
      <w:r w:rsidR="00AE5B61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о туристских маршрутах, организуемых туроператором «Путораны Тур» и Объединенной дирекцией заповедников Таймыра</w:t>
      </w:r>
      <w:r w:rsidR="005E0151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,</w:t>
      </w:r>
      <w:r w:rsidR="00AE5B61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размещена</w:t>
      </w:r>
      <w:r w:rsidR="00AE5B61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в унифицированном туристском паспорте муниципального образования город Норильск на официальном сайте города. </w:t>
      </w:r>
    </w:p>
    <w:p w:rsidR="00AE5B61" w:rsidRPr="00C97CE0" w:rsidRDefault="00AE5B61" w:rsidP="00CB631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По состоянию на </w:t>
      </w:r>
      <w:r w:rsidR="00A32414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01</w:t>
      </w:r>
      <w:r w:rsidR="00BE2F44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.01.</w:t>
      </w:r>
      <w:r w:rsidR="00A32414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20</w:t>
      </w:r>
      <w:r w:rsidR="00220A01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20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на территории расположено </w:t>
      </w:r>
      <w:r w:rsidR="00220A01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1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4 объект</w:t>
      </w:r>
      <w:r w:rsidR="00220A01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ов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коллективного размещения</w:t>
      </w:r>
      <w:r w:rsidR="00220A01" w:rsidRPr="00C97CE0">
        <w:rPr>
          <w:rFonts w:ascii="Times New Roman" w:hAnsi="Times New Roman" w:cs="Times New Roman"/>
          <w:sz w:val="26"/>
          <w:szCs w:val="26"/>
        </w:rPr>
        <w:t>, в которых расположено 954 койко-места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:</w:t>
      </w:r>
    </w:p>
    <w:p w:rsidR="001F3879" w:rsidRPr="00C97CE0" w:rsidRDefault="001F3879" w:rsidP="00CB631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12"/>
          <w:szCs w:val="12"/>
          <w:lang w:eastAsia="ru-RU"/>
        </w:rPr>
      </w:pPr>
    </w:p>
    <w:p w:rsidR="00B67D75" w:rsidRPr="00C97CE0" w:rsidRDefault="00B67D75" w:rsidP="00CB631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12"/>
          <w:szCs w:val="12"/>
          <w:lang w:eastAsia="ru-RU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7"/>
        <w:gridCol w:w="1937"/>
        <w:gridCol w:w="2077"/>
        <w:gridCol w:w="2319"/>
      </w:tblGrid>
      <w:tr w:rsidR="00C97CE0" w:rsidRPr="00C97CE0" w:rsidTr="0019403D">
        <w:trPr>
          <w:trHeight w:val="505"/>
          <w:tblHeader/>
        </w:trPr>
        <w:tc>
          <w:tcPr>
            <w:tcW w:w="1573" w:type="pct"/>
            <w:shd w:val="clear" w:color="auto" w:fill="auto"/>
            <w:vAlign w:val="center"/>
          </w:tcPr>
          <w:p w:rsidR="001C342C" w:rsidRPr="00C97CE0" w:rsidRDefault="001C342C" w:rsidP="000D5C4F">
            <w:pPr>
              <w:spacing w:after="0" w:line="240" w:lineRule="auto"/>
              <w:ind w:firstLine="29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hi-IN" w:bidi="hi-IN"/>
              </w:rPr>
            </w:pPr>
            <w:r w:rsidRPr="00C97CE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1048" w:type="pct"/>
            <w:shd w:val="clear" w:color="auto" w:fill="auto"/>
            <w:vAlign w:val="center"/>
          </w:tcPr>
          <w:p w:rsidR="001C342C" w:rsidRPr="00C97CE0" w:rsidRDefault="00220A01" w:rsidP="000D5C4F">
            <w:pPr>
              <w:spacing w:after="0" w:line="240" w:lineRule="auto"/>
              <w:ind w:firstLine="29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hi-IN" w:bidi="hi-IN"/>
              </w:rPr>
            </w:pPr>
            <w:r w:rsidRPr="00C97CE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Кол-во объектов</w:t>
            </w:r>
          </w:p>
        </w:tc>
        <w:tc>
          <w:tcPr>
            <w:tcW w:w="1124" w:type="pct"/>
            <w:shd w:val="clear" w:color="auto" w:fill="auto"/>
            <w:vAlign w:val="center"/>
          </w:tcPr>
          <w:p w:rsidR="001C342C" w:rsidRPr="00C97CE0" w:rsidRDefault="001C342C" w:rsidP="000D5C4F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C97CE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Кол-во номеров</w:t>
            </w:r>
          </w:p>
        </w:tc>
        <w:tc>
          <w:tcPr>
            <w:tcW w:w="1255" w:type="pct"/>
            <w:shd w:val="clear" w:color="auto" w:fill="auto"/>
            <w:vAlign w:val="center"/>
          </w:tcPr>
          <w:p w:rsidR="001C342C" w:rsidRPr="00C97CE0" w:rsidRDefault="001C342C" w:rsidP="000D5C4F">
            <w:pPr>
              <w:spacing w:after="0" w:line="240" w:lineRule="auto"/>
              <w:ind w:firstLine="29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C97CE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Кол-во койко-мест</w:t>
            </w:r>
          </w:p>
        </w:tc>
      </w:tr>
      <w:tr w:rsidR="00C97CE0" w:rsidRPr="00C97CE0" w:rsidTr="0019403D">
        <w:trPr>
          <w:trHeight w:val="287"/>
        </w:trPr>
        <w:tc>
          <w:tcPr>
            <w:tcW w:w="1573" w:type="pct"/>
            <w:shd w:val="clear" w:color="auto" w:fill="auto"/>
            <w:vAlign w:val="center"/>
          </w:tcPr>
          <w:p w:rsidR="001C342C" w:rsidRPr="00C97CE0" w:rsidRDefault="00220A01" w:rsidP="00220A01">
            <w:pPr>
              <w:spacing w:after="0" w:line="240" w:lineRule="auto"/>
              <w:ind w:firstLine="29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hi-IN" w:bidi="hi-IN"/>
              </w:rPr>
            </w:pPr>
            <w:r w:rsidRPr="00C97CE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1. Гостиницы</w:t>
            </w:r>
          </w:p>
        </w:tc>
        <w:tc>
          <w:tcPr>
            <w:tcW w:w="1048" w:type="pct"/>
            <w:shd w:val="clear" w:color="auto" w:fill="auto"/>
            <w:vAlign w:val="center"/>
          </w:tcPr>
          <w:p w:rsidR="001C342C" w:rsidRPr="00C97CE0" w:rsidRDefault="00220A01" w:rsidP="00220A01">
            <w:pPr>
              <w:spacing w:after="0" w:line="240" w:lineRule="auto"/>
              <w:ind w:firstLine="29"/>
              <w:jc w:val="center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hi-IN" w:bidi="hi-IN"/>
              </w:rPr>
            </w:pPr>
            <w:r w:rsidRPr="00C97CE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124" w:type="pct"/>
            <w:shd w:val="clear" w:color="auto" w:fill="auto"/>
            <w:vAlign w:val="center"/>
          </w:tcPr>
          <w:p w:rsidR="001C342C" w:rsidRPr="00C97CE0" w:rsidRDefault="00220A01" w:rsidP="00220A0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hi-IN" w:bidi="hi-IN"/>
              </w:rPr>
            </w:pPr>
            <w:r w:rsidRPr="00C97CE0">
              <w:rPr>
                <w:rFonts w:ascii="Times New Roman" w:eastAsiaTheme="minorEastAsia" w:hAnsi="Times New Roman" w:cs="Times New Roman"/>
                <w:sz w:val="26"/>
                <w:szCs w:val="26"/>
                <w:lang w:eastAsia="hi-IN" w:bidi="hi-IN"/>
              </w:rPr>
              <w:t>327</w:t>
            </w:r>
          </w:p>
        </w:tc>
        <w:tc>
          <w:tcPr>
            <w:tcW w:w="1255" w:type="pct"/>
            <w:shd w:val="clear" w:color="auto" w:fill="auto"/>
            <w:vAlign w:val="center"/>
          </w:tcPr>
          <w:p w:rsidR="001C342C" w:rsidRPr="00C97CE0" w:rsidRDefault="00220A01" w:rsidP="00220A0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hi-IN" w:bidi="hi-IN"/>
              </w:rPr>
            </w:pPr>
            <w:r w:rsidRPr="00C97CE0">
              <w:rPr>
                <w:rFonts w:ascii="Times New Roman" w:eastAsiaTheme="minorEastAsia" w:hAnsi="Times New Roman" w:cs="Times New Roman"/>
                <w:sz w:val="26"/>
                <w:szCs w:val="26"/>
                <w:lang w:eastAsia="hi-IN" w:bidi="hi-IN"/>
              </w:rPr>
              <w:t>511</w:t>
            </w:r>
          </w:p>
        </w:tc>
      </w:tr>
      <w:tr w:rsidR="00C97CE0" w:rsidRPr="00C97CE0" w:rsidTr="0019403D">
        <w:trPr>
          <w:trHeight w:val="278"/>
        </w:trPr>
        <w:tc>
          <w:tcPr>
            <w:tcW w:w="1573" w:type="pct"/>
            <w:shd w:val="clear" w:color="auto" w:fill="auto"/>
            <w:vAlign w:val="center"/>
          </w:tcPr>
          <w:p w:rsidR="001C342C" w:rsidRPr="00C97CE0" w:rsidRDefault="001C342C" w:rsidP="001C342C">
            <w:pPr>
              <w:spacing w:after="0" w:line="240" w:lineRule="auto"/>
              <w:ind w:firstLine="29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C97CE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2. </w:t>
            </w:r>
            <w:r w:rsidR="00220A01" w:rsidRPr="00C97CE0">
              <w:rPr>
                <w:rFonts w:ascii="Times New Roman" w:hAnsi="Times New Roman" w:cs="Times New Roman"/>
                <w:sz w:val="26"/>
                <w:szCs w:val="26"/>
              </w:rPr>
              <w:t>Хостелы</w:t>
            </w:r>
          </w:p>
        </w:tc>
        <w:tc>
          <w:tcPr>
            <w:tcW w:w="1048" w:type="pct"/>
            <w:shd w:val="clear" w:color="auto" w:fill="auto"/>
            <w:vAlign w:val="center"/>
          </w:tcPr>
          <w:p w:rsidR="001C342C" w:rsidRPr="00C97CE0" w:rsidRDefault="00220A01" w:rsidP="00220A01">
            <w:pPr>
              <w:spacing w:after="0" w:line="240" w:lineRule="auto"/>
              <w:ind w:firstLine="29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C97CE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24" w:type="pct"/>
            <w:shd w:val="clear" w:color="auto" w:fill="auto"/>
            <w:vAlign w:val="center"/>
          </w:tcPr>
          <w:p w:rsidR="001C342C" w:rsidRPr="00C97CE0" w:rsidRDefault="00220A01" w:rsidP="00220A01">
            <w:pPr>
              <w:spacing w:after="0" w:line="240" w:lineRule="auto"/>
              <w:ind w:firstLine="29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hi-IN" w:bidi="hi-IN"/>
              </w:rPr>
            </w:pPr>
            <w:r w:rsidRPr="00C97CE0">
              <w:rPr>
                <w:rFonts w:ascii="Times New Roman" w:eastAsiaTheme="minorEastAsia" w:hAnsi="Times New Roman" w:cs="Times New Roman"/>
                <w:sz w:val="26"/>
                <w:szCs w:val="26"/>
                <w:lang w:eastAsia="hi-IN" w:bidi="hi-IN"/>
              </w:rPr>
              <w:t>43</w:t>
            </w:r>
          </w:p>
        </w:tc>
        <w:tc>
          <w:tcPr>
            <w:tcW w:w="1255" w:type="pct"/>
            <w:shd w:val="clear" w:color="auto" w:fill="auto"/>
            <w:vAlign w:val="center"/>
          </w:tcPr>
          <w:p w:rsidR="001C342C" w:rsidRPr="00C97CE0" w:rsidRDefault="00220A01" w:rsidP="00220A01">
            <w:pPr>
              <w:spacing w:after="0" w:line="240" w:lineRule="auto"/>
              <w:ind w:firstLine="29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hi-IN" w:bidi="hi-IN"/>
              </w:rPr>
            </w:pPr>
            <w:r w:rsidRPr="00C97CE0">
              <w:rPr>
                <w:rFonts w:ascii="Times New Roman" w:eastAsiaTheme="minorEastAsia" w:hAnsi="Times New Roman" w:cs="Times New Roman"/>
                <w:sz w:val="26"/>
                <w:szCs w:val="26"/>
                <w:lang w:eastAsia="hi-IN" w:bidi="hi-IN"/>
              </w:rPr>
              <w:t>243</w:t>
            </w:r>
          </w:p>
        </w:tc>
      </w:tr>
      <w:tr w:rsidR="00C97CE0" w:rsidRPr="00C97CE0" w:rsidTr="0019403D">
        <w:trPr>
          <w:trHeight w:val="239"/>
        </w:trPr>
        <w:tc>
          <w:tcPr>
            <w:tcW w:w="1573" w:type="pct"/>
            <w:shd w:val="clear" w:color="auto" w:fill="auto"/>
            <w:vAlign w:val="center"/>
          </w:tcPr>
          <w:p w:rsidR="001C342C" w:rsidRPr="00C97CE0" w:rsidRDefault="001C342C" w:rsidP="00220A01">
            <w:pPr>
              <w:spacing w:after="0" w:line="240" w:lineRule="auto"/>
              <w:ind w:firstLine="29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C97CE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3. </w:t>
            </w:r>
            <w:r w:rsidR="00220A01" w:rsidRPr="00C97CE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Апартаменты</w:t>
            </w:r>
          </w:p>
        </w:tc>
        <w:tc>
          <w:tcPr>
            <w:tcW w:w="1048" w:type="pct"/>
            <w:shd w:val="clear" w:color="auto" w:fill="auto"/>
            <w:vAlign w:val="center"/>
          </w:tcPr>
          <w:p w:rsidR="001C342C" w:rsidRPr="00C97CE0" w:rsidRDefault="00220A01" w:rsidP="00220A01">
            <w:pPr>
              <w:spacing w:after="0" w:line="240" w:lineRule="auto"/>
              <w:ind w:firstLine="29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C97CE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124" w:type="pct"/>
            <w:shd w:val="clear" w:color="auto" w:fill="auto"/>
            <w:vAlign w:val="center"/>
          </w:tcPr>
          <w:p w:rsidR="001C342C" w:rsidRPr="00C97CE0" w:rsidRDefault="00220A01" w:rsidP="00220A01">
            <w:pPr>
              <w:spacing w:after="0" w:line="240" w:lineRule="auto"/>
              <w:ind w:firstLine="29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hi-IN" w:bidi="hi-IN"/>
              </w:rPr>
            </w:pPr>
            <w:r w:rsidRPr="00C97CE0">
              <w:rPr>
                <w:rFonts w:ascii="Times New Roman" w:eastAsiaTheme="minorEastAsia" w:hAnsi="Times New Roman" w:cs="Times New Roman"/>
                <w:sz w:val="26"/>
                <w:szCs w:val="26"/>
                <w:lang w:eastAsia="hi-IN" w:bidi="hi-IN"/>
              </w:rPr>
              <w:t>8</w:t>
            </w:r>
          </w:p>
        </w:tc>
        <w:tc>
          <w:tcPr>
            <w:tcW w:w="1255" w:type="pct"/>
            <w:shd w:val="clear" w:color="auto" w:fill="auto"/>
            <w:vAlign w:val="center"/>
          </w:tcPr>
          <w:p w:rsidR="001C342C" w:rsidRPr="00C97CE0" w:rsidRDefault="00220A01" w:rsidP="00220A01">
            <w:pPr>
              <w:spacing w:after="0" w:line="240" w:lineRule="auto"/>
              <w:ind w:firstLine="29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C97CE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174</w:t>
            </w:r>
          </w:p>
        </w:tc>
      </w:tr>
      <w:tr w:rsidR="00C97CE0" w:rsidRPr="00C97CE0" w:rsidTr="0019403D">
        <w:trPr>
          <w:trHeight w:val="202"/>
        </w:trPr>
        <w:tc>
          <w:tcPr>
            <w:tcW w:w="1573" w:type="pct"/>
            <w:shd w:val="clear" w:color="auto" w:fill="auto"/>
            <w:vAlign w:val="center"/>
          </w:tcPr>
          <w:p w:rsidR="001C342C" w:rsidRPr="00C97CE0" w:rsidRDefault="00220A01" w:rsidP="00220A01">
            <w:pPr>
              <w:spacing w:after="0" w:line="240" w:lineRule="auto"/>
              <w:ind w:firstLine="29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C97CE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4. Базы отдыха</w:t>
            </w:r>
          </w:p>
        </w:tc>
        <w:tc>
          <w:tcPr>
            <w:tcW w:w="1048" w:type="pct"/>
            <w:shd w:val="clear" w:color="auto" w:fill="auto"/>
            <w:vAlign w:val="center"/>
          </w:tcPr>
          <w:p w:rsidR="001C342C" w:rsidRPr="00C97CE0" w:rsidRDefault="00220A01" w:rsidP="00220A01">
            <w:pPr>
              <w:spacing w:after="0" w:line="240" w:lineRule="auto"/>
              <w:ind w:firstLine="29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C97CE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24" w:type="pct"/>
            <w:shd w:val="clear" w:color="auto" w:fill="auto"/>
            <w:vAlign w:val="center"/>
          </w:tcPr>
          <w:p w:rsidR="001C342C" w:rsidRPr="00C97CE0" w:rsidRDefault="00220A01" w:rsidP="00220A01">
            <w:pPr>
              <w:spacing w:after="0" w:line="240" w:lineRule="auto"/>
              <w:ind w:firstLine="29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hi-IN" w:bidi="hi-IN"/>
              </w:rPr>
            </w:pPr>
            <w:r w:rsidRPr="00C97CE0">
              <w:rPr>
                <w:rFonts w:ascii="Times New Roman" w:eastAsiaTheme="minorEastAsia" w:hAnsi="Times New Roman" w:cs="Times New Roman"/>
                <w:sz w:val="26"/>
                <w:szCs w:val="26"/>
                <w:lang w:eastAsia="hi-IN" w:bidi="hi-IN"/>
              </w:rPr>
              <w:t>4 (домика)</w:t>
            </w:r>
          </w:p>
        </w:tc>
        <w:tc>
          <w:tcPr>
            <w:tcW w:w="1255" w:type="pct"/>
            <w:shd w:val="clear" w:color="auto" w:fill="auto"/>
            <w:vAlign w:val="center"/>
          </w:tcPr>
          <w:p w:rsidR="001C342C" w:rsidRPr="00C97CE0" w:rsidRDefault="00220A01" w:rsidP="00220A01">
            <w:pPr>
              <w:spacing w:after="0" w:line="240" w:lineRule="auto"/>
              <w:ind w:firstLine="29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C97CE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26</w:t>
            </w:r>
          </w:p>
        </w:tc>
      </w:tr>
      <w:tr w:rsidR="00C97CE0" w:rsidRPr="00C97CE0" w:rsidTr="00AE1344">
        <w:trPr>
          <w:trHeight w:val="270"/>
        </w:trPr>
        <w:tc>
          <w:tcPr>
            <w:tcW w:w="1573" w:type="pct"/>
            <w:shd w:val="clear" w:color="auto" w:fill="auto"/>
            <w:vAlign w:val="center"/>
          </w:tcPr>
          <w:p w:rsidR="00220A01" w:rsidRPr="00C97CE0" w:rsidRDefault="00220A01" w:rsidP="00CB6310">
            <w:pPr>
              <w:spacing w:after="0" w:line="240" w:lineRule="auto"/>
              <w:ind w:firstLine="29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C97CE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Итого:</w:t>
            </w:r>
          </w:p>
        </w:tc>
        <w:tc>
          <w:tcPr>
            <w:tcW w:w="1048" w:type="pct"/>
            <w:shd w:val="clear" w:color="auto" w:fill="auto"/>
            <w:vAlign w:val="center"/>
          </w:tcPr>
          <w:p w:rsidR="00220A01" w:rsidRPr="00C97CE0" w:rsidRDefault="00220A01" w:rsidP="00220A01">
            <w:pPr>
              <w:spacing w:after="0" w:line="240" w:lineRule="auto"/>
              <w:ind w:firstLine="29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C97CE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124" w:type="pct"/>
            <w:shd w:val="clear" w:color="auto" w:fill="auto"/>
            <w:vAlign w:val="center"/>
          </w:tcPr>
          <w:p w:rsidR="00220A01" w:rsidRPr="00C97CE0" w:rsidRDefault="00220A01" w:rsidP="00220A01">
            <w:pPr>
              <w:spacing w:after="0" w:line="240" w:lineRule="auto"/>
              <w:ind w:firstLine="29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hi-IN" w:bidi="hi-IN"/>
              </w:rPr>
            </w:pPr>
            <w:r w:rsidRPr="00C97CE0">
              <w:rPr>
                <w:rFonts w:ascii="Times New Roman" w:eastAsiaTheme="minorEastAsia" w:hAnsi="Times New Roman" w:cs="Times New Roman"/>
                <w:sz w:val="26"/>
                <w:szCs w:val="26"/>
                <w:lang w:eastAsia="hi-IN" w:bidi="hi-IN"/>
              </w:rPr>
              <w:t>382</w:t>
            </w:r>
          </w:p>
        </w:tc>
        <w:tc>
          <w:tcPr>
            <w:tcW w:w="1255" w:type="pct"/>
            <w:shd w:val="clear" w:color="auto" w:fill="auto"/>
            <w:vAlign w:val="center"/>
          </w:tcPr>
          <w:p w:rsidR="00220A01" w:rsidRPr="00C97CE0" w:rsidRDefault="00220A01" w:rsidP="00220A01">
            <w:pPr>
              <w:spacing w:after="0" w:line="240" w:lineRule="auto"/>
              <w:ind w:firstLine="29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C97CE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954</w:t>
            </w:r>
          </w:p>
        </w:tc>
      </w:tr>
    </w:tbl>
    <w:p w:rsidR="00AE5B61" w:rsidRPr="00C97CE0" w:rsidRDefault="00AE5B61" w:rsidP="00CB631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12"/>
          <w:szCs w:val="12"/>
          <w:lang w:eastAsia="ru-RU"/>
        </w:rPr>
      </w:pPr>
    </w:p>
    <w:p w:rsidR="00220A01" w:rsidRPr="00C97CE0" w:rsidRDefault="00220A01" w:rsidP="00CB63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AE5B61" w:rsidRPr="00C97CE0" w:rsidRDefault="00AE5B61" w:rsidP="00CB631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Информационные туристские ресурсы территории</w:t>
      </w:r>
      <w:r w:rsidR="0061010A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представлены как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:</w:t>
      </w:r>
    </w:p>
    <w:p w:rsidR="005B27FA" w:rsidRPr="00C97CE0" w:rsidRDefault="002B38F0" w:rsidP="005B27FA">
      <w:pPr>
        <w:pStyle w:val="a3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официальный сайт Администрации города Норильска: </w:t>
      </w:r>
      <w:hyperlink r:id="rId19" w:history="1">
        <w:r w:rsidRPr="00C97CE0">
          <w:rPr>
            <w:rFonts w:ascii="Times New Roman" w:eastAsiaTheme="minorEastAsia" w:hAnsi="Times New Roman" w:cs="Times New Roman"/>
            <w:sz w:val="26"/>
            <w:szCs w:val="26"/>
            <w:lang w:val="en-US" w:eastAsia="ru-RU"/>
          </w:rPr>
          <w:t>www</w:t>
        </w:r>
        <w:r w:rsidRPr="00C97CE0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.</w:t>
        </w:r>
        <w:proofErr w:type="spellStart"/>
        <w:r w:rsidRPr="00C97CE0">
          <w:rPr>
            <w:rFonts w:ascii="Times New Roman" w:eastAsiaTheme="minorEastAsia" w:hAnsi="Times New Roman" w:cs="Times New Roman"/>
            <w:sz w:val="26"/>
            <w:szCs w:val="26"/>
            <w:lang w:val="en-US" w:eastAsia="ru-RU"/>
          </w:rPr>
          <w:t>norilsk</w:t>
        </w:r>
        <w:proofErr w:type="spellEnd"/>
        <w:r w:rsidRPr="00C97CE0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-</w:t>
        </w:r>
        <w:r w:rsidRPr="00C97CE0">
          <w:rPr>
            <w:rFonts w:ascii="Times New Roman" w:eastAsiaTheme="minorEastAsia" w:hAnsi="Times New Roman" w:cs="Times New Roman"/>
            <w:sz w:val="26"/>
            <w:szCs w:val="26"/>
            <w:lang w:val="en-US" w:eastAsia="ru-RU"/>
          </w:rPr>
          <w:t>city</w:t>
        </w:r>
        <w:r w:rsidRPr="00C97CE0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.</w:t>
        </w:r>
        <w:proofErr w:type="spellStart"/>
        <w:r w:rsidRPr="00C97CE0">
          <w:rPr>
            <w:rFonts w:ascii="Times New Roman" w:eastAsiaTheme="minorEastAsia" w:hAnsi="Times New Roman" w:cs="Times New Roman"/>
            <w:sz w:val="26"/>
            <w:szCs w:val="26"/>
            <w:lang w:val="en-US" w:eastAsia="ru-RU"/>
          </w:rPr>
          <w:t>ru</w:t>
        </w:r>
        <w:proofErr w:type="spellEnd"/>
      </w:hyperlink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, раздел «Туризм»</w:t>
      </w:r>
      <w:r w:rsidR="005B27FA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, где</w:t>
      </w:r>
      <w:r w:rsidR="005B27FA" w:rsidRPr="00C97C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размещена информация о достопримечательностях и объектах туристского притяжения, унифицированный туристский паспорт</w:t>
      </w:r>
      <w:r w:rsidR="002A1A9D" w:rsidRPr="00C97C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;</w:t>
      </w:r>
    </w:p>
    <w:p w:rsidR="002B38F0" w:rsidRPr="00C97CE0" w:rsidRDefault="002B38F0" w:rsidP="006435B1">
      <w:pPr>
        <w:pStyle w:val="a3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официальный сайт АНО «Агентство развития Норильска»: </w:t>
      </w:r>
      <w:hyperlink r:id="rId20" w:history="1">
        <w:r w:rsidRPr="00C97CE0">
          <w:rPr>
            <w:rStyle w:val="a6"/>
            <w:rFonts w:ascii="Times New Roman" w:eastAsiaTheme="minorEastAsia" w:hAnsi="Times New Roman" w:cs="Times New Roman"/>
            <w:color w:val="auto"/>
            <w:sz w:val="26"/>
            <w:szCs w:val="26"/>
            <w:u w:val="none"/>
            <w:lang w:eastAsia="ru-RU"/>
          </w:rPr>
          <w:t>www.arnorilsk.ru</w:t>
        </w:r>
      </w:hyperlink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; </w:t>
      </w:r>
    </w:p>
    <w:p w:rsidR="002B38F0" w:rsidRPr="00C97CE0" w:rsidRDefault="00E4739A" w:rsidP="006435B1">
      <w:pPr>
        <w:pStyle w:val="a3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официальный </w:t>
      </w:r>
      <w:r w:rsidR="002B38F0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сайт ФГБУ «Объединённая Дирекция заповедник</w:t>
      </w:r>
      <w:r w:rsidR="00395295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ов</w:t>
      </w:r>
      <w:r w:rsidR="002B38F0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Таймыра»</w:t>
      </w:r>
      <w:r w:rsidR="007F358A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:</w:t>
      </w:r>
      <w:r w:rsidRPr="00C97CE0">
        <w:t xml:space="preserve"> </w:t>
      </w:r>
      <w:hyperlink r:id="rId21" w:history="1">
        <w:r w:rsidRPr="00C97CE0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http://zapovedsever.ru</w:t>
        </w:r>
      </w:hyperlink>
      <w:r w:rsidR="002B38F0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;</w:t>
      </w:r>
    </w:p>
    <w:p w:rsidR="00C65AB0" w:rsidRPr="00C97CE0" w:rsidRDefault="005B27FA" w:rsidP="00C65AB0">
      <w:pPr>
        <w:pStyle w:val="a3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туристско-информационный портал Красноярского края: </w:t>
      </w:r>
      <w:r w:rsidR="00C65AB0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www.visitsiberia.info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;</w:t>
      </w:r>
    </w:p>
    <w:p w:rsidR="00C65AB0" w:rsidRPr="00C97CE0" w:rsidRDefault="00C65AB0" w:rsidP="00C65AB0">
      <w:pPr>
        <w:pStyle w:val="a3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официальный сайт региональной общественной организации «Клуб исследователей Таймыра»: http://kit-norilsk.ru;</w:t>
      </w:r>
    </w:p>
    <w:p w:rsidR="002B38F0" w:rsidRPr="00C97CE0" w:rsidRDefault="005B27FA" w:rsidP="006435B1">
      <w:pPr>
        <w:pStyle w:val="a3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русскоязычный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2B38F0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сайт </w:t>
      </w:r>
      <w:hyperlink r:id="rId22" w:history="1">
        <w:r w:rsidR="002B38F0" w:rsidRPr="00C97CE0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http://putorana.land</w:t>
        </w:r>
      </w:hyperlink>
      <w:r w:rsidR="002B38F0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r w:rsidR="002B38F0" w:rsidRPr="00C97CE0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созданный для продвижения туров </w:t>
      </w:r>
      <w:r w:rsidR="007F358A" w:rsidRPr="00C97CE0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по плато Путорана. Из имеющихся</w:t>
      </w:r>
      <w:r w:rsidR="002B38F0" w:rsidRPr="00C97CE0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 он наиболее полно освещает это направление, регулярно обновляется материал;</w:t>
      </w:r>
    </w:p>
    <w:p w:rsidR="002B38F0" w:rsidRPr="00C97CE0" w:rsidRDefault="008D7EF8" w:rsidP="006435B1">
      <w:pPr>
        <w:pStyle w:val="a3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</w:t>
      </w:r>
      <w:r w:rsidR="002B38F0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ниги, альбомы и другие издания о Севере</w:t>
      </w:r>
      <w:r w:rsidR="00672AB6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, журнал «Неизвестный Норильск»</w:t>
      </w:r>
      <w:r w:rsidR="007F358A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:rsidR="002A1A9D" w:rsidRPr="00C97CE0" w:rsidRDefault="002A1A9D" w:rsidP="002A1A9D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Также в 2020 году начата разработка сайта</w:t>
      </w:r>
      <w:r w:rsidR="00C65AB0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,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созданного в 2020 году МАУ «Ц</w:t>
      </w:r>
      <w:r w:rsidR="002F078E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ентр развития туризма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». Запуск сайта планируется </w:t>
      </w:r>
      <w:r w:rsidR="002F078E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к 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2021 год</w:t>
      </w:r>
      <w:r w:rsidR="002F078E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у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:rsidR="006F0128" w:rsidRPr="00C97CE0" w:rsidRDefault="00FF40D7" w:rsidP="006435B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7CE0">
        <w:rPr>
          <w:rFonts w:ascii="Times New Roman" w:hAnsi="Times New Roman" w:cs="Times New Roman"/>
          <w:sz w:val="26"/>
          <w:szCs w:val="26"/>
        </w:rPr>
        <w:t xml:space="preserve">Таким образом, </w:t>
      </w:r>
      <w:r w:rsidR="002045A3" w:rsidRPr="00C97CE0">
        <w:rPr>
          <w:rFonts w:ascii="Times New Roman" w:hAnsi="Times New Roman" w:cs="Times New Roman"/>
          <w:sz w:val="26"/>
          <w:szCs w:val="26"/>
        </w:rPr>
        <w:t>имеющиеся п</w:t>
      </w:r>
      <w:r w:rsidR="004469A9" w:rsidRPr="00C97CE0">
        <w:rPr>
          <w:rFonts w:ascii="Times New Roman" w:hAnsi="Times New Roman" w:cs="Times New Roman"/>
          <w:sz w:val="26"/>
          <w:szCs w:val="26"/>
        </w:rPr>
        <w:t xml:space="preserve">отенциальные возможности города позволяют при соответствующем уровне развития туристской инфраструктуры создать полноценную </w:t>
      </w:r>
      <w:r w:rsidR="006F0128" w:rsidRPr="00C97CE0">
        <w:rPr>
          <w:rFonts w:ascii="Times New Roman" w:hAnsi="Times New Roman" w:cs="Times New Roman"/>
          <w:sz w:val="26"/>
          <w:szCs w:val="26"/>
        </w:rPr>
        <w:t>туристско</w:t>
      </w:r>
      <w:r w:rsidR="00C65AB0" w:rsidRPr="00C97CE0">
        <w:rPr>
          <w:rFonts w:ascii="Times New Roman" w:hAnsi="Times New Roman" w:cs="Times New Roman"/>
          <w:sz w:val="26"/>
          <w:szCs w:val="26"/>
        </w:rPr>
        <w:t>-рекреационную зону.</w:t>
      </w:r>
    </w:p>
    <w:p w:rsidR="00C03F04" w:rsidRPr="00C97CE0" w:rsidRDefault="00C03F04" w:rsidP="006435B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</w:pPr>
    </w:p>
    <w:p w:rsidR="006F7742" w:rsidRPr="00C97CE0" w:rsidRDefault="006F7742" w:rsidP="00D51B4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i/>
          <w:spacing w:val="-2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b/>
          <w:i/>
          <w:spacing w:val="-2"/>
          <w:sz w:val="26"/>
          <w:szCs w:val="26"/>
          <w:lang w:eastAsia="ru-RU"/>
        </w:rPr>
        <w:t>Туристический потенциал</w:t>
      </w:r>
    </w:p>
    <w:p w:rsidR="00D51B4D" w:rsidRPr="00C97CE0" w:rsidRDefault="00D51B4D" w:rsidP="00D51B4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Можно выделить несколько наиболее перспективных направлений развития туризма: </w:t>
      </w:r>
      <w:r w:rsidR="00790B16" w:rsidRPr="00C97CE0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промышленный туризм</w:t>
      </w:r>
      <w:r w:rsidRPr="00C97CE0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, исторический туризм, </w:t>
      </w:r>
      <w:r w:rsidR="00597E9E" w:rsidRPr="00C97CE0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экологический и </w:t>
      </w:r>
      <w:r w:rsidRPr="00C97CE0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этнографический туризм, экстремальный</w:t>
      </w:r>
      <w:r w:rsidR="0049302A" w:rsidRPr="00C97CE0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 (туризм личностных достижений)</w:t>
      </w:r>
      <w:r w:rsidR="00597E9E" w:rsidRPr="00C97CE0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, событийный </w:t>
      </w:r>
      <w:r w:rsidR="0049302A" w:rsidRPr="00C97CE0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туризм</w:t>
      </w:r>
      <w:r w:rsidRPr="00C97CE0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.</w:t>
      </w:r>
    </w:p>
    <w:p w:rsidR="00BD45E3" w:rsidRPr="00C97CE0" w:rsidRDefault="00BD45E3" w:rsidP="006F7742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Theme="minorEastAsia" w:hAnsi="Times New Roman" w:cs="Times New Roman"/>
          <w:b/>
          <w:i/>
          <w:spacing w:val="-2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b/>
          <w:i/>
          <w:spacing w:val="-2"/>
          <w:sz w:val="26"/>
          <w:szCs w:val="26"/>
          <w:lang w:eastAsia="ru-RU"/>
        </w:rPr>
        <w:t>Промышленный туризм</w:t>
      </w:r>
    </w:p>
    <w:p w:rsidR="00BD45E3" w:rsidRPr="00C97CE0" w:rsidRDefault="002A1A9D" w:rsidP="00790B1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Направление промышленного туризма представляется одним из </w:t>
      </w:r>
      <w:r w:rsidR="00BD45E3" w:rsidRPr="00C97CE0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перспективных ввиду уникальности производства, расположенного на территории Крайнего Севера и имеющего впечатляющие производственные мощности.</w:t>
      </w:r>
    </w:p>
    <w:p w:rsidR="00790B16" w:rsidRPr="00C97CE0" w:rsidRDefault="00790B16" w:rsidP="00790B1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Одна из площадок промышленного туризма 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–</w:t>
      </w:r>
      <w:r w:rsidRPr="00C97CE0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 учебный полигон шахты «Ангидрит» рудника «Кайерканский» представляет собой учебное пространство</w:t>
      </w:r>
      <w:r w:rsidR="00395295" w:rsidRPr="00C97CE0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,</w:t>
      </w:r>
      <w:r w:rsidRPr="00C97CE0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 максимально приближенное к реальным условиям. Полигон расположен в отработанных горных выработках шахты. На площади более 5000 квадратных метров оборудованы учебный класс, камеры отстоя самоходного дизельного оборудования, слесарно-сварочная мастерская, зумпф, куб для бурения, камеры для погрузочно-доставочных машин и самоходных буровых установок. На полигоне турист может познакомиться с работой самоходной буровой машины и </w:t>
      </w:r>
      <w:proofErr w:type="spellStart"/>
      <w:r w:rsidRPr="00C97CE0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погрузо</w:t>
      </w:r>
      <w:proofErr w:type="spellEnd"/>
      <w:r w:rsidRPr="00C97CE0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-доставочной машины.</w:t>
      </w:r>
    </w:p>
    <w:p w:rsidR="00790B16" w:rsidRPr="00C97CE0" w:rsidRDefault="00790B16" w:rsidP="00790B1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Карьер «Медвежий ручей» рудника Заполярный </w:t>
      </w:r>
      <w:r w:rsidR="001F72F3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–</w:t>
      </w:r>
      <w:r w:rsidRPr="00C97CE0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 медно-никелевое месторождение в долине Медвежий Ручей было найдено в 1936 году геологами Воронцовым и Розановым. В 1943 году после фундаментального подсчета запасов месторождения было выявлено, что рудное тело здесь можно разрабатывать открытым способом. 4 ноября 1945 года начальник Норильского комбината Александр Панюков издает приказ «Об организации прорабского участка по строительству карьера «Медвежий ручей». Эта дата и считается днём рождения рудника. Глубина карьера уже около 400 метров, а если сложить общую протяженность дорог по периметру карьера, то она составит порядка 30 км.</w:t>
      </w:r>
    </w:p>
    <w:p w:rsidR="00790B16" w:rsidRPr="00C97CE0" w:rsidRDefault="00790B16" w:rsidP="00790B1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Шоу</w:t>
      </w:r>
      <w:r w:rsidR="008D46C2" w:rsidRPr="00C97CE0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-</w:t>
      </w:r>
      <w:proofErr w:type="spellStart"/>
      <w:r w:rsidRPr="00C97CE0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рум</w:t>
      </w:r>
      <w:proofErr w:type="spellEnd"/>
      <w:r w:rsidRPr="00C97CE0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 </w:t>
      </w:r>
      <w:r w:rsidR="00BD45E3" w:rsidRPr="00C97CE0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С</w:t>
      </w:r>
      <w:r w:rsidRPr="00C97CE0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ерного проекта несет информационную </w:t>
      </w:r>
      <w:r w:rsidR="00BD45E3" w:rsidRPr="00C97CE0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и познавательную </w:t>
      </w:r>
      <w:r w:rsidRPr="00C97CE0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функцию, объект рассказывает о </w:t>
      </w:r>
      <w:r w:rsidR="00395295" w:rsidRPr="00C97CE0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«</w:t>
      </w:r>
      <w:r w:rsidRPr="00C97CE0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Серном проекте</w:t>
      </w:r>
      <w:r w:rsidR="00395295" w:rsidRPr="00C97CE0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»</w:t>
      </w:r>
      <w:r w:rsidRPr="00C97CE0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 </w:t>
      </w:r>
      <w:r w:rsidR="008D46C2" w:rsidRPr="00C97CE0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ЗФ</w:t>
      </w:r>
      <w:r w:rsidR="00BD45E3" w:rsidRPr="00C97CE0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 ПАО «ГМК «Норильский никель»</w:t>
      </w:r>
      <w:r w:rsidRPr="00C97CE0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, реализация которого поможет </w:t>
      </w:r>
      <w:r w:rsidR="00BD45E3" w:rsidRPr="00C97CE0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существенно </w:t>
      </w:r>
      <w:r w:rsidRPr="00C97CE0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сократить</w:t>
      </w:r>
      <w:r w:rsidR="00BD45E3" w:rsidRPr="00C97CE0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 производственные выбросы</w:t>
      </w:r>
      <w:r w:rsidRPr="00C97CE0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>. Интерактивные макеты промышленных объектов г. Норильска, планируемых к постройке и модернизации, дают возможность понять процесс улавливания диоксида серы и его переработки в гипсовую пульпу.</w:t>
      </w:r>
    </w:p>
    <w:p w:rsidR="002045A3" w:rsidRPr="00C97CE0" w:rsidRDefault="002045A3" w:rsidP="002045A3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i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b/>
          <w:i/>
          <w:sz w:val="26"/>
          <w:szCs w:val="26"/>
          <w:lang w:eastAsia="ru-RU"/>
        </w:rPr>
        <w:t>Исторический туризм</w:t>
      </w:r>
    </w:p>
    <w:p w:rsidR="002045A3" w:rsidRPr="00C97CE0" w:rsidRDefault="002045A3" w:rsidP="002045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 городе в качестве основного «хранителя» истории функционирует Музей истории освоения и развития НПР, ныне музейно-выставочный комплекс «Музей Норильска» – визитная карточка города Норильска. Музей был основан по приказу начальника Норильского комбината А.П. Завенягина в 1939 году. С 2000 года музей занимает здание бывшего кинотеатра им. В.И. Ленина. На первой в Норильске музейной экспозиции были представлены рудные полезные ископаемые, стройматериалы Норильского района, коллекция изверженных и осадочных пород со всего Красноярского края. Позднее добавились отделы геологии, краеведения, истории открытия Норильского рудного месторождения, истории строительства города, а также сельскохозяйственного производства совхозов «Норильский» и «Северный». </w:t>
      </w:r>
    </w:p>
    <w:p w:rsidR="002045A3" w:rsidRPr="00C97CE0" w:rsidRDefault="002045A3" w:rsidP="002045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lastRenderedPageBreak/>
        <w:t>Также на территории располагаются мемориальные доски, памятные места и памятники, часть из которых является объектами культурного наследия регионального значения.</w:t>
      </w:r>
    </w:p>
    <w:p w:rsidR="002045A3" w:rsidRPr="00C97CE0" w:rsidRDefault="002045A3" w:rsidP="002045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В качестве еще одной точки культурно-исторического притяжения в Норильске создан музей</w:t>
      </w:r>
      <w:r w:rsidRPr="00C97CE0">
        <w:rPr>
          <w:rFonts w:ascii="Times New Roman" w:eastAsiaTheme="minorEastAsia" w:hAnsi="Times New Roman" w:cs="Times New Roman"/>
          <w:lang w:eastAsia="ru-RU"/>
        </w:rPr>
        <w:t> 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строительства и развития</w:t>
      </w:r>
      <w:r w:rsidRPr="00C97CE0">
        <w:rPr>
          <w:rFonts w:ascii="Times New Roman" w:eastAsiaTheme="minorEastAsia" w:hAnsi="Times New Roman" w:cs="Times New Roman"/>
          <w:lang w:eastAsia="ru-RU"/>
        </w:rPr>
        <w:t> 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Норильской железной дороги под открытым небом. Коллекция образцов железнодорожной техники повествует об истории освоения северной территории города.</w:t>
      </w:r>
    </w:p>
    <w:p w:rsidR="002045A3" w:rsidRPr="00C97CE0" w:rsidRDefault="002045A3" w:rsidP="002045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Достаточно молодая, но одновременно сложная и динамичная история города несомненно привлекает своей невероятностью и парадоксальностью. Возникновение промышленного гиганта и современного города в условиях Крайнего Севера на вечной мерзлоте </w:t>
      </w:r>
      <w:r w:rsidR="00BB3B20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делают историю города неповторимой и притягательной.</w:t>
      </w:r>
    </w:p>
    <w:p w:rsidR="00BD45E3" w:rsidRPr="00C97CE0" w:rsidRDefault="00BD45E3" w:rsidP="006F7742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i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b/>
          <w:i/>
          <w:sz w:val="26"/>
          <w:szCs w:val="26"/>
          <w:lang w:eastAsia="ru-RU"/>
        </w:rPr>
        <w:t>Событийный туризм</w:t>
      </w:r>
    </w:p>
    <w:p w:rsidR="005B27FA" w:rsidRPr="00C97CE0" w:rsidRDefault="005F2025" w:rsidP="00CB63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Ежегодно на территории города проходит ряд мероприятий, которые могут заинтересовать туристов всех возрастов.</w:t>
      </w:r>
    </w:p>
    <w:p w:rsidR="005F2025" w:rsidRPr="00C97CE0" w:rsidRDefault="005F2025" w:rsidP="00CB63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День города и </w:t>
      </w:r>
      <w:r w:rsidR="00395295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Д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ень металлурга – праздник</w:t>
      </w:r>
      <w:r w:rsidR="00395295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и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, отмечаемы</w:t>
      </w:r>
      <w:r w:rsidR="00395295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е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норильчанами</w:t>
      </w:r>
      <w:proofErr w:type="spellEnd"/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каждые третьи выходные июля. Праздничные мероприятия проходят с размахом в Центральном </w:t>
      </w:r>
      <w:r w:rsidR="00765A7D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районе 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и</w:t>
      </w:r>
      <w:r w:rsidR="00765A7D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районе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Талнах. Традиционно на главных улицах </w:t>
      </w:r>
      <w:r w:rsidR="00395295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проводится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выставка производственной техники.</w:t>
      </w:r>
      <w:r w:rsidR="00BD45E3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В вечернее время на открытых площадках города проходят масштабные концерты с участием местных коллективов и приглашенных именитых артистов. </w:t>
      </w:r>
    </w:p>
    <w:p w:rsidR="004A1D58" w:rsidRPr="00C97CE0" w:rsidRDefault="00E0100F" w:rsidP="00CB6310">
      <w:pPr>
        <w:spacing w:after="0" w:line="240" w:lineRule="auto"/>
        <w:ind w:firstLine="709"/>
        <w:jc w:val="both"/>
        <w:rPr>
          <w:rStyle w:val="a6"/>
          <w:rFonts w:ascii="Times New Roman" w:eastAsia="Times New Roman" w:hAnsi="Times New Roman" w:cs="Times New Roman"/>
          <w:bCs/>
          <w:color w:val="auto"/>
          <w:sz w:val="26"/>
          <w:szCs w:val="26"/>
          <w:u w:val="none"/>
          <w:lang w:eastAsia="ru-RU"/>
        </w:rPr>
      </w:pP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В 2016 году был разработан проект, целью которого явля</w:t>
      </w:r>
      <w:r w:rsidR="00896438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лось</w:t>
      </w:r>
      <w:r w:rsidRPr="00C97CE0">
        <w:rPr>
          <w:rFonts w:ascii="Times New Roman" w:hAnsi="Times New Roman" w:cs="Times New Roman"/>
          <w:sz w:val="26"/>
          <w:szCs w:val="26"/>
        </w:rPr>
        <w:t xml:space="preserve"> внедрение культурного туристского бренда «Фестиваль северной ягоды» (далее</w:t>
      </w:r>
      <w:r w:rsidR="00896438" w:rsidRPr="00C97CE0">
        <w:rPr>
          <w:rFonts w:ascii="Times New Roman" w:hAnsi="Times New Roman" w:cs="Times New Roman"/>
          <w:sz w:val="26"/>
          <w:szCs w:val="26"/>
        </w:rPr>
        <w:t xml:space="preserve"> – </w:t>
      </w:r>
      <w:r w:rsidRPr="00C97CE0">
        <w:rPr>
          <w:rFonts w:ascii="Times New Roman" w:hAnsi="Times New Roman" w:cs="Times New Roman"/>
          <w:sz w:val="26"/>
          <w:szCs w:val="26"/>
        </w:rPr>
        <w:t>Фестиваль)</w:t>
      </w:r>
      <w:r w:rsidRPr="00C97CE0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r w:rsidRPr="00C97CE0">
        <w:rPr>
          <w:rFonts w:ascii="Times New Roman" w:hAnsi="Times New Roman" w:cs="Times New Roman"/>
          <w:sz w:val="26"/>
          <w:szCs w:val="26"/>
        </w:rPr>
        <w:t>способствующего сохранению и воз</w:t>
      </w:r>
      <w:r w:rsidR="00975175" w:rsidRPr="00C97CE0">
        <w:rPr>
          <w:rFonts w:ascii="Times New Roman" w:hAnsi="Times New Roman" w:cs="Times New Roman"/>
          <w:sz w:val="26"/>
          <w:szCs w:val="26"/>
        </w:rPr>
        <w:t>рождению культурного наследия,</w:t>
      </w:r>
      <w:r w:rsidRPr="00C97CE0">
        <w:rPr>
          <w:rFonts w:ascii="Times New Roman" w:hAnsi="Times New Roman" w:cs="Times New Roman"/>
          <w:sz w:val="26"/>
          <w:szCs w:val="26"/>
        </w:rPr>
        <w:t xml:space="preserve"> развитию внутреннего и въездного туризма </w:t>
      </w:r>
      <w:r w:rsidR="00E3069C" w:rsidRPr="00C97CE0">
        <w:rPr>
          <w:rFonts w:ascii="Times New Roman" w:hAnsi="Times New Roman" w:cs="Times New Roman"/>
          <w:sz w:val="26"/>
          <w:szCs w:val="26"/>
          <w:shd w:val="clear" w:color="auto" w:fill="FFFFFF"/>
        </w:rPr>
        <w:t>на территории</w:t>
      </w:r>
      <w:r w:rsidRPr="00C97CE0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  <w:r w:rsidRPr="00C97CE0">
        <w:rPr>
          <w:rFonts w:ascii="Times New Roman" w:eastAsia="Times New Roman" w:hAnsi="Times New Roman" w:cs="Times New Roman"/>
          <w:sz w:val="26"/>
          <w:szCs w:val="26"/>
        </w:rPr>
        <w:t xml:space="preserve"> Впервые Фестиваль </w:t>
      </w:r>
      <w:r w:rsidR="00E3069C" w:rsidRPr="00C97CE0">
        <w:rPr>
          <w:rFonts w:ascii="Times New Roman" w:eastAsia="Times New Roman" w:hAnsi="Times New Roman" w:cs="Times New Roman"/>
          <w:sz w:val="26"/>
          <w:szCs w:val="26"/>
        </w:rPr>
        <w:t>в Норильске прошел в 2017 году</w:t>
      </w:r>
      <w:r w:rsidR="00896438" w:rsidRPr="00C97CE0">
        <w:rPr>
          <w:rFonts w:ascii="Times New Roman" w:eastAsia="Times New Roman" w:hAnsi="Times New Roman" w:cs="Times New Roman"/>
          <w:sz w:val="26"/>
          <w:szCs w:val="26"/>
        </w:rPr>
        <w:t xml:space="preserve"> и </w:t>
      </w:r>
      <w:r w:rsidR="00E3069C" w:rsidRPr="00C97CE0">
        <w:rPr>
          <w:rFonts w:ascii="Times New Roman" w:eastAsia="Times New Roman" w:hAnsi="Times New Roman" w:cs="Times New Roman"/>
          <w:sz w:val="26"/>
          <w:szCs w:val="26"/>
        </w:rPr>
        <w:t>уже</w:t>
      </w:r>
      <w:r w:rsidR="00896438" w:rsidRPr="00C97CE0">
        <w:rPr>
          <w:rFonts w:ascii="Times New Roman" w:eastAsia="Times New Roman" w:hAnsi="Times New Roman" w:cs="Times New Roman"/>
          <w:sz w:val="26"/>
          <w:szCs w:val="26"/>
        </w:rPr>
        <w:t xml:space="preserve"> стал </w:t>
      </w:r>
      <w:r w:rsidR="00E3069C" w:rsidRPr="00C97CE0">
        <w:rPr>
          <w:rFonts w:ascii="Times New Roman" w:eastAsia="Times New Roman" w:hAnsi="Times New Roman" w:cs="Times New Roman"/>
          <w:sz w:val="26"/>
          <w:szCs w:val="26"/>
        </w:rPr>
        <w:t xml:space="preserve">традиционным. </w:t>
      </w:r>
      <w:r w:rsidR="00896438" w:rsidRPr="00C97CE0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C97CE0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eastAsia="ru-RU"/>
        </w:rPr>
        <w:t xml:space="preserve">роект был </w:t>
      </w:r>
      <w:r w:rsidR="004A1D58" w:rsidRPr="00C97CE0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eastAsia="ru-RU"/>
        </w:rPr>
        <w:t>участником</w:t>
      </w:r>
      <w:r w:rsidRPr="00C97CE0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eastAsia="ru-RU"/>
        </w:rPr>
        <w:t xml:space="preserve"> </w:t>
      </w:r>
      <w:r w:rsidRPr="00C97CE0">
        <w:rPr>
          <w:rFonts w:ascii="Times New Roman" w:hAnsi="Times New Roman" w:cs="Times New Roman"/>
          <w:sz w:val="26"/>
          <w:szCs w:val="26"/>
        </w:rPr>
        <w:t>конкурс</w:t>
      </w:r>
      <w:r w:rsidR="004A1D58" w:rsidRPr="00C97CE0">
        <w:rPr>
          <w:rFonts w:ascii="Times New Roman" w:hAnsi="Times New Roman" w:cs="Times New Roman"/>
          <w:sz w:val="26"/>
          <w:szCs w:val="26"/>
        </w:rPr>
        <w:t>а</w:t>
      </w:r>
      <w:r w:rsidRPr="00C97CE0">
        <w:rPr>
          <w:rFonts w:ascii="Times New Roman" w:hAnsi="Times New Roman" w:cs="Times New Roman"/>
          <w:sz w:val="26"/>
          <w:szCs w:val="26"/>
        </w:rPr>
        <w:t xml:space="preserve"> на соискание престижной Национальной премии в области событийного тур</w:t>
      </w:r>
      <w:r w:rsidR="00896438" w:rsidRPr="00C97CE0">
        <w:rPr>
          <w:rFonts w:ascii="Times New Roman" w:hAnsi="Times New Roman" w:cs="Times New Roman"/>
          <w:sz w:val="26"/>
          <w:szCs w:val="26"/>
        </w:rPr>
        <w:t xml:space="preserve">изма </w:t>
      </w:r>
      <w:proofErr w:type="spellStart"/>
      <w:r w:rsidR="00896438" w:rsidRPr="00C97CE0">
        <w:rPr>
          <w:rFonts w:ascii="Times New Roman" w:hAnsi="Times New Roman" w:cs="Times New Roman"/>
          <w:sz w:val="26"/>
          <w:szCs w:val="26"/>
        </w:rPr>
        <w:t>Russian</w:t>
      </w:r>
      <w:proofErr w:type="spellEnd"/>
      <w:r w:rsidR="00896438" w:rsidRPr="00C97C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96438" w:rsidRPr="00C97CE0">
        <w:rPr>
          <w:rFonts w:ascii="Times New Roman" w:hAnsi="Times New Roman" w:cs="Times New Roman"/>
          <w:sz w:val="26"/>
          <w:szCs w:val="26"/>
        </w:rPr>
        <w:t>Event</w:t>
      </w:r>
      <w:proofErr w:type="spellEnd"/>
      <w:r w:rsidR="00896438" w:rsidRPr="00C97C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96438" w:rsidRPr="00C97CE0">
        <w:rPr>
          <w:rFonts w:ascii="Times New Roman" w:hAnsi="Times New Roman" w:cs="Times New Roman"/>
          <w:sz w:val="26"/>
          <w:szCs w:val="26"/>
        </w:rPr>
        <w:t>Awards</w:t>
      </w:r>
      <w:proofErr w:type="spellEnd"/>
      <w:r w:rsidR="00896438" w:rsidRPr="00C97CE0">
        <w:rPr>
          <w:rFonts w:ascii="Times New Roman" w:hAnsi="Times New Roman" w:cs="Times New Roman"/>
          <w:sz w:val="26"/>
          <w:szCs w:val="26"/>
        </w:rPr>
        <w:t xml:space="preserve">, где </w:t>
      </w:r>
      <w:r w:rsidRPr="00C97CE0">
        <w:rPr>
          <w:rFonts w:ascii="Times New Roman" w:hAnsi="Times New Roman" w:cs="Times New Roman"/>
          <w:sz w:val="26"/>
          <w:szCs w:val="26"/>
        </w:rPr>
        <w:t xml:space="preserve">прошёл региональный </w:t>
      </w:r>
      <w:r w:rsidR="004A1D58" w:rsidRPr="00C97CE0">
        <w:rPr>
          <w:rFonts w:ascii="Times New Roman" w:hAnsi="Times New Roman" w:cs="Times New Roman"/>
          <w:sz w:val="26"/>
          <w:szCs w:val="26"/>
        </w:rPr>
        <w:t xml:space="preserve">очный </w:t>
      </w:r>
      <w:r w:rsidRPr="00C97CE0">
        <w:rPr>
          <w:rFonts w:ascii="Times New Roman" w:hAnsi="Times New Roman" w:cs="Times New Roman"/>
          <w:sz w:val="26"/>
          <w:szCs w:val="26"/>
        </w:rPr>
        <w:t>этап Сибирского и Дальневосточного федеральных округов в г.</w:t>
      </w:r>
      <w:r w:rsidR="00896438" w:rsidRPr="00C97CE0">
        <w:rPr>
          <w:rFonts w:ascii="Times New Roman" w:hAnsi="Times New Roman" w:cs="Times New Roman"/>
          <w:sz w:val="26"/>
          <w:szCs w:val="26"/>
        </w:rPr>
        <w:t> </w:t>
      </w:r>
      <w:r w:rsidRPr="00C97CE0">
        <w:rPr>
          <w:rFonts w:ascii="Times New Roman" w:hAnsi="Times New Roman" w:cs="Times New Roman"/>
          <w:sz w:val="26"/>
          <w:szCs w:val="26"/>
        </w:rPr>
        <w:t>Иркутске и вышел в Общенациональный финал ко</w:t>
      </w:r>
      <w:r w:rsidR="004A1D58" w:rsidRPr="00C97CE0">
        <w:rPr>
          <w:rFonts w:ascii="Times New Roman" w:hAnsi="Times New Roman" w:cs="Times New Roman"/>
          <w:sz w:val="26"/>
          <w:szCs w:val="26"/>
        </w:rPr>
        <w:t xml:space="preserve">нкурса всероссийского масштаба, </w:t>
      </w:r>
      <w:r w:rsidRPr="00C97CE0">
        <w:rPr>
          <w:rFonts w:ascii="Times New Roman" w:eastAsia="Times New Roman" w:hAnsi="Times New Roman" w:cs="Times New Roman"/>
          <w:sz w:val="26"/>
          <w:szCs w:val="26"/>
          <w:lang w:eastAsia="ru-RU"/>
        </w:rPr>
        <w:t>что оказало положительное влияние на попул</w:t>
      </w:r>
      <w:r w:rsidR="00CA61F7" w:rsidRPr="00C97C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яризацию данного туристического </w:t>
      </w:r>
      <w:r w:rsidRPr="00C97CE0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события</w:t>
      </w:r>
      <w:r w:rsidR="00395295" w:rsidRPr="00C97CE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C97C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97CE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Норильское событие </w:t>
      </w:r>
      <w:r w:rsidR="00896438" w:rsidRPr="00C97CE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было </w:t>
      </w:r>
      <w:r w:rsidRPr="00C97CE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занесено в общероссийский электронный сборник «#</w:t>
      </w:r>
      <w:proofErr w:type="spellStart"/>
      <w:r w:rsidRPr="00C97CE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Пора</w:t>
      </w:r>
      <w:r w:rsidR="00975175" w:rsidRPr="00C97CE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ПутешествоватьПоРоссии</w:t>
      </w:r>
      <w:proofErr w:type="spellEnd"/>
      <w:r w:rsidR="00975175" w:rsidRPr="00C97CE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» </w:t>
      </w:r>
      <w:r w:rsidR="00762427" w:rsidRPr="00C97CE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–</w:t>
      </w:r>
      <w:r w:rsidR="00975175" w:rsidRPr="00C97CE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2018»:</w:t>
      </w:r>
      <w:r w:rsidRPr="00C97CE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hyperlink r:id="rId23" w:history="1">
        <w:r w:rsidRPr="00C97CE0">
          <w:rPr>
            <w:rStyle w:val="a6"/>
            <w:rFonts w:ascii="Times New Roman" w:eastAsia="Times New Roman" w:hAnsi="Times New Roman" w:cs="Times New Roman"/>
            <w:bCs/>
            <w:color w:val="auto"/>
            <w:sz w:val="26"/>
            <w:szCs w:val="26"/>
            <w:u w:val="none"/>
            <w:lang w:eastAsia="ru-RU"/>
          </w:rPr>
          <w:t>http://rea-awards.ru/</w:t>
        </w:r>
      </w:hyperlink>
      <w:r w:rsidRPr="00C97CE0">
        <w:rPr>
          <w:rStyle w:val="a6"/>
          <w:rFonts w:ascii="Times New Roman" w:eastAsia="Times New Roman" w:hAnsi="Times New Roman" w:cs="Times New Roman"/>
          <w:bCs/>
          <w:color w:val="auto"/>
          <w:sz w:val="26"/>
          <w:szCs w:val="26"/>
          <w:u w:val="none"/>
          <w:lang w:eastAsia="ru-RU"/>
        </w:rPr>
        <w:t xml:space="preserve">. </w:t>
      </w:r>
    </w:p>
    <w:p w:rsidR="002D2ACC" w:rsidRPr="00C97CE0" w:rsidRDefault="00592798" w:rsidP="00CB63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7CE0">
        <w:rPr>
          <w:rStyle w:val="a6"/>
          <w:rFonts w:ascii="Times New Roman" w:eastAsia="Times New Roman" w:hAnsi="Times New Roman" w:cs="Times New Roman"/>
          <w:bCs/>
          <w:color w:val="auto"/>
          <w:sz w:val="26"/>
          <w:szCs w:val="26"/>
          <w:u w:val="none"/>
          <w:lang w:eastAsia="ru-RU"/>
        </w:rPr>
        <w:t xml:space="preserve">В 2018 году </w:t>
      </w:r>
      <w:r w:rsidR="00E90F14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Фестиваль </w:t>
      </w:r>
      <w:r w:rsidRPr="00C97CE0">
        <w:rPr>
          <w:rFonts w:ascii="Times New Roman" w:hAnsi="Times New Roman" w:cs="Times New Roman"/>
          <w:sz w:val="26"/>
          <w:szCs w:val="26"/>
        </w:rPr>
        <w:t>был п</w:t>
      </w:r>
      <w:r w:rsidR="00E90F14" w:rsidRPr="00C97CE0">
        <w:rPr>
          <w:rFonts w:ascii="Times New Roman" w:hAnsi="Times New Roman" w:cs="Times New Roman"/>
          <w:sz w:val="26"/>
          <w:szCs w:val="26"/>
        </w:rPr>
        <w:t>резентован</w:t>
      </w:r>
      <w:r w:rsidRPr="00C97CE0">
        <w:rPr>
          <w:rFonts w:ascii="Times New Roman" w:hAnsi="Times New Roman" w:cs="Times New Roman"/>
          <w:sz w:val="26"/>
          <w:szCs w:val="26"/>
        </w:rPr>
        <w:t xml:space="preserve"> на международной туристической выставке «Енисей-2018» в г. Красноярске</w:t>
      </w:r>
      <w:r w:rsidR="00E90F14" w:rsidRPr="00C97CE0">
        <w:rPr>
          <w:rFonts w:ascii="Times New Roman" w:hAnsi="Times New Roman" w:cs="Times New Roman"/>
          <w:sz w:val="26"/>
          <w:szCs w:val="26"/>
        </w:rPr>
        <w:t>. Проект стал лауреатом третьей степени на в</w:t>
      </w:r>
      <w:r w:rsidRPr="00C97CE0">
        <w:rPr>
          <w:rFonts w:ascii="Times New Roman" w:hAnsi="Times New Roman" w:cs="Times New Roman"/>
          <w:sz w:val="26"/>
          <w:szCs w:val="26"/>
        </w:rPr>
        <w:t xml:space="preserve">сероссийском конкурсе </w:t>
      </w:r>
      <w:proofErr w:type="spellStart"/>
      <w:r w:rsidRPr="00C97CE0">
        <w:rPr>
          <w:rFonts w:ascii="Times New Roman" w:hAnsi="Times New Roman" w:cs="Times New Roman"/>
          <w:sz w:val="26"/>
          <w:szCs w:val="26"/>
        </w:rPr>
        <w:t>Russian</w:t>
      </w:r>
      <w:proofErr w:type="spellEnd"/>
      <w:r w:rsidRPr="00C97C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97CE0">
        <w:rPr>
          <w:rFonts w:ascii="Times New Roman" w:hAnsi="Times New Roman" w:cs="Times New Roman"/>
          <w:sz w:val="26"/>
          <w:szCs w:val="26"/>
        </w:rPr>
        <w:t>Event</w:t>
      </w:r>
      <w:proofErr w:type="spellEnd"/>
      <w:r w:rsidRPr="00C97CE0">
        <w:rPr>
          <w:rFonts w:ascii="Times New Roman" w:hAnsi="Times New Roman" w:cs="Times New Roman"/>
          <w:sz w:val="26"/>
          <w:szCs w:val="26"/>
        </w:rPr>
        <w:t xml:space="preserve"> </w:t>
      </w:r>
      <w:r w:rsidRPr="00C97CE0">
        <w:rPr>
          <w:rFonts w:ascii="Times New Roman" w:hAnsi="Times New Roman" w:cs="Times New Roman"/>
          <w:sz w:val="26"/>
          <w:szCs w:val="26"/>
          <w:lang w:val="en-US"/>
        </w:rPr>
        <w:t>Expo</w:t>
      </w:r>
      <w:r w:rsidR="00E90F14" w:rsidRPr="00C97CE0">
        <w:rPr>
          <w:rFonts w:ascii="Times New Roman" w:hAnsi="Times New Roman" w:cs="Times New Roman"/>
          <w:sz w:val="26"/>
          <w:szCs w:val="26"/>
        </w:rPr>
        <w:t xml:space="preserve"> в номинации «</w:t>
      </w:r>
      <w:proofErr w:type="spellStart"/>
      <w:r w:rsidR="00E90F14" w:rsidRPr="00C97CE0">
        <w:rPr>
          <w:rFonts w:ascii="Times New Roman" w:hAnsi="Times New Roman" w:cs="Times New Roman"/>
          <w:sz w:val="26"/>
          <w:szCs w:val="26"/>
        </w:rPr>
        <w:t>Экособытие</w:t>
      </w:r>
      <w:proofErr w:type="spellEnd"/>
      <w:r w:rsidR="00E90F14" w:rsidRPr="00C97CE0">
        <w:rPr>
          <w:rFonts w:ascii="Times New Roman" w:hAnsi="Times New Roman" w:cs="Times New Roman"/>
          <w:sz w:val="26"/>
          <w:szCs w:val="26"/>
        </w:rPr>
        <w:t xml:space="preserve">». </w:t>
      </w:r>
      <w:r w:rsidR="0055112D" w:rsidRPr="00C97CE0">
        <w:rPr>
          <w:rFonts w:ascii="Times New Roman" w:hAnsi="Times New Roman" w:cs="Times New Roman"/>
          <w:sz w:val="26"/>
          <w:szCs w:val="26"/>
        </w:rPr>
        <w:t xml:space="preserve">Также </w:t>
      </w:r>
      <w:r w:rsidR="00E90F14" w:rsidRPr="00C97CE0">
        <w:rPr>
          <w:rFonts w:ascii="Times New Roman" w:hAnsi="Times New Roman" w:cs="Times New Roman"/>
          <w:sz w:val="26"/>
          <w:szCs w:val="26"/>
        </w:rPr>
        <w:t xml:space="preserve">Норильск отмечен благодарностью Министерства </w:t>
      </w:r>
      <w:r w:rsidR="00975175" w:rsidRPr="00C97CE0">
        <w:rPr>
          <w:rFonts w:ascii="Times New Roman" w:hAnsi="Times New Roman" w:cs="Times New Roman"/>
          <w:sz w:val="26"/>
          <w:szCs w:val="26"/>
        </w:rPr>
        <w:t xml:space="preserve">культуры </w:t>
      </w:r>
      <w:r w:rsidR="00E90F14" w:rsidRPr="00C97CE0">
        <w:rPr>
          <w:rFonts w:ascii="Times New Roman" w:hAnsi="Times New Roman" w:cs="Times New Roman"/>
          <w:sz w:val="26"/>
          <w:szCs w:val="26"/>
        </w:rPr>
        <w:t>Российской Федерации за высокий профессионализм и творческий подход в работе.</w:t>
      </w:r>
      <w:r w:rsidR="00BD45E3" w:rsidRPr="00C97CE0">
        <w:rPr>
          <w:rFonts w:ascii="Times New Roman" w:hAnsi="Times New Roman" w:cs="Times New Roman"/>
          <w:sz w:val="26"/>
          <w:szCs w:val="26"/>
        </w:rPr>
        <w:t xml:space="preserve"> </w:t>
      </w:r>
      <w:r w:rsidR="006B0E23" w:rsidRPr="00C97CE0">
        <w:rPr>
          <w:rFonts w:ascii="Times New Roman" w:hAnsi="Times New Roman" w:cs="Times New Roman"/>
          <w:sz w:val="26"/>
          <w:szCs w:val="26"/>
        </w:rPr>
        <w:t xml:space="preserve">В 2019 году для проведения фестиваля на </w:t>
      </w:r>
      <w:proofErr w:type="spellStart"/>
      <w:r w:rsidR="006B0E23" w:rsidRPr="00C97CE0">
        <w:rPr>
          <w:rFonts w:ascii="Times New Roman" w:hAnsi="Times New Roman" w:cs="Times New Roman"/>
          <w:sz w:val="26"/>
          <w:szCs w:val="26"/>
        </w:rPr>
        <w:t>грантовые</w:t>
      </w:r>
      <w:proofErr w:type="spellEnd"/>
      <w:r w:rsidR="006B0E23" w:rsidRPr="00C97CE0">
        <w:rPr>
          <w:rFonts w:ascii="Times New Roman" w:hAnsi="Times New Roman" w:cs="Times New Roman"/>
          <w:sz w:val="26"/>
          <w:szCs w:val="26"/>
        </w:rPr>
        <w:t xml:space="preserve"> средства благотворительного фонда «Мир новых возможностей» была благоустроена экологическая тропа, протяженностью 600 метров.</w:t>
      </w:r>
      <w:r w:rsidR="002D2ACC" w:rsidRPr="00C97CE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7604F" w:rsidRPr="00C97CE0" w:rsidRDefault="00D7604F" w:rsidP="00D7604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Благодаря уникальному разнообразию северной кухни с 2018 года в городе проводится гастрономический фестиваль «Север», организованный АНО «Агентство развития Норильска» при поддержке ЗФ ПАО «ГМК «Норильский никель».</w:t>
      </w:r>
    </w:p>
    <w:p w:rsidR="00765A7D" w:rsidRPr="00C97CE0" w:rsidRDefault="00765A7D" w:rsidP="00CB63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7CE0">
        <w:rPr>
          <w:rFonts w:ascii="Times New Roman" w:hAnsi="Times New Roman" w:cs="Times New Roman"/>
          <w:sz w:val="26"/>
          <w:szCs w:val="26"/>
        </w:rPr>
        <w:t xml:space="preserve">Гастрономический фестиваль «Север» </w:t>
      </w:r>
      <w:r w:rsidR="00484EA6" w:rsidRPr="00C97CE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–</w:t>
      </w:r>
      <w:r w:rsidRPr="00C97CE0">
        <w:rPr>
          <w:rFonts w:ascii="Times New Roman" w:hAnsi="Times New Roman" w:cs="Times New Roman"/>
          <w:sz w:val="26"/>
          <w:szCs w:val="26"/>
        </w:rPr>
        <w:t xml:space="preserve"> ежегодное, ожидаемое норильчанами событие. На площадках фестиваля гости могут попробовать «север на вкус», насладившись блюдами из традиционных северных продуктов.  Традиционно в </w:t>
      </w:r>
      <w:r w:rsidRPr="00C97CE0">
        <w:rPr>
          <w:rFonts w:ascii="Times New Roman" w:hAnsi="Times New Roman" w:cs="Times New Roman"/>
          <w:sz w:val="26"/>
          <w:szCs w:val="26"/>
        </w:rPr>
        <w:lastRenderedPageBreak/>
        <w:t>программе фестиваля: лекции и мастер-классы от ведущих поваров и экспертов ресторанного бизнеса, праздничная программа для всей семьи. В 2018 году Гастрофестиваль стал победителем национальной премии в области развития общественных связей «Серебряный лучник», в 2019 году фестиваль прошел в финал Национальной премии в области событийного туризма «События России».</w:t>
      </w:r>
      <w:r w:rsidR="00BD45E3" w:rsidRPr="00C97CE0">
        <w:rPr>
          <w:rFonts w:ascii="Times New Roman" w:hAnsi="Times New Roman" w:cs="Times New Roman"/>
          <w:sz w:val="26"/>
          <w:szCs w:val="26"/>
        </w:rPr>
        <w:t xml:space="preserve"> В 2020 году в связи со сложившейся неблагоприятной эпидемиологической ситуацией на территории, обусловленной распространение</w:t>
      </w:r>
      <w:r w:rsidR="00993302" w:rsidRPr="00C97CE0">
        <w:rPr>
          <w:rFonts w:ascii="Times New Roman" w:hAnsi="Times New Roman" w:cs="Times New Roman"/>
          <w:sz w:val="26"/>
          <w:szCs w:val="26"/>
        </w:rPr>
        <w:t>м новой коронавирусной инфекции</w:t>
      </w:r>
      <w:r w:rsidR="00BD45E3" w:rsidRPr="00C97CE0">
        <w:rPr>
          <w:rFonts w:ascii="Times New Roman" w:hAnsi="Times New Roman" w:cs="Times New Roman"/>
          <w:sz w:val="26"/>
          <w:szCs w:val="26"/>
        </w:rPr>
        <w:t xml:space="preserve">, мероприятие поменяло свой формат. Для возможности всех желающих </w:t>
      </w:r>
      <w:r w:rsidR="00D7604F" w:rsidRPr="00C97CE0">
        <w:rPr>
          <w:rFonts w:ascii="Times New Roman" w:hAnsi="Times New Roman" w:cs="Times New Roman"/>
          <w:sz w:val="26"/>
          <w:szCs w:val="26"/>
        </w:rPr>
        <w:t>отведать блюда</w:t>
      </w:r>
      <w:r w:rsidR="00BD45E3" w:rsidRPr="00C97CE0">
        <w:rPr>
          <w:rFonts w:ascii="Times New Roman" w:hAnsi="Times New Roman" w:cs="Times New Roman"/>
          <w:sz w:val="26"/>
          <w:szCs w:val="26"/>
        </w:rPr>
        <w:t xml:space="preserve"> </w:t>
      </w:r>
      <w:r w:rsidR="00D7604F" w:rsidRPr="00C97CE0">
        <w:rPr>
          <w:rFonts w:ascii="Times New Roman" w:hAnsi="Times New Roman" w:cs="Times New Roman"/>
          <w:sz w:val="26"/>
          <w:szCs w:val="26"/>
        </w:rPr>
        <w:t xml:space="preserve">из традиционных продуктов </w:t>
      </w:r>
      <w:r w:rsidR="00BD45E3" w:rsidRPr="00C97CE0">
        <w:rPr>
          <w:rFonts w:ascii="Times New Roman" w:hAnsi="Times New Roman" w:cs="Times New Roman"/>
          <w:sz w:val="26"/>
          <w:szCs w:val="26"/>
        </w:rPr>
        <w:t>кухн</w:t>
      </w:r>
      <w:r w:rsidR="00D7604F" w:rsidRPr="00C97CE0">
        <w:rPr>
          <w:rFonts w:ascii="Times New Roman" w:hAnsi="Times New Roman" w:cs="Times New Roman"/>
          <w:sz w:val="26"/>
          <w:szCs w:val="26"/>
        </w:rPr>
        <w:t>и</w:t>
      </w:r>
      <w:r w:rsidR="00BD45E3" w:rsidRPr="00C97CE0">
        <w:rPr>
          <w:rFonts w:ascii="Times New Roman" w:hAnsi="Times New Roman" w:cs="Times New Roman"/>
          <w:sz w:val="26"/>
          <w:szCs w:val="26"/>
        </w:rPr>
        <w:t xml:space="preserve"> Севера была организована недельная заказная </w:t>
      </w:r>
      <w:proofErr w:type="gramStart"/>
      <w:r w:rsidR="00BD45E3" w:rsidRPr="00C97CE0">
        <w:rPr>
          <w:rFonts w:ascii="Times New Roman" w:hAnsi="Times New Roman" w:cs="Times New Roman"/>
          <w:sz w:val="26"/>
          <w:szCs w:val="26"/>
        </w:rPr>
        <w:t>дегустация  блюд</w:t>
      </w:r>
      <w:proofErr w:type="gramEnd"/>
      <w:r w:rsidR="00BD45E3" w:rsidRPr="00C97CE0">
        <w:rPr>
          <w:rFonts w:ascii="Times New Roman" w:hAnsi="Times New Roman" w:cs="Times New Roman"/>
          <w:sz w:val="26"/>
          <w:szCs w:val="26"/>
        </w:rPr>
        <w:t xml:space="preserve"> от ведущих заведени</w:t>
      </w:r>
      <w:r w:rsidR="00D7604F" w:rsidRPr="00C97CE0">
        <w:rPr>
          <w:rFonts w:ascii="Times New Roman" w:hAnsi="Times New Roman" w:cs="Times New Roman"/>
          <w:sz w:val="26"/>
          <w:szCs w:val="26"/>
        </w:rPr>
        <w:t>й</w:t>
      </w:r>
      <w:r w:rsidR="00BD45E3" w:rsidRPr="00C97CE0">
        <w:rPr>
          <w:rFonts w:ascii="Times New Roman" w:hAnsi="Times New Roman" w:cs="Times New Roman"/>
          <w:sz w:val="26"/>
          <w:szCs w:val="26"/>
        </w:rPr>
        <w:t xml:space="preserve"> обще</w:t>
      </w:r>
      <w:r w:rsidR="00D7604F" w:rsidRPr="00C97CE0">
        <w:rPr>
          <w:rFonts w:ascii="Times New Roman" w:hAnsi="Times New Roman" w:cs="Times New Roman"/>
          <w:sz w:val="26"/>
          <w:szCs w:val="26"/>
        </w:rPr>
        <w:t xml:space="preserve">ственного </w:t>
      </w:r>
      <w:r w:rsidR="00BD45E3" w:rsidRPr="00C97CE0">
        <w:rPr>
          <w:rFonts w:ascii="Times New Roman" w:hAnsi="Times New Roman" w:cs="Times New Roman"/>
          <w:sz w:val="26"/>
          <w:szCs w:val="26"/>
        </w:rPr>
        <w:t>пита</w:t>
      </w:r>
      <w:r w:rsidR="00D7604F" w:rsidRPr="00C97CE0">
        <w:rPr>
          <w:rFonts w:ascii="Times New Roman" w:hAnsi="Times New Roman" w:cs="Times New Roman"/>
          <w:sz w:val="26"/>
          <w:szCs w:val="26"/>
        </w:rPr>
        <w:t>ния</w:t>
      </w:r>
      <w:r w:rsidR="00BD45E3" w:rsidRPr="00C97CE0">
        <w:rPr>
          <w:rFonts w:ascii="Times New Roman" w:hAnsi="Times New Roman" w:cs="Times New Roman"/>
          <w:sz w:val="26"/>
          <w:szCs w:val="26"/>
        </w:rPr>
        <w:t xml:space="preserve"> города. </w:t>
      </w:r>
    </w:p>
    <w:p w:rsidR="00D7604F" w:rsidRPr="00C97CE0" w:rsidRDefault="00484EA6" w:rsidP="00CB63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7CE0">
        <w:rPr>
          <w:rFonts w:ascii="Times New Roman" w:hAnsi="Times New Roman" w:cs="Times New Roman"/>
          <w:sz w:val="26"/>
          <w:szCs w:val="26"/>
        </w:rPr>
        <w:t>Ежегодно на территории проходит главный этнический фестиваль «Большой Аргиш». В 2019 году основной идеей фестиваля явля</w:t>
      </w:r>
      <w:r w:rsidR="006055CA" w:rsidRPr="00C97CE0">
        <w:rPr>
          <w:rFonts w:ascii="Times New Roman" w:hAnsi="Times New Roman" w:cs="Times New Roman"/>
          <w:sz w:val="26"/>
          <w:szCs w:val="26"/>
        </w:rPr>
        <w:t>лись</w:t>
      </w:r>
      <w:r w:rsidRPr="00C97CE0">
        <w:rPr>
          <w:rFonts w:ascii="Times New Roman" w:hAnsi="Times New Roman" w:cs="Times New Roman"/>
          <w:sz w:val="26"/>
          <w:szCs w:val="26"/>
        </w:rPr>
        <w:t xml:space="preserve"> национальные сказки и легенды долган, ненцев, </w:t>
      </w:r>
      <w:proofErr w:type="spellStart"/>
      <w:r w:rsidRPr="00C97CE0">
        <w:rPr>
          <w:rFonts w:ascii="Times New Roman" w:hAnsi="Times New Roman" w:cs="Times New Roman"/>
          <w:sz w:val="26"/>
          <w:szCs w:val="26"/>
        </w:rPr>
        <w:t>энцев</w:t>
      </w:r>
      <w:proofErr w:type="spellEnd"/>
      <w:r w:rsidRPr="00C97CE0">
        <w:rPr>
          <w:rFonts w:ascii="Times New Roman" w:hAnsi="Times New Roman" w:cs="Times New Roman"/>
          <w:sz w:val="26"/>
          <w:szCs w:val="26"/>
        </w:rPr>
        <w:t xml:space="preserve">, эвенков и нганасан. Главным атрибутом фестиваля </w:t>
      </w:r>
      <w:r w:rsidR="00395295" w:rsidRPr="00C97CE0">
        <w:rPr>
          <w:rFonts w:ascii="Times New Roman" w:hAnsi="Times New Roman" w:cs="Times New Roman"/>
          <w:sz w:val="26"/>
          <w:szCs w:val="26"/>
        </w:rPr>
        <w:t>является</w:t>
      </w:r>
      <w:r w:rsidRPr="00C97CE0">
        <w:rPr>
          <w:rFonts w:ascii="Times New Roman" w:hAnsi="Times New Roman" w:cs="Times New Roman"/>
          <w:sz w:val="26"/>
          <w:szCs w:val="26"/>
        </w:rPr>
        <w:t xml:space="preserve"> выстроенное в центре города </w:t>
      </w:r>
      <w:proofErr w:type="spellStart"/>
      <w:r w:rsidRPr="00C97CE0">
        <w:rPr>
          <w:rFonts w:ascii="Times New Roman" w:hAnsi="Times New Roman" w:cs="Times New Roman"/>
          <w:sz w:val="26"/>
          <w:szCs w:val="26"/>
        </w:rPr>
        <w:t>этностойбище</w:t>
      </w:r>
      <w:proofErr w:type="spellEnd"/>
      <w:r w:rsidRPr="00C97CE0">
        <w:rPr>
          <w:rFonts w:ascii="Times New Roman" w:hAnsi="Times New Roman" w:cs="Times New Roman"/>
          <w:sz w:val="26"/>
          <w:szCs w:val="26"/>
        </w:rPr>
        <w:t xml:space="preserve">, </w:t>
      </w:r>
      <w:r w:rsidR="00757C02" w:rsidRPr="00C97CE0">
        <w:rPr>
          <w:rFonts w:ascii="Times New Roman" w:hAnsi="Times New Roman" w:cs="Times New Roman"/>
          <w:sz w:val="26"/>
          <w:szCs w:val="26"/>
        </w:rPr>
        <w:t>организация</w:t>
      </w:r>
      <w:r w:rsidRPr="00C97CE0">
        <w:rPr>
          <w:rFonts w:ascii="Times New Roman" w:hAnsi="Times New Roman" w:cs="Times New Roman"/>
          <w:sz w:val="26"/>
          <w:szCs w:val="26"/>
        </w:rPr>
        <w:t xml:space="preserve"> катани</w:t>
      </w:r>
      <w:r w:rsidR="00757C02" w:rsidRPr="00C97CE0">
        <w:rPr>
          <w:rFonts w:ascii="Times New Roman" w:hAnsi="Times New Roman" w:cs="Times New Roman"/>
          <w:sz w:val="26"/>
          <w:szCs w:val="26"/>
        </w:rPr>
        <w:t>я</w:t>
      </w:r>
      <w:r w:rsidRPr="00C97CE0">
        <w:rPr>
          <w:rFonts w:ascii="Times New Roman" w:hAnsi="Times New Roman" w:cs="Times New Roman"/>
          <w:sz w:val="26"/>
          <w:szCs w:val="26"/>
        </w:rPr>
        <w:t xml:space="preserve"> на оленьих и собачьих упряжках. Фестиваль прошел в финал Национальной премии в области событийного туризма «События России». </w:t>
      </w:r>
    </w:p>
    <w:p w:rsidR="000860A2" w:rsidRPr="00C97CE0" w:rsidRDefault="006F7742" w:rsidP="006F7742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Theme="minorEastAsia" w:hAnsi="Times New Roman" w:cs="Times New Roman"/>
          <w:b/>
          <w:i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b/>
          <w:i/>
          <w:sz w:val="26"/>
          <w:szCs w:val="26"/>
          <w:lang w:eastAsia="ru-RU"/>
        </w:rPr>
        <w:t xml:space="preserve">Экологический, познавательный </w:t>
      </w:r>
      <w:r w:rsidR="00597E9E" w:rsidRPr="00C97CE0">
        <w:rPr>
          <w:rFonts w:ascii="Times New Roman" w:eastAsiaTheme="minorEastAsia" w:hAnsi="Times New Roman" w:cs="Times New Roman"/>
          <w:b/>
          <w:i/>
          <w:sz w:val="26"/>
          <w:szCs w:val="26"/>
          <w:lang w:eastAsia="ru-RU"/>
        </w:rPr>
        <w:t xml:space="preserve">и экстремальный </w:t>
      </w:r>
      <w:r w:rsidR="000860A2" w:rsidRPr="00C97CE0">
        <w:rPr>
          <w:rFonts w:ascii="Times New Roman" w:eastAsiaTheme="minorEastAsia" w:hAnsi="Times New Roman" w:cs="Times New Roman"/>
          <w:b/>
          <w:i/>
          <w:sz w:val="26"/>
          <w:szCs w:val="26"/>
          <w:lang w:eastAsia="ru-RU"/>
        </w:rPr>
        <w:t>туризм</w:t>
      </w:r>
    </w:p>
    <w:p w:rsidR="00F40598" w:rsidRPr="00C97CE0" w:rsidRDefault="00F40598" w:rsidP="005C4D84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Экотуризм является одним из главных направлений туризма в России, развитию которого уделяется особое внимание. Акцент делается на развитие туризма в зонах особо охраняемых природных территорий и прилегающих к ним территорий. </w:t>
      </w:r>
    </w:p>
    <w:p w:rsidR="005C4D84" w:rsidRPr="00C97CE0" w:rsidRDefault="000860A2" w:rsidP="005C4D84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Город Норильск </w:t>
      </w:r>
      <w:r w:rsidR="00F40598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 свою очередь 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является отправной точкой для туров на плато Путорана.</w:t>
      </w:r>
      <w:r w:rsidR="005C4D84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Такие туры имеют экологическое, этнографическое и научное направление.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Приезжие туристы </w:t>
      </w:r>
      <w:r w:rsidR="005C4D84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по большей части 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прилетают в аэропорт Норильск, а отправление непосредственно на территорию плато происходит либо водным, либо вертолетным транспортом, </w:t>
      </w:r>
      <w:r w:rsidR="005C4D84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базовые 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площадки котор</w:t>
      </w:r>
      <w:r w:rsidR="005C4D84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ого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располагаются также на территории Норильска. </w:t>
      </w:r>
      <w:r w:rsidR="005C4D84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Таким образом, развитие экологического туризма на Таймыре имеет сопряженный вектор развития для территории Норильска.</w:t>
      </w:r>
    </w:p>
    <w:p w:rsidR="00A232CF" w:rsidRPr="00C97CE0" w:rsidRDefault="00FC559D" w:rsidP="004E186C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В</w:t>
      </w:r>
      <w:r w:rsidR="00A232CF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2019 году</w:t>
      </w:r>
      <w:r w:rsidR="00A232CF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состоялся информационный тур для ведущих зарубежных и российских экспертов туристической отрасли. </w:t>
      </w:r>
      <w:r w:rsidR="004E186C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Впервые А</w:t>
      </w:r>
      <w:r w:rsidR="00A232CF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гентство по туризму Красноярского края пригласило ключевых туроператоров по въездному туризму на север нашего региона. </w:t>
      </w:r>
      <w:r w:rsidR="004E186C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Участниками тура стали представители компаний Германии, Латвии, Италии, Франции, а также российски</w:t>
      </w:r>
      <w:r w:rsidR="00FD0BBA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е</w:t>
      </w:r>
      <w:r w:rsidR="004E186C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 региональны</w:t>
      </w:r>
      <w:r w:rsidR="00FD0BBA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е</w:t>
      </w:r>
      <w:r w:rsidR="004E186C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туроператор</w:t>
      </w:r>
      <w:r w:rsidR="00FD0BBA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ы</w:t>
      </w:r>
      <w:r w:rsidR="004E186C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  <w:r w:rsidR="00A232CF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Группа посетила Норильск, Талнах, Дудинку и Плато Путорана, где участники познакомились с обычаями и бытом коренных малочисленных народов севера, а также прикоснулись к удивительным красотам российского севера.</w:t>
      </w:r>
      <w:r w:rsidR="004E186C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A232CF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По итогам информационного тура состоялся заключительный круглый стол и подписание соглашений о партнерстве, что будет способствовать повышению конкурентоспособности и интернационализации бизнеса и позволит открыть новые рынки для реализации </w:t>
      </w:r>
      <w:proofErr w:type="spellStart"/>
      <w:r w:rsidR="00A232CF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турн</w:t>
      </w:r>
      <w:r w:rsidR="00847956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аправлений</w:t>
      </w:r>
      <w:proofErr w:type="spellEnd"/>
      <w:r w:rsidR="00847956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Красноярского края.</w:t>
      </w:r>
    </w:p>
    <w:p w:rsidR="000860A2" w:rsidRPr="00C97CE0" w:rsidRDefault="000860A2" w:rsidP="000860A2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 2020 году была сформирована проектная команда из представителей Администрации города Норильска, АНО «Агентство развития Норильска» и Объединенной дирекции заповедников Таймыра, а также различных министерств и ведомств Красноярского края, которая приняла участие во Всероссийском конкурсе на создание туристско-рекреационных кластеров и развитие экотуризма в России, проводимого Агентством стратегических инициатив в рамках реализации национального проекта «Экология». </w:t>
      </w:r>
    </w:p>
    <w:p w:rsidR="000860A2" w:rsidRPr="00C97CE0" w:rsidRDefault="00F40598" w:rsidP="000860A2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lastRenderedPageBreak/>
        <w:t>Н</w:t>
      </w:r>
      <w:r w:rsidR="000860A2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а конкурс 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был представлен </w:t>
      </w:r>
      <w:r w:rsidR="000860A2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проект по развитию туристско-рекреационного кластера «Арктический. Плато Путорана»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, который</w:t>
      </w:r>
      <w:r w:rsidR="000860A2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вошел в ТОП-30 заявок по итогам первого этапа конкурса. 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Всего </w:t>
      </w:r>
      <w:r w:rsidR="000860A2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 итогам второго этапа конкурса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было</w:t>
      </w:r>
      <w:r w:rsidR="000860A2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определен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о</w:t>
      </w:r>
      <w:r w:rsidR="000860A2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10 победителей – пилотных территорий по 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развитию экологического туризма</w:t>
      </w:r>
      <w:r w:rsidR="000860A2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В ходе участия в конкурсе проектные команды получили возможность поучаствовать в специальной акселерационной программе, работа в которой</w:t>
      </w:r>
      <w:r w:rsidRPr="00C97CE0">
        <w:rPr>
          <w:rFonts w:ascii="Verdana" w:hAnsi="Verdana"/>
          <w:i/>
          <w:iCs/>
          <w:sz w:val="20"/>
          <w:szCs w:val="20"/>
          <w:shd w:val="clear" w:color="auto" w:fill="FFFFFF"/>
        </w:rPr>
        <w:t xml:space="preserve"> 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направлена на создание комплексного, экономически обоснованного мастер-плана и привлечение инвестиций.</w:t>
      </w:r>
    </w:p>
    <w:p w:rsidR="006F7742" w:rsidRPr="00C97CE0" w:rsidRDefault="006F7742" w:rsidP="000860A2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Огромная и уникальная территория плато позволяет формировать маршруты и туры на любого потребителя, начиная от созерцательного спокойного туризма до экстремального в условиях вечной мерзлоты и непокоренной природы.</w:t>
      </w:r>
    </w:p>
    <w:p w:rsidR="00D7604F" w:rsidRPr="00C97CE0" w:rsidRDefault="00D7604F" w:rsidP="000860A2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0860A2" w:rsidRPr="00C97CE0" w:rsidRDefault="00D7604F" w:rsidP="000860A2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i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b/>
          <w:i/>
          <w:sz w:val="26"/>
          <w:szCs w:val="26"/>
          <w:lang w:eastAsia="ru-RU"/>
        </w:rPr>
        <w:t>П</w:t>
      </w:r>
      <w:r w:rsidR="00F40598" w:rsidRPr="00C97CE0">
        <w:rPr>
          <w:rFonts w:ascii="Times New Roman" w:eastAsiaTheme="minorEastAsia" w:hAnsi="Times New Roman" w:cs="Times New Roman"/>
          <w:b/>
          <w:i/>
          <w:sz w:val="26"/>
          <w:szCs w:val="26"/>
          <w:lang w:eastAsia="ru-RU"/>
        </w:rPr>
        <w:t>родвижение туристического потенциала территории</w:t>
      </w:r>
    </w:p>
    <w:p w:rsidR="00FD0BBA" w:rsidRPr="00C97CE0" w:rsidRDefault="00FD0BBA" w:rsidP="00FD0BBA">
      <w:pPr>
        <w:spacing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28 октября 2019 года АНО «Агентство развития Норильска» совместно с Агентством развития бизнеса Красноярского края (далее – АРБ) и </w:t>
      </w:r>
      <w:proofErr w:type="spellStart"/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микрокредитной</w:t>
      </w:r>
      <w:proofErr w:type="spellEnd"/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компанией было подписано Соглашение</w:t>
      </w:r>
      <w:r w:rsidRPr="00C97CE0">
        <w:rPr>
          <w:rFonts w:ascii="Times New Roman" w:hAnsi="Times New Roman" w:cs="Times New Roman"/>
          <w:sz w:val="26"/>
          <w:szCs w:val="26"/>
        </w:rPr>
        <w:t xml:space="preserve"> 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о сотрудничестве по формированию и развитию Туристско</w:t>
      </w:r>
      <w:r w:rsidR="001F24EA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-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рекреационного кластера «Арктический» Красноярского края.</w:t>
      </w:r>
      <w:r w:rsidRPr="00C97CE0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 xml:space="preserve"> 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Документ подтверждает намерение предпринимателей вложить средства в развитие проектов, входящих в </w:t>
      </w:r>
      <w:proofErr w:type="spellStart"/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туркластер</w:t>
      </w:r>
      <w:proofErr w:type="spellEnd"/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:rsidR="00FD0BBA" w:rsidRPr="00C97CE0" w:rsidRDefault="001F24EA" w:rsidP="00FD0BBA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АНО «Агентство развития Норильска»</w:t>
      </w:r>
      <w:r w:rsidR="00FD0BBA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выступает координатором проекта, АРБ – оператор, который будет оказывать поддержку предпринимателям: от льготного финансирования и разработки бизнес-планов до предоставления экспертов, проведения маркетинговых исследований и </w:t>
      </w:r>
      <w:proofErr w:type="spellStart"/>
      <w:r w:rsidR="00FD0BBA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софинансирования</w:t>
      </w:r>
      <w:proofErr w:type="spellEnd"/>
      <w:r w:rsidR="00FD0BBA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информационных компаний проектов участников в соотношении 5%</w:t>
      </w:r>
      <w:r w:rsidR="007F6533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– </w:t>
      </w:r>
      <w:r w:rsidR="00FD0BBA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затраты участника, 95% </w:t>
      </w:r>
      <w:r w:rsidR="007F6533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–</w:t>
      </w:r>
      <w:r w:rsidR="00FD0BBA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средства АРБ</w:t>
      </w:r>
      <w:r w:rsidR="007F6533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:rsidR="00BD2C92" w:rsidRPr="00C97CE0" w:rsidRDefault="00E12737" w:rsidP="00E1273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 2019 году </w:t>
      </w:r>
      <w:r w:rsidR="002D2ACC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проведена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работа по включению территории в федеральную программу «Развитие внутреннего и въездного туризма», разработан проект по </w:t>
      </w:r>
      <w:r w:rsidRPr="00C97CE0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созданию туристско-рекреационного кластера «Арктический», предполагающий реализацию проектов по созданию туристской и обеспечивающей инфраструктуры на территориях муниципальных образований Красноярского края: Таймырский Долгано-Ненецкий муниципальный район, муниципальное образование город Норильск. </w:t>
      </w:r>
      <w:r w:rsidR="00BD2C92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 2020 году заявка была повторно направлена в Ростуризм при поддержке Агентства по туризму Красноярского края. </w:t>
      </w:r>
    </w:p>
    <w:p w:rsidR="00BD2C92" w:rsidRPr="00C97CE0" w:rsidRDefault="00D7604F" w:rsidP="00BD2C92">
      <w:pPr>
        <w:pStyle w:val="3"/>
      </w:pPr>
      <w:r w:rsidRPr="00C97CE0">
        <w:t>Также п</w:t>
      </w:r>
      <w:r w:rsidR="00BD2C92" w:rsidRPr="00C97CE0">
        <w:t>ри поддержке Агентства по туризму Красноярского края продолжается возрождение круизного судоходства по реке Енисей с точкой отправки из города Красноярска до города Дудинки с остановками и посещением объектов туристского интереса. В 2019 году прибыла первая туристическая группа на теплоходе «</w:t>
      </w:r>
      <w:proofErr w:type="spellStart"/>
      <w:r w:rsidR="00BD2C92" w:rsidRPr="00C97CE0">
        <w:t>Близняк</w:t>
      </w:r>
      <w:proofErr w:type="spellEnd"/>
      <w:r w:rsidR="00BD2C92" w:rsidRPr="00C97CE0">
        <w:t>». В 2020 году состоялась Енисейская экспедиция на теплоходе «Максим Горький» с полетом на Плато Путорана.</w:t>
      </w:r>
    </w:p>
    <w:p w:rsidR="002D2ACC" w:rsidRPr="00C97CE0" w:rsidRDefault="002D2ACC" w:rsidP="00B9407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Для продвижения туристического потенциала территории в 2020 году состоялась поездка на туристическую выставку «ИНТУРМАРКЕТ-2020» в составе команды от Красноярского края. В команде от территории города приняли участие представители Администрации города Норильска, АНО «Агентство развития Норильска», туроператоры. К участию в выставке был совместно выпущен буклет о ТРК «Арктический», который на стенде представляла команда города Норильска.</w:t>
      </w:r>
    </w:p>
    <w:p w:rsidR="00B94073" w:rsidRPr="00C97CE0" w:rsidRDefault="00C63BC3" w:rsidP="00B9407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Для продвижения туристического природного потенциала территории в 2020 году МАУ «</w:t>
      </w:r>
      <w:r w:rsidR="00062FCB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Центр развития туризма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» </w:t>
      </w:r>
      <w:r w:rsidR="008B38F6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также был разработан и отпечатан информационный буклет «Красные камни». Буклет распространяется среди </w:t>
      </w:r>
      <w:r w:rsidR="008B38F6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lastRenderedPageBreak/>
        <w:t>туристов и гостей Норильска, планируется его размещение в гостиницах, отелях и хостелах города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:rsidR="00431C02" w:rsidRPr="00C97CE0" w:rsidRDefault="00431C02" w:rsidP="00B9407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Стоит заметить, что 2020 год в отношении активных мер по развитию туризма был осложнен сложившейся эпидемиологической обстановкой в городе, стране и во всем мире. Распространение новой коронавирусной инфекции и установление в этой связи различных ограничительных мер отразилось в большей степени именно на сфере туристкой деятельности. Несмотря на все предпринимаемые меры поддержки субъектов туристической отрасли многие субъекты не смогли осуществить планов развития</w:t>
      </w:r>
      <w:r w:rsidR="008E49C2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, в основном действия всех были направлены на сохранение возможности дальнейшей деятельности с минимизацией операционных потерь. В такой период особо актуальной стала поддержка в виде участия в различных конкурсах и грантах поддержки субъектов туристической отрасли.</w:t>
      </w:r>
    </w:p>
    <w:p w:rsidR="00931A5F" w:rsidRPr="00C97CE0" w:rsidRDefault="00931A5F" w:rsidP="00B9407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Сотрудниками МАУ «Центр развития туризма» </w:t>
      </w:r>
      <w:r w:rsidR="00062FCB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проводится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информирование субъектов туристической отрасли о мерах поддержки в </w:t>
      </w:r>
      <w:proofErr w:type="spellStart"/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грантовых</w:t>
      </w:r>
      <w:proofErr w:type="spellEnd"/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программах и конкурсах, реализуемых Агентством по туризму Красноярского края и Ростуризмом</w:t>
      </w:r>
    </w:p>
    <w:p w:rsidR="008B38F6" w:rsidRPr="00C97CE0" w:rsidRDefault="00B4636C" w:rsidP="008B38F6">
      <w:pPr>
        <w:pStyle w:val="3"/>
      </w:pPr>
      <w:r w:rsidRPr="00C97CE0">
        <w:t xml:space="preserve">По результатам проведения конкурсного отбора на </w:t>
      </w:r>
      <w:r w:rsidR="00062FCB" w:rsidRPr="00C97CE0">
        <w:t xml:space="preserve">получение </w:t>
      </w:r>
      <w:r w:rsidRPr="00C97CE0">
        <w:t>грант</w:t>
      </w:r>
      <w:r w:rsidR="00062FCB" w:rsidRPr="00C97CE0">
        <w:t xml:space="preserve">ов из краевого бюджета </w:t>
      </w:r>
      <w:r w:rsidRPr="00C97CE0">
        <w:t>на реализацию проектов, направленных на развитие внутреннего и въездного туризма на территории Красноярского края</w:t>
      </w:r>
      <w:r w:rsidR="00062FCB" w:rsidRPr="00C97CE0">
        <w:t>,</w:t>
      </w:r>
      <w:r w:rsidRPr="00C97CE0">
        <w:t xml:space="preserve"> два участника из города Норильска, получили гранты по 0,5 млн </w:t>
      </w:r>
      <w:r w:rsidR="008B38F6" w:rsidRPr="00C97CE0">
        <w:t>руб.</w:t>
      </w:r>
    </w:p>
    <w:p w:rsidR="00B4636C" w:rsidRPr="00C97CE0" w:rsidRDefault="00B4636C" w:rsidP="008B38F6">
      <w:pPr>
        <w:pStyle w:val="3"/>
      </w:pPr>
      <w:r w:rsidRPr="00C97CE0">
        <w:t xml:space="preserve">Ростуризм запустил новую меру поддержки предпринимательских инициатив в сфере туризма. Конкурс направлен на предоставление субсидий из федерального бюджета на </w:t>
      </w:r>
      <w:proofErr w:type="spellStart"/>
      <w:r w:rsidRPr="00C97CE0">
        <w:t>грантовую</w:t>
      </w:r>
      <w:proofErr w:type="spellEnd"/>
      <w:r w:rsidRPr="00C97CE0">
        <w:t xml:space="preserve"> поддержку общественных и предпринимательских инициатив, направленных на развитие внутреннего и въездного туризма. От предпринимателей города</w:t>
      </w:r>
      <w:r w:rsidR="00062FCB" w:rsidRPr="00C97CE0">
        <w:t xml:space="preserve"> Норильска было подано 8 заявок, 4 из которых признаны победителями.</w:t>
      </w:r>
    </w:p>
    <w:p w:rsidR="002F078E" w:rsidRPr="00C97CE0" w:rsidRDefault="002F078E" w:rsidP="008B38F6">
      <w:pPr>
        <w:pStyle w:val="3"/>
      </w:pPr>
      <w:r w:rsidRPr="00C97CE0">
        <w:t xml:space="preserve">МАУ «Центр развития туризма» осенью 2020 года </w:t>
      </w:r>
      <w:r w:rsidR="00FC3AA0" w:rsidRPr="00C97CE0">
        <w:t xml:space="preserve">сформирована и подана заявка на получение гранта через благотворительный фонд «Мир новых возможностей» для реализации проекта «Виртуальное экскурсионное бюро «Норильск 360», в рамках которого планируется организовать </w:t>
      </w:r>
      <w:proofErr w:type="spellStart"/>
      <w:r w:rsidR="00FC3AA0" w:rsidRPr="00C97CE0">
        <w:t>профориентационную</w:t>
      </w:r>
      <w:proofErr w:type="spellEnd"/>
      <w:r w:rsidR="00FC3AA0" w:rsidRPr="00C97CE0">
        <w:t xml:space="preserve"> работу в области туриндустрии.</w:t>
      </w:r>
    </w:p>
    <w:p w:rsidR="008B38F6" w:rsidRPr="00C97CE0" w:rsidRDefault="00BB3B20" w:rsidP="008B38F6">
      <w:pPr>
        <w:pStyle w:val="3"/>
      </w:pPr>
      <w:r w:rsidRPr="00C97CE0">
        <w:t>Исходя из текущей ситуации можно сказать, что в городе имеются ресурсы и потенциал для развития туризма. Однако, на сегодняшний день в городе в сфере туризма наблюдается разрозненность, отсутствие системности в решении имеющихся проблем</w:t>
      </w:r>
      <w:r w:rsidR="006B0E23" w:rsidRPr="00C97CE0">
        <w:t>, основными из которых являются:</w:t>
      </w:r>
    </w:p>
    <w:p w:rsidR="00896438" w:rsidRPr="00C97CE0" w:rsidRDefault="00896438" w:rsidP="00896438">
      <w:pPr>
        <w:pStyle w:val="a3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7CE0">
        <w:rPr>
          <w:rFonts w:ascii="Times New Roman" w:hAnsi="Times New Roman" w:cs="Times New Roman"/>
          <w:sz w:val="26"/>
          <w:szCs w:val="26"/>
        </w:rPr>
        <w:t xml:space="preserve">высокая стоимость туров (высокая стоимость проживания, питания, транспортного и иного туристского обслуживания, существенно превышающая среднеевропейский уровень); </w:t>
      </w:r>
    </w:p>
    <w:p w:rsidR="00896438" w:rsidRPr="00C97CE0" w:rsidRDefault="00896438" w:rsidP="00896438">
      <w:pPr>
        <w:pStyle w:val="a3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7CE0">
        <w:rPr>
          <w:rFonts w:ascii="Times New Roman" w:hAnsi="Times New Roman" w:cs="Times New Roman"/>
          <w:sz w:val="26"/>
          <w:szCs w:val="26"/>
        </w:rPr>
        <w:t xml:space="preserve">недостаточно развитая туристская инфраструктура, малое количество гостиничных средств размещения туристского класса с современным уровнем комфорта, дефицит современных туристских автобусов и других транспортных средств; </w:t>
      </w:r>
    </w:p>
    <w:p w:rsidR="00896438" w:rsidRPr="00C97CE0" w:rsidRDefault="00896438" w:rsidP="00896438">
      <w:pPr>
        <w:pStyle w:val="a3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7CE0">
        <w:rPr>
          <w:rFonts w:ascii="Times New Roman" w:hAnsi="Times New Roman" w:cs="Times New Roman"/>
          <w:sz w:val="26"/>
          <w:szCs w:val="26"/>
        </w:rPr>
        <w:t>недостаточная реклама туристских возможностей на территор</w:t>
      </w:r>
      <w:r w:rsidR="006B0E23" w:rsidRPr="00C97CE0">
        <w:rPr>
          <w:rFonts w:ascii="Times New Roman" w:hAnsi="Times New Roman" w:cs="Times New Roman"/>
          <w:sz w:val="26"/>
          <w:szCs w:val="26"/>
        </w:rPr>
        <w:t>ии города и за его пределами;</w:t>
      </w:r>
    </w:p>
    <w:p w:rsidR="006B0E23" w:rsidRPr="00C97CE0" w:rsidRDefault="006B0E23" w:rsidP="00896438">
      <w:pPr>
        <w:pStyle w:val="a3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7CE0">
        <w:rPr>
          <w:rFonts w:ascii="Times New Roman" w:hAnsi="Times New Roman" w:cs="Times New Roman"/>
          <w:sz w:val="26"/>
          <w:szCs w:val="26"/>
        </w:rPr>
        <w:t>отсутствие единой концепции взаимодействия всех участников туристической индустрии для создания наиболее благоприятных для всех условий для развития туризма на территории.</w:t>
      </w:r>
    </w:p>
    <w:p w:rsidR="00896438" w:rsidRPr="00C97CE0" w:rsidRDefault="00D7604F" w:rsidP="00896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7CE0">
        <w:rPr>
          <w:rFonts w:ascii="Times New Roman" w:hAnsi="Times New Roman" w:cs="Times New Roman"/>
          <w:sz w:val="26"/>
          <w:szCs w:val="26"/>
        </w:rPr>
        <w:lastRenderedPageBreak/>
        <w:t>В этой связи актуальным является вопрос</w:t>
      </w:r>
      <w:r w:rsidR="00896438" w:rsidRPr="00C97CE0">
        <w:rPr>
          <w:rFonts w:ascii="Times New Roman" w:hAnsi="Times New Roman" w:cs="Times New Roman"/>
          <w:sz w:val="26"/>
          <w:szCs w:val="26"/>
        </w:rPr>
        <w:t xml:space="preserve"> комплексно</w:t>
      </w:r>
      <w:r w:rsidRPr="00C97CE0">
        <w:rPr>
          <w:rFonts w:ascii="Times New Roman" w:hAnsi="Times New Roman" w:cs="Times New Roman"/>
          <w:sz w:val="26"/>
          <w:szCs w:val="26"/>
        </w:rPr>
        <w:t>го</w:t>
      </w:r>
      <w:r w:rsidR="00896438" w:rsidRPr="00C97CE0">
        <w:rPr>
          <w:rFonts w:ascii="Times New Roman" w:hAnsi="Times New Roman" w:cs="Times New Roman"/>
          <w:sz w:val="26"/>
          <w:szCs w:val="26"/>
        </w:rPr>
        <w:t xml:space="preserve"> решени</w:t>
      </w:r>
      <w:r w:rsidRPr="00C97CE0">
        <w:rPr>
          <w:rFonts w:ascii="Times New Roman" w:hAnsi="Times New Roman" w:cs="Times New Roman"/>
          <w:sz w:val="26"/>
          <w:szCs w:val="26"/>
        </w:rPr>
        <w:t>я</w:t>
      </w:r>
      <w:r w:rsidR="00896438" w:rsidRPr="00C97CE0">
        <w:rPr>
          <w:rFonts w:ascii="Times New Roman" w:hAnsi="Times New Roman" w:cs="Times New Roman"/>
          <w:sz w:val="26"/>
          <w:szCs w:val="26"/>
        </w:rPr>
        <w:t xml:space="preserve"> вопроса туристской инфраструктуры с целью создания качественных и благоприятных условий для развития приоритетных видов туризма. </w:t>
      </w:r>
    </w:p>
    <w:p w:rsidR="00896438" w:rsidRPr="00C97CE0" w:rsidRDefault="00896438" w:rsidP="008964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7CE0">
        <w:rPr>
          <w:rFonts w:ascii="Times New Roman" w:hAnsi="Times New Roman" w:cs="Times New Roman"/>
          <w:sz w:val="26"/>
          <w:szCs w:val="26"/>
        </w:rPr>
        <w:t xml:space="preserve">Также необходимо создать условия для комфортного передвижения самостоятельных туристов (автотуристов) на территории Норильска, снабдив </w:t>
      </w:r>
      <w:r w:rsidR="00757C02" w:rsidRPr="00C97CE0">
        <w:rPr>
          <w:rFonts w:ascii="Times New Roman" w:hAnsi="Times New Roman" w:cs="Times New Roman"/>
          <w:sz w:val="26"/>
          <w:szCs w:val="26"/>
        </w:rPr>
        <w:t>их</w:t>
      </w:r>
      <w:r w:rsidRPr="00C97CE0">
        <w:rPr>
          <w:rFonts w:ascii="Times New Roman" w:hAnsi="Times New Roman" w:cs="Times New Roman"/>
          <w:sz w:val="26"/>
          <w:szCs w:val="26"/>
        </w:rPr>
        <w:t xml:space="preserve"> современной туристской навигацией и иными информационными </w:t>
      </w:r>
      <w:r w:rsidR="00431C02" w:rsidRPr="00C97CE0">
        <w:rPr>
          <w:rFonts w:ascii="Times New Roman" w:hAnsi="Times New Roman" w:cs="Times New Roman"/>
          <w:sz w:val="26"/>
          <w:szCs w:val="26"/>
        </w:rPr>
        <w:t>ресурсами</w:t>
      </w:r>
      <w:r w:rsidRPr="00C97CE0">
        <w:rPr>
          <w:rFonts w:ascii="Times New Roman" w:hAnsi="Times New Roman" w:cs="Times New Roman"/>
          <w:sz w:val="26"/>
          <w:szCs w:val="26"/>
        </w:rPr>
        <w:t>.</w:t>
      </w:r>
    </w:p>
    <w:p w:rsidR="00896438" w:rsidRPr="00C97CE0" w:rsidRDefault="00896438" w:rsidP="008964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7CE0">
        <w:rPr>
          <w:rFonts w:ascii="Times New Roman" w:hAnsi="Times New Roman" w:cs="Times New Roman"/>
          <w:sz w:val="26"/>
          <w:szCs w:val="26"/>
        </w:rPr>
        <w:t xml:space="preserve">С целью повышения информированности потенциальных туристов о туристско-рекреационных возможностях, событиях и туристических продуктах Норильска необходимо осуществить комплекс мер, направленных на позиционирование территории, брендирование </w:t>
      </w:r>
      <w:r w:rsidR="00C63BC3" w:rsidRPr="00C97CE0">
        <w:rPr>
          <w:rFonts w:ascii="Times New Roman" w:hAnsi="Times New Roman" w:cs="Times New Roman"/>
          <w:sz w:val="26"/>
          <w:szCs w:val="26"/>
        </w:rPr>
        <w:t xml:space="preserve">территории и </w:t>
      </w:r>
      <w:r w:rsidRPr="00C97CE0">
        <w:rPr>
          <w:rFonts w:ascii="Times New Roman" w:hAnsi="Times New Roman" w:cs="Times New Roman"/>
          <w:sz w:val="26"/>
          <w:szCs w:val="26"/>
        </w:rPr>
        <w:t>знаковых мероприятий, проведение активной информационной кампании на внутреннем, российском и мировом туристских рынках.</w:t>
      </w:r>
    </w:p>
    <w:p w:rsidR="00C63BC3" w:rsidRPr="00C97CE0" w:rsidRDefault="00C63BC3" w:rsidP="0089643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97CE0">
        <w:rPr>
          <w:rFonts w:ascii="Times New Roman" w:hAnsi="Times New Roman" w:cs="Times New Roman"/>
          <w:sz w:val="26"/>
          <w:szCs w:val="26"/>
        </w:rPr>
        <w:t>Другим важным фактором развития туризма является межмуниципальное партнерство и сотрудничество между всеми заинтересованными участниками туристической отрасли, являющееся также инструментом продвижения туристических проек</w:t>
      </w:r>
      <w:r w:rsidR="008E49C2" w:rsidRPr="00C97CE0">
        <w:rPr>
          <w:rFonts w:ascii="Times New Roman" w:hAnsi="Times New Roman" w:cs="Times New Roman"/>
          <w:sz w:val="26"/>
          <w:szCs w:val="26"/>
        </w:rPr>
        <w:t>т</w:t>
      </w:r>
      <w:r w:rsidRPr="00C97CE0">
        <w:rPr>
          <w:rFonts w:ascii="Times New Roman" w:hAnsi="Times New Roman" w:cs="Times New Roman"/>
          <w:sz w:val="26"/>
          <w:szCs w:val="26"/>
        </w:rPr>
        <w:t>ов.</w:t>
      </w:r>
    </w:p>
    <w:p w:rsidR="00E416F5" w:rsidRPr="00C97CE0" w:rsidRDefault="00AE5B61" w:rsidP="00CB631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Наиболее важными благоприятными факторами внешней и внутренней среды, которые заложены в основу </w:t>
      </w:r>
      <w:r w:rsidR="00FF6DF7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муниципальной программы «Развитие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туризма</w:t>
      </w:r>
      <w:r w:rsidR="00FF6DF7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»</w:t>
      </w:r>
      <w:r w:rsidR="00757C02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,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являются: наличие уникальных туристских ресурсов; признание </w:t>
      </w:r>
      <w:r w:rsidR="00CB6310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важности 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развития туризма и создание </w:t>
      </w:r>
      <w:r w:rsidR="00D7604F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условий для развития 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туристской индустрии; увеличение спроса на культурно-познавательный, экологический, </w:t>
      </w:r>
      <w:r w:rsidR="0055112D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экстремальный </w:t>
      </w:r>
      <w:r w:rsidR="0055112D" w:rsidRPr="00C97CE0">
        <w:rPr>
          <w:rFonts w:ascii="Times New Roman" w:eastAsiaTheme="minorEastAsia" w:hAnsi="Times New Roman" w:cs="Times New Roman"/>
          <w:spacing w:val="-2"/>
          <w:sz w:val="26"/>
          <w:szCs w:val="26"/>
          <w:lang w:eastAsia="ru-RU"/>
        </w:rPr>
        <w:t xml:space="preserve">(туризм личностных достижений), 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промышленный туризм; возможность увеличения туристских потоков в Норильск через создание туристско-рекреационного кластера</w:t>
      </w:r>
      <w:r w:rsidR="00FF6DF7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,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включая сопредельные территории Таймыра</w:t>
      </w:r>
      <w:r w:rsidR="00FF6DF7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,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 разработку интегрированных туристско-привлек</w:t>
      </w:r>
      <w:r w:rsidR="00E46E23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ательных </w:t>
      </w:r>
      <w:r w:rsidR="00026030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маршрутов, что будет способствовать</w:t>
      </w:r>
      <w:r w:rsidR="00E46E23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E46E23" w:rsidRPr="00C97CE0">
        <w:rPr>
          <w:rFonts w:ascii="Times New Roman" w:hAnsi="Times New Roman" w:cs="Times New Roman"/>
          <w:sz w:val="26"/>
          <w:szCs w:val="26"/>
        </w:rPr>
        <w:t>р</w:t>
      </w:r>
      <w:r w:rsidR="00026030" w:rsidRPr="00C97CE0">
        <w:rPr>
          <w:rFonts w:ascii="Times New Roman" w:hAnsi="Times New Roman" w:cs="Times New Roman"/>
          <w:sz w:val="26"/>
          <w:szCs w:val="26"/>
        </w:rPr>
        <w:t>азвитию</w:t>
      </w:r>
      <w:r w:rsidR="003024AB" w:rsidRPr="00C97CE0">
        <w:rPr>
          <w:rFonts w:ascii="Times New Roman" w:hAnsi="Times New Roman" w:cs="Times New Roman"/>
          <w:sz w:val="26"/>
          <w:szCs w:val="26"/>
        </w:rPr>
        <w:t xml:space="preserve"> туристско-рекреаци</w:t>
      </w:r>
      <w:r w:rsidR="00FF6DF7" w:rsidRPr="00C97CE0">
        <w:rPr>
          <w:rFonts w:ascii="Times New Roman" w:hAnsi="Times New Roman" w:cs="Times New Roman"/>
          <w:sz w:val="26"/>
          <w:szCs w:val="26"/>
        </w:rPr>
        <w:t>онной деятельности в окрестностях</w:t>
      </w:r>
      <w:r w:rsidR="003024AB" w:rsidRPr="00C97CE0">
        <w:rPr>
          <w:rFonts w:ascii="Times New Roman" w:hAnsi="Times New Roman" w:cs="Times New Roman"/>
          <w:sz w:val="26"/>
          <w:szCs w:val="26"/>
        </w:rPr>
        <w:t xml:space="preserve"> Норильска и плато Путорана, на базе озера Лама и </w:t>
      </w:r>
      <w:r w:rsidR="00C63BC3" w:rsidRPr="00C97CE0">
        <w:rPr>
          <w:rFonts w:ascii="Times New Roman" w:hAnsi="Times New Roman" w:cs="Times New Roman"/>
          <w:sz w:val="26"/>
          <w:szCs w:val="26"/>
        </w:rPr>
        <w:t xml:space="preserve">других </w:t>
      </w:r>
      <w:r w:rsidR="003024AB" w:rsidRPr="00C97CE0">
        <w:rPr>
          <w:rFonts w:ascii="Times New Roman" w:hAnsi="Times New Roman" w:cs="Times New Roman"/>
          <w:sz w:val="26"/>
          <w:szCs w:val="26"/>
        </w:rPr>
        <w:t>озер</w:t>
      </w:r>
      <w:r w:rsidR="00C63BC3" w:rsidRPr="00C97C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63BC3" w:rsidRPr="00C97CE0">
        <w:rPr>
          <w:rFonts w:ascii="Times New Roman" w:hAnsi="Times New Roman" w:cs="Times New Roman"/>
          <w:sz w:val="26"/>
          <w:szCs w:val="26"/>
        </w:rPr>
        <w:t>Норило-пясинской</w:t>
      </w:r>
      <w:proofErr w:type="spellEnd"/>
      <w:r w:rsidR="00C63BC3" w:rsidRPr="00C97CE0">
        <w:rPr>
          <w:rFonts w:ascii="Times New Roman" w:hAnsi="Times New Roman" w:cs="Times New Roman"/>
          <w:sz w:val="26"/>
          <w:szCs w:val="26"/>
        </w:rPr>
        <w:t xml:space="preserve"> системы</w:t>
      </w:r>
      <w:r w:rsidR="003024AB" w:rsidRPr="00C97CE0">
        <w:rPr>
          <w:rFonts w:ascii="Times New Roman" w:hAnsi="Times New Roman" w:cs="Times New Roman"/>
          <w:sz w:val="26"/>
          <w:szCs w:val="26"/>
        </w:rPr>
        <w:t>.</w:t>
      </w:r>
    </w:p>
    <w:p w:rsidR="00C63BC3" w:rsidRPr="00C97CE0" w:rsidRDefault="00C63BC3" w:rsidP="00CB631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97CE0">
        <w:rPr>
          <w:rFonts w:ascii="Times New Roman" w:hAnsi="Times New Roman" w:cs="Times New Roman"/>
          <w:sz w:val="26"/>
          <w:szCs w:val="26"/>
        </w:rPr>
        <w:t>Утверждение и реализация программы обусловлен</w:t>
      </w:r>
      <w:r w:rsidR="008E49C2" w:rsidRPr="00C97CE0">
        <w:rPr>
          <w:rFonts w:ascii="Times New Roman" w:hAnsi="Times New Roman" w:cs="Times New Roman"/>
          <w:sz w:val="26"/>
          <w:szCs w:val="26"/>
        </w:rPr>
        <w:t>ы</w:t>
      </w:r>
      <w:r w:rsidRPr="00C97CE0">
        <w:rPr>
          <w:rFonts w:ascii="Times New Roman" w:hAnsi="Times New Roman" w:cs="Times New Roman"/>
          <w:sz w:val="26"/>
          <w:szCs w:val="26"/>
        </w:rPr>
        <w:t xml:space="preserve"> необходимостью применения комплексного программного подхода к решению имеющихся проблем в туристической сфере через постановку задач, определения необходимых мероприятий, их реализаци</w:t>
      </w:r>
      <w:r w:rsidR="00431C02" w:rsidRPr="00C97CE0">
        <w:rPr>
          <w:rFonts w:ascii="Times New Roman" w:hAnsi="Times New Roman" w:cs="Times New Roman"/>
          <w:sz w:val="26"/>
          <w:szCs w:val="26"/>
        </w:rPr>
        <w:t>я</w:t>
      </w:r>
      <w:r w:rsidRPr="00C97CE0">
        <w:rPr>
          <w:rFonts w:ascii="Times New Roman" w:hAnsi="Times New Roman" w:cs="Times New Roman"/>
          <w:sz w:val="26"/>
          <w:szCs w:val="26"/>
        </w:rPr>
        <w:t xml:space="preserve"> и установление конечных показателей, характеризующих степень выполнения поставленных задач</w:t>
      </w:r>
      <w:r w:rsidR="00431C02" w:rsidRPr="00C97CE0">
        <w:rPr>
          <w:rFonts w:ascii="Times New Roman" w:hAnsi="Times New Roman" w:cs="Times New Roman"/>
          <w:sz w:val="26"/>
          <w:szCs w:val="26"/>
        </w:rPr>
        <w:t>, для возможности принятия корректирующих действий и определения дальнейших мер по содействию развития туризма на территории.</w:t>
      </w:r>
    </w:p>
    <w:p w:rsidR="0071706B" w:rsidRPr="00C97CE0" w:rsidRDefault="0071706B" w:rsidP="0071706B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A44AC8" w:rsidRPr="00C97CE0" w:rsidRDefault="0046212F" w:rsidP="00F04BA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C97CE0">
        <w:rPr>
          <w:rFonts w:ascii="Times New Roman" w:hAnsi="Times New Roman" w:cs="Times New Roman"/>
          <w:b/>
          <w:sz w:val="26"/>
          <w:szCs w:val="26"/>
        </w:rPr>
        <w:t xml:space="preserve">3. Цель и </w:t>
      </w:r>
      <w:r w:rsidR="00A44AC8" w:rsidRPr="00C97CE0">
        <w:rPr>
          <w:rFonts w:ascii="Times New Roman" w:hAnsi="Times New Roman" w:cs="Times New Roman"/>
          <w:b/>
          <w:sz w:val="26"/>
          <w:szCs w:val="26"/>
        </w:rPr>
        <w:t xml:space="preserve">задачи </w:t>
      </w:r>
      <w:r w:rsidRPr="00C97CE0">
        <w:rPr>
          <w:rFonts w:ascii="Times New Roman" w:hAnsi="Times New Roman" w:cs="Times New Roman"/>
          <w:b/>
          <w:sz w:val="26"/>
          <w:szCs w:val="26"/>
        </w:rPr>
        <w:t>МП</w:t>
      </w:r>
    </w:p>
    <w:p w:rsidR="00F675D3" w:rsidRPr="00C97CE0" w:rsidRDefault="00F675D3" w:rsidP="00CB63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280BAF" w:rsidRPr="00C97CE0" w:rsidRDefault="00280BAF" w:rsidP="00CB63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Цель программы: </w:t>
      </w:r>
      <w:r w:rsidR="00757C02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п</w:t>
      </w:r>
      <w:r w:rsidR="005E0151" w:rsidRPr="00C97CE0">
        <w:rPr>
          <w:rFonts w:ascii="Times New Roman" w:hAnsi="Times New Roman" w:cs="Times New Roman"/>
          <w:sz w:val="26"/>
          <w:szCs w:val="26"/>
        </w:rPr>
        <w:t>овышение уровня турист</w:t>
      </w:r>
      <w:r w:rsidRPr="00C97CE0">
        <w:rPr>
          <w:rFonts w:ascii="Times New Roman" w:hAnsi="Times New Roman" w:cs="Times New Roman"/>
          <w:sz w:val="26"/>
          <w:szCs w:val="26"/>
        </w:rPr>
        <w:t>ской привлекательности территории муниципального образования город Норильск</w:t>
      </w:r>
      <w:r w:rsidR="00762427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:rsidR="00280BAF" w:rsidRPr="00C97CE0" w:rsidRDefault="00280BAF" w:rsidP="00CB63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Задачи программы:</w:t>
      </w:r>
    </w:p>
    <w:p w:rsidR="00280BAF" w:rsidRPr="00C97CE0" w:rsidRDefault="00280BAF" w:rsidP="00CB6310">
      <w:pPr>
        <w:pStyle w:val="a3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7CE0">
        <w:rPr>
          <w:rFonts w:ascii="Times New Roman" w:hAnsi="Times New Roman" w:cs="Times New Roman"/>
          <w:sz w:val="26"/>
          <w:szCs w:val="26"/>
        </w:rPr>
        <w:t>Создание качественных и благоприятных условий для развития приоритетных видов туризма на территории муниципального образования город Норильск.</w:t>
      </w:r>
    </w:p>
    <w:p w:rsidR="00280BAF" w:rsidRPr="00C97CE0" w:rsidRDefault="00280BAF" w:rsidP="00CB6310">
      <w:pPr>
        <w:pStyle w:val="a3"/>
        <w:numPr>
          <w:ilvl w:val="0"/>
          <w:numId w:val="17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97CE0">
        <w:rPr>
          <w:rFonts w:ascii="Times New Roman" w:hAnsi="Times New Roman" w:cs="Times New Roman"/>
          <w:sz w:val="26"/>
          <w:szCs w:val="26"/>
        </w:rPr>
        <w:t>Р</w:t>
      </w:r>
      <w:r w:rsidRPr="00C97CE0">
        <w:rPr>
          <w:rFonts w:ascii="Times New Roman" w:eastAsia="Times New Roman" w:hAnsi="Times New Roman" w:cs="Times New Roman"/>
          <w:sz w:val="26"/>
          <w:szCs w:val="26"/>
          <w:lang w:eastAsia="ru-RU"/>
        </w:rPr>
        <w:t>азвитие межмуниципального партнерства города Норильска и Таймырского Долгано-Ненецкого муниципального района.</w:t>
      </w:r>
    </w:p>
    <w:p w:rsidR="009C2595" w:rsidRPr="00C97CE0" w:rsidRDefault="009C2595" w:rsidP="00CB63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Система </w:t>
      </w:r>
      <w:r w:rsidR="00F76A19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основных </w:t>
      </w: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мероприятий </w:t>
      </w:r>
      <w:r w:rsidR="00AD23C5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определена для решения поставленных задач, выполнение которых будет </w:t>
      </w:r>
      <w:r w:rsidR="008B38F6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направлено на</w:t>
      </w:r>
      <w:r w:rsidR="00AD23C5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достижение цели в целом. В рамках программы предусмотрены следующие основные мероприятия</w:t>
      </w:r>
      <w:r w:rsidR="008B38F6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:</w:t>
      </w:r>
    </w:p>
    <w:p w:rsidR="00280BAF" w:rsidRPr="00C97CE0" w:rsidRDefault="00280BAF" w:rsidP="00B94073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lastRenderedPageBreak/>
        <w:t xml:space="preserve">Организация и проведение </w:t>
      </w:r>
      <w:r w:rsidR="009A242B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мероприятий в области туризма (фестивали, туристические слеты</w:t>
      </w:r>
      <w:r w:rsidR="00FA391F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)</w:t>
      </w:r>
      <w:r w:rsidR="00152850"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:rsidR="00280BAF" w:rsidRPr="00C97CE0" w:rsidRDefault="00E77240" w:rsidP="00B94073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7C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Развитие </w:t>
      </w:r>
      <w:r w:rsidR="00FA391F" w:rsidRPr="00C97CE0">
        <w:rPr>
          <w:rFonts w:ascii="Times New Roman" w:eastAsia="Times New Roman" w:hAnsi="Times New Roman" w:cs="Times New Roman"/>
          <w:sz w:val="26"/>
          <w:szCs w:val="26"/>
          <w:lang w:eastAsia="ru-RU"/>
        </w:rPr>
        <w:t>«точек притяжения» туристов</w:t>
      </w:r>
      <w:r w:rsidR="00174811" w:rsidRPr="00C97C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(устройство инфраструктуры и материальной базы туризма)</w:t>
      </w:r>
      <w:r w:rsidR="00152850" w:rsidRPr="00C97CE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C2595" w:rsidRPr="00C97CE0" w:rsidRDefault="001D7A66" w:rsidP="00912B7F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</w:pPr>
      <w:r w:rsidRPr="00C97CE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П</w:t>
      </w:r>
      <w:r w:rsidR="00152850" w:rsidRPr="00C97CE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родвижение</w:t>
      </w:r>
      <w:r w:rsidRPr="00C97CE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туристического потенциала территории</w:t>
      </w:r>
      <w:r w:rsidR="00174811" w:rsidRPr="00C97CE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(</w:t>
      </w:r>
      <w:r w:rsidR="0011380E" w:rsidRPr="00C97CE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информирование о потенциале территории через сеть Интернет и социальные сети, разработка бренда города, </w:t>
      </w:r>
      <w:r w:rsidR="00174811" w:rsidRPr="00C97CE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участие в </w:t>
      </w:r>
      <w:r w:rsidR="004245D8" w:rsidRPr="00C97CE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семинарах, конференциях и выставках, </w:t>
      </w:r>
      <w:r w:rsidR="00912B7F" w:rsidRPr="00C97CE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информационное сопровождение </w:t>
      </w:r>
      <w:r w:rsidR="001301E4" w:rsidRPr="00C97CE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населения о реализуемых мероприятиях и услугах в сфере туризма</w:t>
      </w:r>
      <w:r w:rsidR="00B72958" w:rsidRPr="00C97CE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, формирование базы данных туристических продуктов, услуг, объектов</w:t>
      </w:r>
      <w:r w:rsidR="0011380E" w:rsidRPr="00C97CE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, выпуск полиграфической продукции</w:t>
      </w:r>
      <w:r w:rsidR="001301E4" w:rsidRPr="00C97CE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).</w:t>
      </w:r>
      <w:r w:rsidR="00174811" w:rsidRPr="00C97CE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</w:p>
    <w:p w:rsidR="00980657" w:rsidRPr="00C97CE0" w:rsidRDefault="001D7A66" w:rsidP="00B94073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7C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4. </w:t>
      </w:r>
      <w:r w:rsidR="00980657" w:rsidRPr="00C97CE0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Обеспечение м</w:t>
      </w:r>
      <w:r w:rsidR="00152850" w:rsidRPr="00C97CE0">
        <w:rPr>
          <w:rFonts w:ascii="Times New Roman" w:eastAsia="Times New Roman" w:hAnsi="Times New Roman" w:cs="Times New Roman"/>
          <w:sz w:val="26"/>
          <w:szCs w:val="26"/>
          <w:lang w:eastAsia="ru-RU"/>
        </w:rPr>
        <w:t>ежмуниципального сотрудничества</w:t>
      </w:r>
      <w:r w:rsidR="00B72958" w:rsidRPr="00C97C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(формирование партнерств, объединяющих ресурсы на межмуниципальном, межрегиональном, международном уровне с целью развития туризма на территории Норильска и </w:t>
      </w:r>
      <w:r w:rsidR="00A83337" w:rsidRPr="00C97CE0">
        <w:rPr>
          <w:rFonts w:ascii="Times New Roman" w:eastAsia="Times New Roman" w:hAnsi="Times New Roman" w:cs="Times New Roman"/>
          <w:sz w:val="26"/>
          <w:szCs w:val="26"/>
          <w:lang w:eastAsia="ru-RU"/>
        </w:rPr>
        <w:t>Таймырского Долгано-Ненецкого муниципального района)</w:t>
      </w:r>
      <w:r w:rsidR="00152850" w:rsidRPr="00C97CE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A3858" w:rsidRPr="00C97CE0" w:rsidRDefault="002A3858" w:rsidP="00CB6310">
      <w:p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44AC8" w:rsidRPr="00C97CE0" w:rsidRDefault="00A44AC8" w:rsidP="00F04BA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C97CE0">
        <w:rPr>
          <w:rFonts w:ascii="Times New Roman" w:hAnsi="Times New Roman" w:cs="Times New Roman"/>
          <w:b/>
          <w:sz w:val="26"/>
          <w:szCs w:val="26"/>
        </w:rPr>
        <w:t>4. Механизм реализации МП</w:t>
      </w:r>
    </w:p>
    <w:p w:rsidR="00A44AC8" w:rsidRPr="00C97CE0" w:rsidRDefault="00A44AC8" w:rsidP="00CB63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C1C11" w:rsidRPr="00C97CE0" w:rsidRDefault="002A3858" w:rsidP="0015285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7CE0">
        <w:rPr>
          <w:rFonts w:ascii="Times New Roman" w:hAnsi="Times New Roman" w:cs="Times New Roman"/>
          <w:sz w:val="26"/>
          <w:szCs w:val="26"/>
        </w:rPr>
        <w:t xml:space="preserve">МП утверждается постановлением Администрации города Норильска. </w:t>
      </w:r>
    </w:p>
    <w:p w:rsidR="00013608" w:rsidRPr="00C97CE0" w:rsidRDefault="002A3858" w:rsidP="0015285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7CE0">
        <w:rPr>
          <w:rFonts w:ascii="Times New Roman" w:hAnsi="Times New Roman" w:cs="Times New Roman"/>
          <w:sz w:val="26"/>
          <w:szCs w:val="26"/>
        </w:rPr>
        <w:t xml:space="preserve">Объем бюджетных ассигнований предусматривается в бюджете муниципального образования город Норильск на очередной финансовый год и плановый период. </w:t>
      </w:r>
    </w:p>
    <w:p w:rsidR="00152850" w:rsidRPr="00C97CE0" w:rsidRDefault="0019446F" w:rsidP="000B493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7CE0">
        <w:rPr>
          <w:rFonts w:ascii="Times New Roman" w:hAnsi="Times New Roman" w:cs="Times New Roman"/>
          <w:sz w:val="26"/>
          <w:szCs w:val="26"/>
        </w:rPr>
        <w:t xml:space="preserve">Реализация Программы осуществляется </w:t>
      </w:r>
      <w:r w:rsidR="00E3069C" w:rsidRPr="00C97CE0">
        <w:rPr>
          <w:rFonts w:ascii="Times New Roman" w:hAnsi="Times New Roman" w:cs="Times New Roman"/>
          <w:sz w:val="26"/>
          <w:szCs w:val="26"/>
        </w:rPr>
        <w:t>Администраци</w:t>
      </w:r>
      <w:r w:rsidR="00AD23C5" w:rsidRPr="00C97CE0">
        <w:rPr>
          <w:rFonts w:ascii="Times New Roman" w:hAnsi="Times New Roman" w:cs="Times New Roman"/>
          <w:sz w:val="26"/>
          <w:szCs w:val="26"/>
        </w:rPr>
        <w:t>ей</w:t>
      </w:r>
      <w:r w:rsidR="00E3069C" w:rsidRPr="00C97CE0">
        <w:rPr>
          <w:rFonts w:ascii="Times New Roman" w:hAnsi="Times New Roman" w:cs="Times New Roman"/>
          <w:sz w:val="26"/>
          <w:szCs w:val="26"/>
        </w:rPr>
        <w:t xml:space="preserve"> города Норильска</w:t>
      </w:r>
      <w:r w:rsidR="00AD23C5" w:rsidRPr="00C97CE0">
        <w:rPr>
          <w:rFonts w:ascii="Times New Roman" w:hAnsi="Times New Roman" w:cs="Times New Roman"/>
          <w:sz w:val="26"/>
          <w:szCs w:val="26"/>
        </w:rPr>
        <w:t xml:space="preserve"> (МАУ «Центр развития туризма»)</w:t>
      </w:r>
      <w:r w:rsidR="00E3069C" w:rsidRPr="00C97CE0">
        <w:rPr>
          <w:rFonts w:ascii="Times New Roman" w:hAnsi="Times New Roman" w:cs="Times New Roman"/>
          <w:sz w:val="26"/>
          <w:szCs w:val="26"/>
        </w:rPr>
        <w:t xml:space="preserve">, </w:t>
      </w:r>
      <w:r w:rsidR="007248AC" w:rsidRPr="00C97CE0">
        <w:rPr>
          <w:rFonts w:ascii="Times New Roman" w:hAnsi="Times New Roman" w:cs="Times New Roman"/>
          <w:sz w:val="26"/>
          <w:szCs w:val="26"/>
        </w:rPr>
        <w:t xml:space="preserve">Управлением по спорту Администрации города Норильска, Управлением по делам культуры и искусства Администрации города Норильска, </w:t>
      </w:r>
      <w:proofErr w:type="spellStart"/>
      <w:r w:rsidR="007248AC" w:rsidRPr="00C97CE0">
        <w:rPr>
          <w:rFonts w:ascii="Times New Roman" w:hAnsi="Times New Roman" w:cs="Times New Roman"/>
          <w:sz w:val="26"/>
          <w:szCs w:val="26"/>
        </w:rPr>
        <w:t>Талнахским</w:t>
      </w:r>
      <w:proofErr w:type="spellEnd"/>
      <w:r w:rsidR="007248AC" w:rsidRPr="00C97CE0">
        <w:rPr>
          <w:rFonts w:ascii="Times New Roman" w:hAnsi="Times New Roman" w:cs="Times New Roman"/>
          <w:sz w:val="26"/>
          <w:szCs w:val="26"/>
        </w:rPr>
        <w:t xml:space="preserve"> территориальным управлением</w:t>
      </w:r>
      <w:r w:rsidR="003D26D6" w:rsidRPr="00C97CE0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</w:t>
      </w:r>
      <w:r w:rsidR="007248AC" w:rsidRPr="00C97CE0">
        <w:rPr>
          <w:rFonts w:ascii="Times New Roman" w:hAnsi="Times New Roman" w:cs="Times New Roman"/>
          <w:sz w:val="26"/>
          <w:szCs w:val="26"/>
        </w:rPr>
        <w:t>, МКУ «Управление жилищно-коммунального хозяйства», Управление</w:t>
      </w:r>
      <w:r w:rsidR="00596DAF" w:rsidRPr="00C97CE0">
        <w:rPr>
          <w:rFonts w:ascii="Times New Roman" w:hAnsi="Times New Roman" w:cs="Times New Roman"/>
          <w:sz w:val="26"/>
          <w:szCs w:val="26"/>
        </w:rPr>
        <w:t>м</w:t>
      </w:r>
      <w:r w:rsidR="007248AC" w:rsidRPr="00C97CE0">
        <w:rPr>
          <w:rFonts w:ascii="Times New Roman" w:hAnsi="Times New Roman" w:cs="Times New Roman"/>
          <w:sz w:val="26"/>
          <w:szCs w:val="26"/>
        </w:rPr>
        <w:t xml:space="preserve"> по делам гражданской обороны и чрезвычайным ситуациям Администрации города Норильска</w:t>
      </w:r>
      <w:r w:rsidR="000B493B" w:rsidRPr="00C97CE0">
        <w:rPr>
          <w:rFonts w:ascii="Times New Roman" w:hAnsi="Times New Roman" w:cs="Times New Roman"/>
          <w:sz w:val="26"/>
          <w:szCs w:val="26"/>
        </w:rPr>
        <w:t xml:space="preserve">, </w:t>
      </w:r>
      <w:r w:rsidR="000B493B" w:rsidRPr="00C97CE0">
        <w:rPr>
          <w:rFonts w:ascii="Times New Roman" w:hAnsi="Times New Roman" w:cs="Times New Roman"/>
          <w:spacing w:val="-4"/>
          <w:sz w:val="26"/>
          <w:szCs w:val="26"/>
        </w:rPr>
        <w:t>Управлением городского хозяйства Администрации города Норильска, МКУ «Управление капитальных ремонтов и строительства»</w:t>
      </w:r>
      <w:r w:rsidR="000B493B" w:rsidRPr="00C97CE0">
        <w:rPr>
          <w:rFonts w:ascii="Times New Roman" w:hAnsi="Times New Roman" w:cs="Times New Roman"/>
          <w:sz w:val="26"/>
          <w:szCs w:val="26"/>
        </w:rPr>
        <w:t>.</w:t>
      </w:r>
    </w:p>
    <w:p w:rsidR="007C22DD" w:rsidRPr="00C97CE0" w:rsidRDefault="007C22DD" w:rsidP="007C22D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7CE0">
        <w:rPr>
          <w:rFonts w:ascii="Times New Roman" w:hAnsi="Times New Roman" w:cs="Times New Roman"/>
          <w:sz w:val="26"/>
          <w:szCs w:val="26"/>
        </w:rPr>
        <w:t>Часть запланированных мероприятий МП будет осуществляться за счет внебюджетных источников</w:t>
      </w:r>
      <w:r w:rsidR="007B7215" w:rsidRPr="00C97CE0">
        <w:rPr>
          <w:rFonts w:ascii="Times New Roman" w:hAnsi="Times New Roman" w:cs="Times New Roman"/>
          <w:sz w:val="26"/>
          <w:szCs w:val="26"/>
        </w:rPr>
        <w:t xml:space="preserve"> при поддержке АНО</w:t>
      </w:r>
      <w:r w:rsidR="00AD23C5" w:rsidRPr="00C97CE0">
        <w:rPr>
          <w:rFonts w:ascii="Times New Roman" w:hAnsi="Times New Roman" w:cs="Times New Roman"/>
          <w:sz w:val="26"/>
          <w:szCs w:val="26"/>
        </w:rPr>
        <w:t xml:space="preserve"> «Агентство развития Норильска» и направлена на решение поставленных в МП задач.</w:t>
      </w:r>
    </w:p>
    <w:p w:rsidR="002A3858" w:rsidRPr="00C97CE0" w:rsidRDefault="002A3858" w:rsidP="008C1C11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7CE0">
        <w:rPr>
          <w:rFonts w:ascii="Times New Roman" w:hAnsi="Times New Roman" w:cs="Times New Roman"/>
          <w:sz w:val="26"/>
          <w:szCs w:val="26"/>
        </w:rPr>
        <w:t>Реализация МП рас</w:t>
      </w:r>
      <w:r w:rsidR="008E7D34" w:rsidRPr="00C97CE0">
        <w:rPr>
          <w:rFonts w:ascii="Times New Roman" w:hAnsi="Times New Roman" w:cs="Times New Roman"/>
          <w:sz w:val="26"/>
          <w:szCs w:val="26"/>
        </w:rPr>
        <w:t>считана на период с 20</w:t>
      </w:r>
      <w:r w:rsidR="00152850" w:rsidRPr="00C97CE0">
        <w:rPr>
          <w:rFonts w:ascii="Times New Roman" w:hAnsi="Times New Roman" w:cs="Times New Roman"/>
          <w:sz w:val="26"/>
          <w:szCs w:val="26"/>
        </w:rPr>
        <w:t>19</w:t>
      </w:r>
      <w:r w:rsidR="008E7D34" w:rsidRPr="00C97CE0">
        <w:rPr>
          <w:rFonts w:ascii="Times New Roman" w:hAnsi="Times New Roman" w:cs="Times New Roman"/>
          <w:sz w:val="26"/>
          <w:szCs w:val="26"/>
        </w:rPr>
        <w:t xml:space="preserve"> по 202</w:t>
      </w:r>
      <w:r w:rsidR="00AD23C5" w:rsidRPr="00C97CE0">
        <w:rPr>
          <w:rFonts w:ascii="Times New Roman" w:hAnsi="Times New Roman" w:cs="Times New Roman"/>
          <w:sz w:val="26"/>
          <w:szCs w:val="26"/>
        </w:rPr>
        <w:t>3</w:t>
      </w:r>
      <w:r w:rsidRPr="00C97CE0">
        <w:rPr>
          <w:rFonts w:ascii="Times New Roman" w:hAnsi="Times New Roman" w:cs="Times New Roman"/>
          <w:sz w:val="26"/>
          <w:szCs w:val="26"/>
        </w:rPr>
        <w:t xml:space="preserve"> годы.</w:t>
      </w:r>
    </w:p>
    <w:p w:rsidR="00944FD0" w:rsidRPr="00C97CE0" w:rsidRDefault="002A3858" w:rsidP="008C1C11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7CE0">
        <w:rPr>
          <w:rFonts w:ascii="Times New Roman" w:hAnsi="Times New Roman" w:cs="Times New Roman"/>
          <w:sz w:val="26"/>
          <w:szCs w:val="26"/>
        </w:rPr>
        <w:t>Основными нормативно-правовыми актами, определяющими расходные обязательства, являются:</w:t>
      </w:r>
    </w:p>
    <w:p w:rsidR="001C0D2D" w:rsidRPr="00C97CE0" w:rsidRDefault="002A3858" w:rsidP="008C1C11">
      <w:pPr>
        <w:pStyle w:val="a3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7CE0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4" w:tooltip="Федеральный закон от 06.10.2003 N 131-ФЗ (ред. от 03.07.2016) &quot;Об общих принципах организации местного самоуправления в Российской Федерации&quot;{КонсультантПлюс}" w:history="1">
        <w:r w:rsidRPr="00C97CE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C97CE0">
        <w:rPr>
          <w:rFonts w:ascii="Times New Roman" w:hAnsi="Times New Roman" w:cs="Times New Roman"/>
          <w:sz w:val="26"/>
          <w:szCs w:val="26"/>
        </w:rPr>
        <w:t xml:space="preserve"> от 06.10.2003 </w:t>
      </w:r>
      <w:r w:rsidR="00054BE6" w:rsidRPr="00C97CE0">
        <w:rPr>
          <w:rFonts w:ascii="Times New Roman" w:hAnsi="Times New Roman" w:cs="Times New Roman"/>
          <w:sz w:val="26"/>
          <w:szCs w:val="26"/>
        </w:rPr>
        <w:t>№</w:t>
      </w:r>
      <w:r w:rsidRPr="00C97CE0">
        <w:rPr>
          <w:rFonts w:ascii="Times New Roman" w:hAnsi="Times New Roman" w:cs="Times New Roman"/>
          <w:sz w:val="26"/>
          <w:szCs w:val="26"/>
        </w:rPr>
        <w:t xml:space="preserve"> 131-ФЗ «Об общих принципах организации местного самоуправления в Российской Федерации»;</w:t>
      </w:r>
    </w:p>
    <w:p w:rsidR="00BF4E07" w:rsidRPr="00C97CE0" w:rsidRDefault="001C0D2D" w:rsidP="008C1C11">
      <w:pPr>
        <w:pStyle w:val="ConsPlusNormal"/>
        <w:numPr>
          <w:ilvl w:val="0"/>
          <w:numId w:val="12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7CE0">
        <w:rPr>
          <w:rFonts w:ascii="Times New Roman" w:hAnsi="Times New Roman" w:cs="Times New Roman"/>
          <w:bCs/>
          <w:sz w:val="26"/>
          <w:szCs w:val="26"/>
        </w:rPr>
        <w:t xml:space="preserve">Федеральный закон </w:t>
      </w:r>
      <w:r w:rsidR="006004DE" w:rsidRPr="00C97CE0">
        <w:rPr>
          <w:rFonts w:ascii="Times New Roman" w:hAnsi="Times New Roman" w:cs="Times New Roman"/>
          <w:bCs/>
          <w:sz w:val="26"/>
          <w:szCs w:val="26"/>
        </w:rPr>
        <w:t>от 24.11.1996 № 132</w:t>
      </w:r>
      <w:r w:rsidR="00824A8C" w:rsidRPr="00C97CE0">
        <w:rPr>
          <w:rFonts w:ascii="Times New Roman" w:hAnsi="Times New Roman" w:cs="Times New Roman"/>
          <w:bCs/>
          <w:sz w:val="26"/>
          <w:szCs w:val="26"/>
        </w:rPr>
        <w:t>-ФЗ</w:t>
      </w:r>
      <w:r w:rsidR="006004DE" w:rsidRPr="00C97CE0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C97CE0">
        <w:rPr>
          <w:rFonts w:ascii="Times New Roman" w:hAnsi="Times New Roman" w:cs="Times New Roman"/>
          <w:bCs/>
          <w:sz w:val="26"/>
          <w:szCs w:val="26"/>
        </w:rPr>
        <w:t>«Об основах туристской деятельности в Российской Фе</w:t>
      </w:r>
      <w:r w:rsidR="00814F6B" w:rsidRPr="00C97CE0">
        <w:rPr>
          <w:rFonts w:ascii="Times New Roman" w:hAnsi="Times New Roman" w:cs="Times New Roman"/>
          <w:bCs/>
          <w:sz w:val="26"/>
          <w:szCs w:val="26"/>
        </w:rPr>
        <w:t>дерации»</w:t>
      </w:r>
      <w:r w:rsidR="0080547A" w:rsidRPr="00C97CE0">
        <w:rPr>
          <w:rFonts w:ascii="Times New Roman" w:hAnsi="Times New Roman" w:cs="Times New Roman"/>
          <w:bCs/>
          <w:sz w:val="26"/>
          <w:szCs w:val="26"/>
        </w:rPr>
        <w:t>.</w:t>
      </w:r>
    </w:p>
    <w:p w:rsidR="00BF4E07" w:rsidRPr="00C97CE0" w:rsidRDefault="005D6DF4" w:rsidP="008C1C11">
      <w:pPr>
        <w:pStyle w:val="ConsPlusNormal"/>
        <w:tabs>
          <w:tab w:val="left" w:pos="567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7CE0">
        <w:rPr>
          <w:rFonts w:ascii="Times New Roman" w:hAnsi="Times New Roman" w:cs="Times New Roman"/>
          <w:sz w:val="26"/>
          <w:szCs w:val="26"/>
        </w:rPr>
        <w:t xml:space="preserve">Основные нормативно-правовые акты, </w:t>
      </w:r>
      <w:r w:rsidR="00BF4E07" w:rsidRPr="00C97CE0">
        <w:rPr>
          <w:rFonts w:ascii="Times New Roman" w:hAnsi="Times New Roman" w:cs="Times New Roman"/>
          <w:sz w:val="26"/>
          <w:szCs w:val="26"/>
        </w:rPr>
        <w:t>регулирующие деятельность</w:t>
      </w:r>
      <w:r w:rsidR="00751B8A" w:rsidRPr="00C97CE0">
        <w:rPr>
          <w:rFonts w:ascii="Times New Roman" w:hAnsi="Times New Roman" w:cs="Times New Roman"/>
          <w:sz w:val="26"/>
          <w:szCs w:val="26"/>
        </w:rPr>
        <w:t xml:space="preserve"> по развитию туризма:</w:t>
      </w:r>
      <w:r w:rsidR="00BF4E07" w:rsidRPr="00C97CE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03F04" w:rsidRPr="00C97CE0" w:rsidRDefault="00596DAF" w:rsidP="00C03F04">
      <w:pPr>
        <w:pStyle w:val="a3"/>
        <w:numPr>
          <w:ilvl w:val="0"/>
          <w:numId w:val="12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97CE0">
        <w:rPr>
          <w:rFonts w:ascii="Times New Roman" w:hAnsi="Times New Roman" w:cs="Times New Roman"/>
          <w:bCs/>
          <w:spacing w:val="-2"/>
          <w:sz w:val="26"/>
          <w:szCs w:val="26"/>
        </w:rPr>
        <w:t xml:space="preserve"> </w:t>
      </w:r>
      <w:r w:rsidR="00C03F04" w:rsidRPr="00C97CE0">
        <w:rPr>
          <w:rFonts w:ascii="Times New Roman" w:hAnsi="Times New Roman" w:cs="Times New Roman"/>
          <w:bCs/>
          <w:sz w:val="26"/>
          <w:szCs w:val="26"/>
        </w:rPr>
        <w:t>Распоряжение Правительства Российской Федерации 20.09.2019 № 2129-р «Об утверждении Стратегии развития туризма в Российской Федерации на период до 2035 года»;</w:t>
      </w:r>
    </w:p>
    <w:p w:rsidR="00C03F04" w:rsidRPr="00C97CE0" w:rsidRDefault="00C03F04" w:rsidP="00C03F04">
      <w:pPr>
        <w:pStyle w:val="a3"/>
        <w:numPr>
          <w:ilvl w:val="0"/>
          <w:numId w:val="12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2"/>
          <w:sz w:val="26"/>
          <w:szCs w:val="26"/>
        </w:rPr>
      </w:pPr>
      <w:r w:rsidRPr="00C97CE0">
        <w:rPr>
          <w:rFonts w:ascii="Times New Roman" w:hAnsi="Times New Roman" w:cs="Times New Roman"/>
          <w:bCs/>
          <w:spacing w:val="-2"/>
          <w:sz w:val="26"/>
          <w:szCs w:val="26"/>
        </w:rPr>
        <w:t xml:space="preserve"> </w:t>
      </w:r>
      <w:r w:rsidR="00B54A6A" w:rsidRPr="00C97CE0">
        <w:rPr>
          <w:rFonts w:ascii="Times New Roman" w:hAnsi="Times New Roman" w:cs="Times New Roman"/>
          <w:bCs/>
          <w:spacing w:val="-2"/>
          <w:sz w:val="26"/>
          <w:szCs w:val="26"/>
        </w:rPr>
        <w:t>Распоряжение</w:t>
      </w:r>
      <w:r w:rsidR="001C0D2D" w:rsidRPr="00C97CE0">
        <w:rPr>
          <w:rFonts w:ascii="Times New Roman" w:hAnsi="Times New Roman" w:cs="Times New Roman"/>
          <w:bCs/>
          <w:spacing w:val="-2"/>
          <w:sz w:val="26"/>
          <w:szCs w:val="26"/>
        </w:rPr>
        <w:t xml:space="preserve"> Правите</w:t>
      </w:r>
      <w:r w:rsidR="00B54A6A" w:rsidRPr="00C97CE0">
        <w:rPr>
          <w:rFonts w:ascii="Times New Roman" w:hAnsi="Times New Roman" w:cs="Times New Roman"/>
          <w:bCs/>
          <w:spacing w:val="-2"/>
          <w:sz w:val="26"/>
          <w:szCs w:val="26"/>
        </w:rPr>
        <w:t>льств</w:t>
      </w:r>
      <w:r w:rsidR="003261F5" w:rsidRPr="00C97CE0">
        <w:rPr>
          <w:rFonts w:ascii="Times New Roman" w:hAnsi="Times New Roman" w:cs="Times New Roman"/>
          <w:bCs/>
          <w:spacing w:val="-2"/>
          <w:sz w:val="26"/>
          <w:szCs w:val="26"/>
        </w:rPr>
        <w:t>а Российской Федерации от 05.05.</w:t>
      </w:r>
      <w:r w:rsidR="00814F6B" w:rsidRPr="00C97CE0">
        <w:rPr>
          <w:rFonts w:ascii="Times New Roman" w:hAnsi="Times New Roman" w:cs="Times New Roman"/>
          <w:bCs/>
          <w:spacing w:val="-2"/>
          <w:sz w:val="26"/>
          <w:szCs w:val="26"/>
        </w:rPr>
        <w:t>2018</w:t>
      </w:r>
      <w:r w:rsidR="00B54A6A" w:rsidRPr="00C97CE0">
        <w:rPr>
          <w:rFonts w:ascii="Times New Roman" w:hAnsi="Times New Roman" w:cs="Times New Roman"/>
          <w:bCs/>
          <w:spacing w:val="-2"/>
          <w:sz w:val="26"/>
          <w:szCs w:val="26"/>
        </w:rPr>
        <w:t xml:space="preserve"> № 872-</w:t>
      </w:r>
      <w:r w:rsidR="00013608" w:rsidRPr="00C97CE0">
        <w:rPr>
          <w:rFonts w:ascii="Times New Roman" w:hAnsi="Times New Roman" w:cs="Times New Roman"/>
          <w:bCs/>
          <w:spacing w:val="-2"/>
          <w:sz w:val="26"/>
          <w:szCs w:val="26"/>
        </w:rPr>
        <w:t>р</w:t>
      </w:r>
      <w:r w:rsidR="001C0D2D" w:rsidRPr="00C97CE0">
        <w:rPr>
          <w:rFonts w:ascii="Times New Roman" w:hAnsi="Times New Roman" w:cs="Times New Roman"/>
          <w:bCs/>
          <w:spacing w:val="-2"/>
          <w:sz w:val="26"/>
          <w:szCs w:val="26"/>
        </w:rPr>
        <w:t xml:space="preserve"> «О</w:t>
      </w:r>
      <w:r w:rsidR="00B54A6A" w:rsidRPr="00C97CE0">
        <w:rPr>
          <w:rFonts w:ascii="Times New Roman" w:hAnsi="Times New Roman" w:cs="Times New Roman"/>
          <w:bCs/>
          <w:spacing w:val="-2"/>
          <w:sz w:val="26"/>
          <w:szCs w:val="26"/>
        </w:rPr>
        <w:t xml:space="preserve">б утверждении </w:t>
      </w:r>
      <w:r w:rsidR="00824A8C" w:rsidRPr="00C97CE0">
        <w:rPr>
          <w:rFonts w:ascii="Times New Roman" w:hAnsi="Times New Roman" w:cs="Times New Roman"/>
          <w:bCs/>
          <w:spacing w:val="-2"/>
          <w:sz w:val="26"/>
          <w:szCs w:val="26"/>
        </w:rPr>
        <w:t>Концепции ф</w:t>
      </w:r>
      <w:r w:rsidR="00B54A6A" w:rsidRPr="00C97CE0">
        <w:rPr>
          <w:rFonts w:ascii="Times New Roman" w:hAnsi="Times New Roman" w:cs="Times New Roman"/>
          <w:bCs/>
          <w:spacing w:val="-2"/>
          <w:sz w:val="26"/>
          <w:szCs w:val="26"/>
        </w:rPr>
        <w:t>едеральной целевой программы</w:t>
      </w:r>
      <w:r w:rsidR="001C0D2D" w:rsidRPr="00C97CE0">
        <w:rPr>
          <w:rFonts w:ascii="Times New Roman" w:hAnsi="Times New Roman" w:cs="Times New Roman"/>
          <w:bCs/>
          <w:spacing w:val="-2"/>
          <w:sz w:val="26"/>
          <w:szCs w:val="26"/>
        </w:rPr>
        <w:t xml:space="preserve"> «Развитие внутреннего и въездного туризм</w:t>
      </w:r>
      <w:r w:rsidR="00B54A6A" w:rsidRPr="00C97CE0">
        <w:rPr>
          <w:rFonts w:ascii="Times New Roman" w:hAnsi="Times New Roman" w:cs="Times New Roman"/>
          <w:bCs/>
          <w:spacing w:val="-2"/>
          <w:sz w:val="26"/>
          <w:szCs w:val="26"/>
        </w:rPr>
        <w:t xml:space="preserve">а в Российской Федерации </w:t>
      </w:r>
      <w:r w:rsidR="00824A8C" w:rsidRPr="00C97CE0">
        <w:rPr>
          <w:rFonts w:ascii="Times New Roman" w:hAnsi="Times New Roman" w:cs="Times New Roman"/>
          <w:bCs/>
          <w:spacing w:val="-2"/>
          <w:sz w:val="26"/>
          <w:szCs w:val="26"/>
        </w:rPr>
        <w:t>(</w:t>
      </w:r>
      <w:r w:rsidR="00B54A6A" w:rsidRPr="00C97CE0">
        <w:rPr>
          <w:rFonts w:ascii="Times New Roman" w:hAnsi="Times New Roman" w:cs="Times New Roman"/>
          <w:bCs/>
          <w:spacing w:val="-2"/>
          <w:sz w:val="26"/>
          <w:szCs w:val="26"/>
        </w:rPr>
        <w:t>2019 - 2025 годы</w:t>
      </w:r>
      <w:r w:rsidR="00824A8C" w:rsidRPr="00C97CE0">
        <w:rPr>
          <w:rFonts w:ascii="Times New Roman" w:hAnsi="Times New Roman" w:cs="Times New Roman"/>
          <w:bCs/>
          <w:spacing w:val="-2"/>
          <w:sz w:val="26"/>
          <w:szCs w:val="26"/>
        </w:rPr>
        <w:t>)</w:t>
      </w:r>
      <w:r w:rsidR="00596DAF" w:rsidRPr="00C97CE0">
        <w:rPr>
          <w:rFonts w:ascii="Times New Roman" w:hAnsi="Times New Roman" w:cs="Times New Roman"/>
          <w:bCs/>
          <w:spacing w:val="-2"/>
          <w:sz w:val="26"/>
          <w:szCs w:val="26"/>
        </w:rPr>
        <w:t>»;</w:t>
      </w:r>
    </w:p>
    <w:p w:rsidR="00C03F04" w:rsidRPr="00C97CE0" w:rsidRDefault="001C0D2D" w:rsidP="00C03F04">
      <w:pPr>
        <w:pStyle w:val="a3"/>
        <w:numPr>
          <w:ilvl w:val="0"/>
          <w:numId w:val="12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97CE0">
        <w:rPr>
          <w:rFonts w:ascii="Times New Roman" w:hAnsi="Times New Roman" w:cs="Times New Roman"/>
          <w:bCs/>
          <w:sz w:val="26"/>
          <w:szCs w:val="26"/>
        </w:rPr>
        <w:lastRenderedPageBreak/>
        <w:t>Распоряжение Правительства Кр</w:t>
      </w:r>
      <w:r w:rsidR="00814F6B" w:rsidRPr="00C97CE0">
        <w:rPr>
          <w:rFonts w:ascii="Times New Roman" w:hAnsi="Times New Roman" w:cs="Times New Roman"/>
          <w:bCs/>
          <w:sz w:val="26"/>
          <w:szCs w:val="26"/>
        </w:rPr>
        <w:t xml:space="preserve">асноярского края от 03.06.2016 </w:t>
      </w:r>
      <w:r w:rsidRPr="00C97CE0">
        <w:rPr>
          <w:rFonts w:ascii="Times New Roman" w:hAnsi="Times New Roman" w:cs="Times New Roman"/>
          <w:bCs/>
          <w:sz w:val="26"/>
          <w:szCs w:val="26"/>
        </w:rPr>
        <w:t>№ 431-р «Об утверждении плана мероприятий по реализации в Красноярском крае Стратегии развития туриз</w:t>
      </w:r>
      <w:r w:rsidR="00596DAF" w:rsidRPr="00C97CE0">
        <w:rPr>
          <w:rFonts w:ascii="Times New Roman" w:hAnsi="Times New Roman" w:cs="Times New Roman"/>
          <w:bCs/>
          <w:sz w:val="26"/>
          <w:szCs w:val="26"/>
        </w:rPr>
        <w:t>ма в РФ на период до 2020 года»;</w:t>
      </w:r>
    </w:p>
    <w:p w:rsidR="00C03F04" w:rsidRPr="00C97CE0" w:rsidRDefault="00C03F04" w:rsidP="00C03F04">
      <w:pPr>
        <w:pStyle w:val="a3"/>
        <w:numPr>
          <w:ilvl w:val="0"/>
          <w:numId w:val="12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97CE0">
        <w:rPr>
          <w:rFonts w:ascii="Times New Roman" w:hAnsi="Times New Roman" w:cs="Times New Roman"/>
          <w:sz w:val="26"/>
          <w:szCs w:val="26"/>
        </w:rPr>
        <w:t>Распоряжение Правительства Красноярского края от 27.12.2016 №1174-р «Об одобрении Концепции развития туристской индустрии в Красноярском крае»;</w:t>
      </w:r>
    </w:p>
    <w:p w:rsidR="007C22DD" w:rsidRPr="00C97CE0" w:rsidRDefault="007C22DD" w:rsidP="007C22DD">
      <w:pPr>
        <w:pStyle w:val="a3"/>
        <w:numPr>
          <w:ilvl w:val="0"/>
          <w:numId w:val="12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97CE0">
        <w:rPr>
          <w:rFonts w:ascii="Times New Roman" w:hAnsi="Times New Roman" w:cs="Times New Roman"/>
          <w:bCs/>
          <w:sz w:val="26"/>
          <w:szCs w:val="26"/>
        </w:rPr>
        <w:t>Постановление Правительства Красноярского края от 26.07.2011 № 449-п «Об утверждении схемы территориального планирования Красноярского края</w:t>
      </w:r>
      <w:r w:rsidR="00596DAF" w:rsidRPr="00C97CE0">
        <w:rPr>
          <w:rFonts w:ascii="Times New Roman" w:hAnsi="Times New Roman" w:cs="Times New Roman"/>
          <w:bCs/>
          <w:sz w:val="26"/>
          <w:szCs w:val="26"/>
        </w:rPr>
        <w:t>»;</w:t>
      </w:r>
    </w:p>
    <w:p w:rsidR="00C65AB0" w:rsidRPr="00C97CE0" w:rsidRDefault="001C0D2D" w:rsidP="00C65AB0">
      <w:pPr>
        <w:pStyle w:val="a3"/>
        <w:numPr>
          <w:ilvl w:val="0"/>
          <w:numId w:val="12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97CE0">
        <w:rPr>
          <w:rFonts w:ascii="Times New Roman" w:hAnsi="Times New Roman" w:cs="Times New Roman"/>
          <w:bCs/>
          <w:sz w:val="26"/>
          <w:szCs w:val="26"/>
        </w:rPr>
        <w:t>Указ Губернатора Красноярского края от 15.08.2016 № 170-у</w:t>
      </w:r>
      <w:r w:rsidR="00824A8C" w:rsidRPr="00C97CE0">
        <w:rPr>
          <w:rFonts w:ascii="Times New Roman" w:hAnsi="Times New Roman" w:cs="Times New Roman"/>
          <w:bCs/>
          <w:sz w:val="26"/>
          <w:szCs w:val="26"/>
        </w:rPr>
        <w:t>г</w:t>
      </w:r>
      <w:r w:rsidRPr="00C97CE0">
        <w:rPr>
          <w:rFonts w:ascii="Times New Roman" w:hAnsi="Times New Roman" w:cs="Times New Roman"/>
          <w:bCs/>
          <w:sz w:val="26"/>
          <w:szCs w:val="26"/>
        </w:rPr>
        <w:t xml:space="preserve"> «О создании Совета по развитию внутреннего и въездно</w:t>
      </w:r>
      <w:r w:rsidR="00C65AB0" w:rsidRPr="00C97CE0">
        <w:rPr>
          <w:rFonts w:ascii="Times New Roman" w:hAnsi="Times New Roman" w:cs="Times New Roman"/>
          <w:bCs/>
          <w:sz w:val="26"/>
          <w:szCs w:val="26"/>
        </w:rPr>
        <w:t>го туризма в Красноярском крае».</w:t>
      </w:r>
    </w:p>
    <w:p w:rsidR="007C22DD" w:rsidRPr="00C97CE0" w:rsidRDefault="00602C1C" w:rsidP="00CB6310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7CE0">
        <w:rPr>
          <w:rFonts w:ascii="Times New Roman" w:hAnsi="Times New Roman" w:cs="Times New Roman"/>
          <w:sz w:val="26"/>
          <w:szCs w:val="26"/>
        </w:rPr>
        <w:t xml:space="preserve">МАУ «Центр развития туризма» осуществляет при необходимости корректировки МП и подготовку </w:t>
      </w:r>
      <w:r w:rsidR="0054514D" w:rsidRPr="00C97CE0">
        <w:rPr>
          <w:rFonts w:ascii="Times New Roman" w:hAnsi="Times New Roman" w:cs="Times New Roman"/>
          <w:sz w:val="26"/>
          <w:szCs w:val="26"/>
        </w:rPr>
        <w:t>отчет</w:t>
      </w:r>
      <w:r w:rsidRPr="00C97CE0">
        <w:rPr>
          <w:rFonts w:ascii="Times New Roman" w:hAnsi="Times New Roman" w:cs="Times New Roman"/>
          <w:sz w:val="26"/>
          <w:szCs w:val="26"/>
        </w:rPr>
        <w:t>ов</w:t>
      </w:r>
      <w:r w:rsidR="0054514D" w:rsidRPr="00C97CE0">
        <w:rPr>
          <w:rFonts w:ascii="Times New Roman" w:hAnsi="Times New Roman" w:cs="Times New Roman"/>
          <w:sz w:val="26"/>
          <w:szCs w:val="26"/>
        </w:rPr>
        <w:t xml:space="preserve"> о ходе реализации МП, </w:t>
      </w:r>
      <w:r w:rsidR="007C22DD" w:rsidRPr="00C97CE0">
        <w:rPr>
          <w:rFonts w:ascii="Times New Roman" w:hAnsi="Times New Roman" w:cs="Times New Roman"/>
          <w:sz w:val="26"/>
          <w:szCs w:val="26"/>
        </w:rPr>
        <w:t xml:space="preserve">в том числе путем осуществления сбора информации от участников </w:t>
      </w:r>
      <w:r w:rsidR="00AC593B" w:rsidRPr="00C97CE0">
        <w:rPr>
          <w:rFonts w:ascii="Times New Roman" w:hAnsi="Times New Roman" w:cs="Times New Roman"/>
          <w:sz w:val="26"/>
          <w:szCs w:val="26"/>
        </w:rPr>
        <w:t xml:space="preserve">МП </w:t>
      </w:r>
      <w:r w:rsidR="007C22DD" w:rsidRPr="00C97CE0">
        <w:rPr>
          <w:rFonts w:ascii="Times New Roman" w:hAnsi="Times New Roman" w:cs="Times New Roman"/>
          <w:sz w:val="26"/>
          <w:szCs w:val="26"/>
        </w:rPr>
        <w:t>о текущей реализации мероприятий и осуществляет сверку финансовых показателей с Финансовым управлением Администрации города Норильска в соответствии с Порядком</w:t>
      </w:r>
      <w:r w:rsidR="00596DAF" w:rsidRPr="00C97CE0">
        <w:rPr>
          <w:rFonts w:ascii="Times New Roman" w:hAnsi="Times New Roman" w:cs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</w:t>
      </w:r>
      <w:r w:rsidR="00ED1869" w:rsidRPr="00C97CE0">
        <w:rPr>
          <w:rFonts w:ascii="Times New Roman" w:hAnsi="Times New Roman" w:cs="Times New Roman"/>
          <w:sz w:val="26"/>
          <w:szCs w:val="26"/>
        </w:rPr>
        <w:t>, у</w:t>
      </w:r>
      <w:r w:rsidR="007C22DD" w:rsidRPr="00C97CE0">
        <w:rPr>
          <w:rFonts w:ascii="Times New Roman" w:hAnsi="Times New Roman" w:cs="Times New Roman"/>
          <w:sz w:val="26"/>
          <w:szCs w:val="26"/>
        </w:rPr>
        <w:t>тве</w:t>
      </w:r>
      <w:r w:rsidR="00ED1869" w:rsidRPr="00C97CE0">
        <w:rPr>
          <w:rFonts w:ascii="Times New Roman" w:hAnsi="Times New Roman" w:cs="Times New Roman"/>
          <w:sz w:val="26"/>
          <w:szCs w:val="26"/>
        </w:rPr>
        <w:t>ржде</w:t>
      </w:r>
      <w:r w:rsidR="007C22DD" w:rsidRPr="00C97CE0">
        <w:rPr>
          <w:rFonts w:ascii="Times New Roman" w:hAnsi="Times New Roman" w:cs="Times New Roman"/>
          <w:sz w:val="26"/>
          <w:szCs w:val="26"/>
        </w:rPr>
        <w:t xml:space="preserve">нным </w:t>
      </w:r>
      <w:r w:rsidR="009A242B" w:rsidRPr="00C97CE0">
        <w:rPr>
          <w:rFonts w:ascii="Times New Roman" w:hAnsi="Times New Roman" w:cs="Times New Roman"/>
          <w:sz w:val="26"/>
          <w:szCs w:val="26"/>
        </w:rPr>
        <w:t>постановлением Администрации города Норильска</w:t>
      </w:r>
      <w:r w:rsidR="007C22DD" w:rsidRPr="00C97CE0">
        <w:rPr>
          <w:rFonts w:ascii="Times New Roman" w:hAnsi="Times New Roman" w:cs="Times New Roman"/>
          <w:sz w:val="26"/>
          <w:szCs w:val="26"/>
        </w:rPr>
        <w:t>.</w:t>
      </w:r>
    </w:p>
    <w:p w:rsidR="005644B8" w:rsidRPr="00C97CE0" w:rsidRDefault="005644B8" w:rsidP="00CB6310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7CE0">
        <w:rPr>
          <w:rFonts w:ascii="Times New Roman" w:hAnsi="Times New Roman" w:cs="Times New Roman"/>
          <w:sz w:val="26"/>
          <w:szCs w:val="26"/>
        </w:rPr>
        <w:t>Прогноз сводных показателей муниципальных заданий на оказание муниципальных услуг (выполнение работ) муниципальными учреждениями, участвующими в реализации мероприятий МП, изложен в приложении № 3 к МП.</w:t>
      </w:r>
    </w:p>
    <w:p w:rsidR="00602C1C" w:rsidRPr="00C97CE0" w:rsidRDefault="00602C1C" w:rsidP="00CB631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A44AC8" w:rsidRPr="00C97CE0" w:rsidRDefault="00A44AC8" w:rsidP="00F04BA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C97CE0">
        <w:rPr>
          <w:rFonts w:ascii="Times New Roman" w:hAnsi="Times New Roman" w:cs="Times New Roman"/>
          <w:b/>
          <w:sz w:val="26"/>
          <w:szCs w:val="26"/>
        </w:rPr>
        <w:t>5. Ресурсное обеспечение МП</w:t>
      </w:r>
    </w:p>
    <w:p w:rsidR="00A44AC8" w:rsidRPr="00C97CE0" w:rsidRDefault="00A44AC8" w:rsidP="00CB63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44AC8" w:rsidRPr="00C97CE0" w:rsidRDefault="00A44AC8" w:rsidP="00CB63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7CE0">
        <w:rPr>
          <w:rFonts w:ascii="Times New Roman" w:hAnsi="Times New Roman" w:cs="Times New Roman"/>
          <w:sz w:val="26"/>
          <w:szCs w:val="26"/>
        </w:rPr>
        <w:t xml:space="preserve">Основным документом данного раздела является </w:t>
      </w:r>
      <w:r w:rsidR="00D15979" w:rsidRPr="00C97CE0">
        <w:rPr>
          <w:rFonts w:ascii="Times New Roman" w:hAnsi="Times New Roman" w:cs="Times New Roman"/>
          <w:sz w:val="26"/>
          <w:szCs w:val="26"/>
        </w:rPr>
        <w:t>прил</w:t>
      </w:r>
      <w:r w:rsidR="009675CC" w:rsidRPr="00C97CE0">
        <w:rPr>
          <w:rFonts w:ascii="Times New Roman" w:hAnsi="Times New Roman" w:cs="Times New Roman"/>
          <w:sz w:val="26"/>
          <w:szCs w:val="26"/>
        </w:rPr>
        <w:t xml:space="preserve">ожение </w:t>
      </w:r>
      <w:r w:rsidR="00D15979" w:rsidRPr="00C97CE0">
        <w:rPr>
          <w:rFonts w:ascii="Times New Roman" w:hAnsi="Times New Roman" w:cs="Times New Roman"/>
          <w:sz w:val="26"/>
          <w:szCs w:val="26"/>
        </w:rPr>
        <w:t>1</w:t>
      </w:r>
      <w:hyperlink r:id="rId25" w:history="1"/>
      <w:r w:rsidRPr="00C97CE0">
        <w:rPr>
          <w:rFonts w:ascii="Times New Roman" w:hAnsi="Times New Roman" w:cs="Times New Roman"/>
          <w:sz w:val="26"/>
          <w:szCs w:val="26"/>
        </w:rPr>
        <w:t xml:space="preserve"> к </w:t>
      </w:r>
      <w:r w:rsidR="00154A6A" w:rsidRPr="00C97CE0">
        <w:rPr>
          <w:rFonts w:ascii="Times New Roman" w:hAnsi="Times New Roman" w:cs="Times New Roman"/>
          <w:sz w:val="26"/>
          <w:szCs w:val="26"/>
        </w:rPr>
        <w:t>МП</w:t>
      </w:r>
      <w:r w:rsidRPr="00C97CE0">
        <w:rPr>
          <w:rFonts w:ascii="Times New Roman" w:hAnsi="Times New Roman" w:cs="Times New Roman"/>
          <w:sz w:val="26"/>
          <w:szCs w:val="26"/>
        </w:rPr>
        <w:t>, где указывается перечень программных мероприятий с указанием ГРБС, кодов бюджетной классификации расходов, объемов и источников финансирования всего и с разбивкой по годам</w:t>
      </w:r>
      <w:r w:rsidR="00717A02" w:rsidRPr="00C97CE0">
        <w:rPr>
          <w:rFonts w:ascii="Times New Roman" w:hAnsi="Times New Roman" w:cs="Times New Roman"/>
          <w:sz w:val="26"/>
          <w:szCs w:val="26"/>
        </w:rPr>
        <w:t xml:space="preserve"> с 2020 по 2023 годы</w:t>
      </w:r>
      <w:r w:rsidRPr="00C97CE0">
        <w:rPr>
          <w:rFonts w:ascii="Times New Roman" w:hAnsi="Times New Roman" w:cs="Times New Roman"/>
          <w:sz w:val="26"/>
          <w:szCs w:val="26"/>
        </w:rPr>
        <w:t>.</w:t>
      </w:r>
    </w:p>
    <w:p w:rsidR="00A44AC8" w:rsidRPr="00C97CE0" w:rsidRDefault="00A44AC8" w:rsidP="00CB63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7CE0">
        <w:rPr>
          <w:rFonts w:ascii="Times New Roman" w:hAnsi="Times New Roman" w:cs="Times New Roman"/>
          <w:sz w:val="26"/>
          <w:szCs w:val="26"/>
        </w:rPr>
        <w:t>Программные мероприятия сгруппированы в соответствии с це</w:t>
      </w:r>
      <w:r w:rsidR="00105C69" w:rsidRPr="00C97CE0">
        <w:rPr>
          <w:rFonts w:ascii="Times New Roman" w:hAnsi="Times New Roman" w:cs="Times New Roman"/>
          <w:sz w:val="26"/>
          <w:szCs w:val="26"/>
        </w:rPr>
        <w:t>лью, задачами</w:t>
      </w:r>
      <w:r w:rsidR="00602663" w:rsidRPr="00C97CE0">
        <w:rPr>
          <w:rFonts w:ascii="Times New Roman" w:hAnsi="Times New Roman" w:cs="Times New Roman"/>
          <w:sz w:val="26"/>
          <w:szCs w:val="26"/>
        </w:rPr>
        <w:t xml:space="preserve"> и основными мероприятиями</w:t>
      </w:r>
      <w:r w:rsidRPr="00C97CE0">
        <w:rPr>
          <w:rFonts w:ascii="Times New Roman" w:hAnsi="Times New Roman" w:cs="Times New Roman"/>
          <w:sz w:val="26"/>
          <w:szCs w:val="26"/>
        </w:rPr>
        <w:t>.</w:t>
      </w:r>
    </w:p>
    <w:p w:rsidR="00054BE6" w:rsidRPr="00C97CE0" w:rsidRDefault="00054BE6" w:rsidP="00CB63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44AC8" w:rsidRPr="00C97CE0" w:rsidRDefault="00A44AC8" w:rsidP="00F04BA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C97CE0">
        <w:rPr>
          <w:rFonts w:ascii="Times New Roman" w:hAnsi="Times New Roman" w:cs="Times New Roman"/>
          <w:b/>
          <w:sz w:val="26"/>
          <w:szCs w:val="26"/>
        </w:rPr>
        <w:t>6. Индикаторы результативности МП</w:t>
      </w:r>
    </w:p>
    <w:p w:rsidR="00A44AC8" w:rsidRPr="00C97CE0" w:rsidRDefault="00A44AC8" w:rsidP="00CB63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61DDC" w:rsidRPr="00C97CE0" w:rsidRDefault="00A44AC8" w:rsidP="00AE2E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7CE0">
        <w:rPr>
          <w:rFonts w:ascii="Times New Roman" w:hAnsi="Times New Roman" w:cs="Times New Roman"/>
          <w:sz w:val="26"/>
          <w:szCs w:val="26"/>
        </w:rPr>
        <w:t xml:space="preserve">Основным документом данного раздела является </w:t>
      </w:r>
      <w:r w:rsidR="009675CC" w:rsidRPr="00C97CE0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D15979" w:rsidRPr="00C97CE0">
        <w:rPr>
          <w:rFonts w:ascii="Times New Roman" w:hAnsi="Times New Roman" w:cs="Times New Roman"/>
          <w:sz w:val="26"/>
          <w:szCs w:val="26"/>
        </w:rPr>
        <w:t>2</w:t>
      </w:r>
      <w:r w:rsidR="009675CC" w:rsidRPr="00C97CE0">
        <w:rPr>
          <w:rFonts w:ascii="Times New Roman" w:hAnsi="Times New Roman" w:cs="Times New Roman"/>
          <w:sz w:val="26"/>
          <w:szCs w:val="26"/>
        </w:rPr>
        <w:t xml:space="preserve"> к</w:t>
      </w:r>
      <w:hyperlink r:id="rId26" w:history="1"/>
      <w:r w:rsidRPr="00C97CE0">
        <w:rPr>
          <w:rFonts w:ascii="Times New Roman" w:hAnsi="Times New Roman" w:cs="Times New Roman"/>
          <w:sz w:val="26"/>
          <w:szCs w:val="26"/>
        </w:rPr>
        <w:t xml:space="preserve"> </w:t>
      </w:r>
      <w:r w:rsidR="00154A6A" w:rsidRPr="00C97CE0">
        <w:rPr>
          <w:rFonts w:ascii="Times New Roman" w:hAnsi="Times New Roman" w:cs="Times New Roman"/>
          <w:sz w:val="26"/>
          <w:szCs w:val="26"/>
        </w:rPr>
        <w:t>МП</w:t>
      </w:r>
      <w:r w:rsidRPr="00C97CE0">
        <w:rPr>
          <w:rFonts w:ascii="Times New Roman" w:hAnsi="Times New Roman" w:cs="Times New Roman"/>
          <w:sz w:val="26"/>
          <w:szCs w:val="26"/>
        </w:rPr>
        <w:t>, в котором приводится система индикаторов</w:t>
      </w:r>
      <w:r w:rsidR="00154A6A" w:rsidRPr="00C97CE0">
        <w:rPr>
          <w:rFonts w:ascii="Times New Roman" w:hAnsi="Times New Roman" w:cs="Times New Roman"/>
          <w:sz w:val="26"/>
          <w:szCs w:val="26"/>
        </w:rPr>
        <w:t xml:space="preserve"> результативности, </w:t>
      </w:r>
      <w:r w:rsidRPr="00C97CE0">
        <w:rPr>
          <w:rFonts w:ascii="Times New Roman" w:hAnsi="Times New Roman" w:cs="Times New Roman"/>
          <w:sz w:val="26"/>
          <w:szCs w:val="26"/>
        </w:rPr>
        <w:t>характеризующих ход реализации МП, решение основных задач и достижение цел</w:t>
      </w:r>
      <w:r w:rsidR="00602C1C" w:rsidRPr="00C97CE0">
        <w:rPr>
          <w:rFonts w:ascii="Times New Roman" w:hAnsi="Times New Roman" w:cs="Times New Roman"/>
          <w:sz w:val="26"/>
          <w:szCs w:val="26"/>
        </w:rPr>
        <w:t>и</w:t>
      </w:r>
      <w:r w:rsidRPr="00C97CE0">
        <w:rPr>
          <w:rFonts w:ascii="Times New Roman" w:hAnsi="Times New Roman" w:cs="Times New Roman"/>
          <w:sz w:val="26"/>
          <w:szCs w:val="26"/>
        </w:rPr>
        <w:t xml:space="preserve"> МП.</w:t>
      </w:r>
    </w:p>
    <w:sectPr w:rsidR="00461DDC" w:rsidRPr="00C97CE0" w:rsidSect="00FC3AA0">
      <w:pgSz w:w="11906" w:h="16838"/>
      <w:pgMar w:top="1134" w:right="850" w:bottom="1134" w:left="1701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22776"/>
    <w:multiLevelType w:val="hybridMultilevel"/>
    <w:tmpl w:val="0FFEC748"/>
    <w:lvl w:ilvl="0" w:tplc="64686A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58A32E1"/>
    <w:multiLevelType w:val="hybridMultilevel"/>
    <w:tmpl w:val="3AEE1ADC"/>
    <w:lvl w:ilvl="0" w:tplc="7D9A00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8457E"/>
    <w:multiLevelType w:val="hybridMultilevel"/>
    <w:tmpl w:val="80F2418C"/>
    <w:lvl w:ilvl="0" w:tplc="9B1E52D0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D5B018C"/>
    <w:multiLevelType w:val="hybridMultilevel"/>
    <w:tmpl w:val="F0B62984"/>
    <w:lvl w:ilvl="0" w:tplc="7D9A00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985372"/>
    <w:multiLevelType w:val="hybridMultilevel"/>
    <w:tmpl w:val="F35EEEEC"/>
    <w:lvl w:ilvl="0" w:tplc="619AC4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7460480"/>
    <w:multiLevelType w:val="hybridMultilevel"/>
    <w:tmpl w:val="B902F5DA"/>
    <w:lvl w:ilvl="0" w:tplc="0A7462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1974DB"/>
    <w:multiLevelType w:val="hybridMultilevel"/>
    <w:tmpl w:val="7B2CC0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EE85776"/>
    <w:multiLevelType w:val="hybridMultilevel"/>
    <w:tmpl w:val="0B26FDDC"/>
    <w:lvl w:ilvl="0" w:tplc="7D9A00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8B5435"/>
    <w:multiLevelType w:val="hybridMultilevel"/>
    <w:tmpl w:val="0A3AB2B2"/>
    <w:lvl w:ilvl="0" w:tplc="F184EF4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B772E7"/>
    <w:multiLevelType w:val="hybridMultilevel"/>
    <w:tmpl w:val="83DC0A96"/>
    <w:lvl w:ilvl="0" w:tplc="05A60308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084950"/>
    <w:multiLevelType w:val="hybridMultilevel"/>
    <w:tmpl w:val="AAD2C84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35499D"/>
    <w:multiLevelType w:val="hybridMultilevel"/>
    <w:tmpl w:val="89EA51D4"/>
    <w:lvl w:ilvl="0" w:tplc="7D9A00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644611"/>
    <w:multiLevelType w:val="hybridMultilevel"/>
    <w:tmpl w:val="DC0EB33E"/>
    <w:lvl w:ilvl="0" w:tplc="36D8563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CE3FC8"/>
    <w:multiLevelType w:val="hybridMultilevel"/>
    <w:tmpl w:val="E586F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9E323E"/>
    <w:multiLevelType w:val="hybridMultilevel"/>
    <w:tmpl w:val="D318CABE"/>
    <w:lvl w:ilvl="0" w:tplc="3AF63E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0A37B51"/>
    <w:multiLevelType w:val="hybridMultilevel"/>
    <w:tmpl w:val="52865912"/>
    <w:lvl w:ilvl="0" w:tplc="7D9A00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E97280"/>
    <w:multiLevelType w:val="hybridMultilevel"/>
    <w:tmpl w:val="F7982742"/>
    <w:lvl w:ilvl="0" w:tplc="619AC4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619AC48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41A5041"/>
    <w:multiLevelType w:val="hybridMultilevel"/>
    <w:tmpl w:val="3EF830E4"/>
    <w:lvl w:ilvl="0" w:tplc="21FAC3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5C2BCB"/>
    <w:multiLevelType w:val="hybridMultilevel"/>
    <w:tmpl w:val="86562EF2"/>
    <w:lvl w:ilvl="0" w:tplc="D0000F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6630D26"/>
    <w:multiLevelType w:val="hybridMultilevel"/>
    <w:tmpl w:val="18B2EC8A"/>
    <w:lvl w:ilvl="0" w:tplc="7D9A00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753C55"/>
    <w:multiLevelType w:val="hybridMultilevel"/>
    <w:tmpl w:val="9E12A00E"/>
    <w:lvl w:ilvl="0" w:tplc="7D9A00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BB793F"/>
    <w:multiLevelType w:val="hybridMultilevel"/>
    <w:tmpl w:val="89C237B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E766F40"/>
    <w:multiLevelType w:val="hybridMultilevel"/>
    <w:tmpl w:val="1D687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2F35F4"/>
    <w:multiLevelType w:val="hybridMultilevel"/>
    <w:tmpl w:val="124EBDC8"/>
    <w:lvl w:ilvl="0" w:tplc="7D9A00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DC4FAD"/>
    <w:multiLevelType w:val="hybridMultilevel"/>
    <w:tmpl w:val="618237DE"/>
    <w:lvl w:ilvl="0" w:tplc="7A2A184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3E2FE5"/>
    <w:multiLevelType w:val="hybridMultilevel"/>
    <w:tmpl w:val="54F01020"/>
    <w:lvl w:ilvl="0" w:tplc="7D9A00CE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6" w15:restartNumberingAfterBreak="0">
    <w:nsid w:val="759F2BE3"/>
    <w:multiLevelType w:val="hybridMultilevel"/>
    <w:tmpl w:val="AD30B938"/>
    <w:lvl w:ilvl="0" w:tplc="7D9A00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5D40E8"/>
    <w:multiLevelType w:val="hybridMultilevel"/>
    <w:tmpl w:val="560435F0"/>
    <w:lvl w:ilvl="0" w:tplc="7D9A00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FBF0902"/>
    <w:multiLevelType w:val="hybridMultilevel"/>
    <w:tmpl w:val="74E2A172"/>
    <w:lvl w:ilvl="0" w:tplc="7D9A00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F70E1A"/>
    <w:multiLevelType w:val="hybridMultilevel"/>
    <w:tmpl w:val="4C90A256"/>
    <w:lvl w:ilvl="0" w:tplc="7D9A00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22"/>
  </w:num>
  <w:num w:numId="4">
    <w:abstractNumId w:val="13"/>
  </w:num>
  <w:num w:numId="5">
    <w:abstractNumId w:val="3"/>
  </w:num>
  <w:num w:numId="6">
    <w:abstractNumId w:val="15"/>
  </w:num>
  <w:num w:numId="7">
    <w:abstractNumId w:val="11"/>
  </w:num>
  <w:num w:numId="8">
    <w:abstractNumId w:val="26"/>
  </w:num>
  <w:num w:numId="9">
    <w:abstractNumId w:val="28"/>
  </w:num>
  <w:num w:numId="10">
    <w:abstractNumId w:val="27"/>
  </w:num>
  <w:num w:numId="11">
    <w:abstractNumId w:val="10"/>
  </w:num>
  <w:num w:numId="12">
    <w:abstractNumId w:val="7"/>
  </w:num>
  <w:num w:numId="13">
    <w:abstractNumId w:val="1"/>
  </w:num>
  <w:num w:numId="14">
    <w:abstractNumId w:val="23"/>
  </w:num>
  <w:num w:numId="15">
    <w:abstractNumId w:val="9"/>
  </w:num>
  <w:num w:numId="16">
    <w:abstractNumId w:val="24"/>
  </w:num>
  <w:num w:numId="17">
    <w:abstractNumId w:val="12"/>
  </w:num>
  <w:num w:numId="18">
    <w:abstractNumId w:val="20"/>
  </w:num>
  <w:num w:numId="19">
    <w:abstractNumId w:val="19"/>
  </w:num>
  <w:num w:numId="20">
    <w:abstractNumId w:val="29"/>
  </w:num>
  <w:num w:numId="21">
    <w:abstractNumId w:val="25"/>
  </w:num>
  <w:num w:numId="22">
    <w:abstractNumId w:val="4"/>
  </w:num>
  <w:num w:numId="23">
    <w:abstractNumId w:val="16"/>
  </w:num>
  <w:num w:numId="24">
    <w:abstractNumId w:val="18"/>
  </w:num>
  <w:num w:numId="25">
    <w:abstractNumId w:val="17"/>
  </w:num>
  <w:num w:numId="26">
    <w:abstractNumId w:val="5"/>
  </w:num>
  <w:num w:numId="27">
    <w:abstractNumId w:val="6"/>
  </w:num>
  <w:num w:numId="28">
    <w:abstractNumId w:val="21"/>
  </w:num>
  <w:num w:numId="29">
    <w:abstractNumId w:val="14"/>
  </w:num>
  <w:num w:numId="30">
    <w:abstractNumId w:val="0"/>
  </w:num>
  <w:num w:numId="31">
    <w:abstractNumId w:val="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5FD"/>
    <w:rsid w:val="0000139F"/>
    <w:rsid w:val="000035B9"/>
    <w:rsid w:val="00013608"/>
    <w:rsid w:val="0001412E"/>
    <w:rsid w:val="00021518"/>
    <w:rsid w:val="0002277D"/>
    <w:rsid w:val="0002532C"/>
    <w:rsid w:val="00026030"/>
    <w:rsid w:val="00032964"/>
    <w:rsid w:val="000379BB"/>
    <w:rsid w:val="00054BE6"/>
    <w:rsid w:val="000602A9"/>
    <w:rsid w:val="00062FCB"/>
    <w:rsid w:val="00064D1D"/>
    <w:rsid w:val="00072717"/>
    <w:rsid w:val="000860A2"/>
    <w:rsid w:val="000869DC"/>
    <w:rsid w:val="000872BC"/>
    <w:rsid w:val="00092156"/>
    <w:rsid w:val="0009400F"/>
    <w:rsid w:val="00095508"/>
    <w:rsid w:val="00096E0C"/>
    <w:rsid w:val="000A24A0"/>
    <w:rsid w:val="000B130D"/>
    <w:rsid w:val="000B493B"/>
    <w:rsid w:val="000C52F9"/>
    <w:rsid w:val="000C58B2"/>
    <w:rsid w:val="000D5C4F"/>
    <w:rsid w:val="000E2E2B"/>
    <w:rsid w:val="000F0BA8"/>
    <w:rsid w:val="0010101C"/>
    <w:rsid w:val="00105C69"/>
    <w:rsid w:val="00107AAF"/>
    <w:rsid w:val="0011380E"/>
    <w:rsid w:val="001301E4"/>
    <w:rsid w:val="00141C47"/>
    <w:rsid w:val="00146589"/>
    <w:rsid w:val="00152850"/>
    <w:rsid w:val="00154A6A"/>
    <w:rsid w:val="001563D1"/>
    <w:rsid w:val="0016022F"/>
    <w:rsid w:val="00170ACD"/>
    <w:rsid w:val="00174811"/>
    <w:rsid w:val="001863A2"/>
    <w:rsid w:val="001865C8"/>
    <w:rsid w:val="0019403D"/>
    <w:rsid w:val="0019446F"/>
    <w:rsid w:val="001957BF"/>
    <w:rsid w:val="001A171A"/>
    <w:rsid w:val="001B0F7D"/>
    <w:rsid w:val="001B451F"/>
    <w:rsid w:val="001B61A9"/>
    <w:rsid w:val="001C0D2D"/>
    <w:rsid w:val="001C342C"/>
    <w:rsid w:val="001C5CED"/>
    <w:rsid w:val="001D0686"/>
    <w:rsid w:val="001D2C8A"/>
    <w:rsid w:val="001D2D8A"/>
    <w:rsid w:val="001D7A66"/>
    <w:rsid w:val="001E2739"/>
    <w:rsid w:val="001E3053"/>
    <w:rsid w:val="001F24EA"/>
    <w:rsid w:val="001F3879"/>
    <w:rsid w:val="001F4107"/>
    <w:rsid w:val="001F72F3"/>
    <w:rsid w:val="001F7A05"/>
    <w:rsid w:val="002045A3"/>
    <w:rsid w:val="002154BB"/>
    <w:rsid w:val="00220A01"/>
    <w:rsid w:val="00220C15"/>
    <w:rsid w:val="0022799B"/>
    <w:rsid w:val="00246896"/>
    <w:rsid w:val="0026480D"/>
    <w:rsid w:val="0027250A"/>
    <w:rsid w:val="0027369A"/>
    <w:rsid w:val="00276A50"/>
    <w:rsid w:val="00277C73"/>
    <w:rsid w:val="00280BAF"/>
    <w:rsid w:val="002946B6"/>
    <w:rsid w:val="00296A85"/>
    <w:rsid w:val="002A1A9D"/>
    <w:rsid w:val="002A3858"/>
    <w:rsid w:val="002A4608"/>
    <w:rsid w:val="002A70D9"/>
    <w:rsid w:val="002A7FCA"/>
    <w:rsid w:val="002B1725"/>
    <w:rsid w:val="002B38F0"/>
    <w:rsid w:val="002B61E7"/>
    <w:rsid w:val="002D2ACC"/>
    <w:rsid w:val="002D32C2"/>
    <w:rsid w:val="002F078E"/>
    <w:rsid w:val="002F69E6"/>
    <w:rsid w:val="003024AB"/>
    <w:rsid w:val="0032614E"/>
    <w:rsid w:val="003261F5"/>
    <w:rsid w:val="003331B7"/>
    <w:rsid w:val="00343E73"/>
    <w:rsid w:val="00345A53"/>
    <w:rsid w:val="00365883"/>
    <w:rsid w:val="00367F7F"/>
    <w:rsid w:val="0037336A"/>
    <w:rsid w:val="0037406A"/>
    <w:rsid w:val="00374329"/>
    <w:rsid w:val="00376A6B"/>
    <w:rsid w:val="00390FBE"/>
    <w:rsid w:val="00393A30"/>
    <w:rsid w:val="00395295"/>
    <w:rsid w:val="00395AC3"/>
    <w:rsid w:val="003960ED"/>
    <w:rsid w:val="003A60D0"/>
    <w:rsid w:val="003B2A92"/>
    <w:rsid w:val="003B3B52"/>
    <w:rsid w:val="003C3AA0"/>
    <w:rsid w:val="003D26D6"/>
    <w:rsid w:val="003F15C3"/>
    <w:rsid w:val="00407073"/>
    <w:rsid w:val="00412253"/>
    <w:rsid w:val="00412415"/>
    <w:rsid w:val="0041305A"/>
    <w:rsid w:val="0041513E"/>
    <w:rsid w:val="004152D3"/>
    <w:rsid w:val="004153CA"/>
    <w:rsid w:val="00416931"/>
    <w:rsid w:val="004177C4"/>
    <w:rsid w:val="004211C0"/>
    <w:rsid w:val="004218B2"/>
    <w:rsid w:val="00423FB6"/>
    <w:rsid w:val="004245D8"/>
    <w:rsid w:val="00431C02"/>
    <w:rsid w:val="00437A42"/>
    <w:rsid w:val="004469A9"/>
    <w:rsid w:val="00452149"/>
    <w:rsid w:val="00461DDC"/>
    <w:rsid w:val="0046212F"/>
    <w:rsid w:val="00464071"/>
    <w:rsid w:val="00470125"/>
    <w:rsid w:val="0047079B"/>
    <w:rsid w:val="00481E92"/>
    <w:rsid w:val="00484EA6"/>
    <w:rsid w:val="0049302A"/>
    <w:rsid w:val="004A1D58"/>
    <w:rsid w:val="004A5953"/>
    <w:rsid w:val="004A68A6"/>
    <w:rsid w:val="004A7851"/>
    <w:rsid w:val="004B114A"/>
    <w:rsid w:val="004B12DB"/>
    <w:rsid w:val="004B654A"/>
    <w:rsid w:val="004B6A91"/>
    <w:rsid w:val="004C6DC7"/>
    <w:rsid w:val="004D061F"/>
    <w:rsid w:val="004D2A8A"/>
    <w:rsid w:val="004D2E91"/>
    <w:rsid w:val="004D54C5"/>
    <w:rsid w:val="004D74E1"/>
    <w:rsid w:val="004D783B"/>
    <w:rsid w:val="004E186C"/>
    <w:rsid w:val="004E39D0"/>
    <w:rsid w:val="004E5B0A"/>
    <w:rsid w:val="004F252D"/>
    <w:rsid w:val="00515DC8"/>
    <w:rsid w:val="00522FD4"/>
    <w:rsid w:val="00527E55"/>
    <w:rsid w:val="00535295"/>
    <w:rsid w:val="00536FF7"/>
    <w:rsid w:val="005410BB"/>
    <w:rsid w:val="0054514D"/>
    <w:rsid w:val="0054516B"/>
    <w:rsid w:val="0055112D"/>
    <w:rsid w:val="00556E5E"/>
    <w:rsid w:val="005644B8"/>
    <w:rsid w:val="00566A6E"/>
    <w:rsid w:val="00567602"/>
    <w:rsid w:val="00570771"/>
    <w:rsid w:val="005714AC"/>
    <w:rsid w:val="0057778C"/>
    <w:rsid w:val="00581651"/>
    <w:rsid w:val="0059231A"/>
    <w:rsid w:val="00592798"/>
    <w:rsid w:val="00596DAF"/>
    <w:rsid w:val="00597E9E"/>
    <w:rsid w:val="005A27FB"/>
    <w:rsid w:val="005B27FA"/>
    <w:rsid w:val="005C3F25"/>
    <w:rsid w:val="005C4D84"/>
    <w:rsid w:val="005D6DF4"/>
    <w:rsid w:val="005E0151"/>
    <w:rsid w:val="005E4023"/>
    <w:rsid w:val="005E455E"/>
    <w:rsid w:val="005F2025"/>
    <w:rsid w:val="005F4F8E"/>
    <w:rsid w:val="006004DE"/>
    <w:rsid w:val="00602663"/>
    <w:rsid w:val="00602C1C"/>
    <w:rsid w:val="006047E4"/>
    <w:rsid w:val="006055BB"/>
    <w:rsid w:val="006055CA"/>
    <w:rsid w:val="0061010A"/>
    <w:rsid w:val="006158AA"/>
    <w:rsid w:val="00624E74"/>
    <w:rsid w:val="006254BF"/>
    <w:rsid w:val="00632FE0"/>
    <w:rsid w:val="0063302A"/>
    <w:rsid w:val="006430C6"/>
    <w:rsid w:val="006435B1"/>
    <w:rsid w:val="00650233"/>
    <w:rsid w:val="00650906"/>
    <w:rsid w:val="00654B10"/>
    <w:rsid w:val="00663D60"/>
    <w:rsid w:val="00672AB6"/>
    <w:rsid w:val="006813BA"/>
    <w:rsid w:val="006A49AC"/>
    <w:rsid w:val="006B0E23"/>
    <w:rsid w:val="006B6158"/>
    <w:rsid w:val="006E03FE"/>
    <w:rsid w:val="006E7B7F"/>
    <w:rsid w:val="006F0128"/>
    <w:rsid w:val="006F071A"/>
    <w:rsid w:val="006F7742"/>
    <w:rsid w:val="007052B7"/>
    <w:rsid w:val="00706586"/>
    <w:rsid w:val="00714EE8"/>
    <w:rsid w:val="0071706B"/>
    <w:rsid w:val="00717A02"/>
    <w:rsid w:val="007248AC"/>
    <w:rsid w:val="00724A98"/>
    <w:rsid w:val="00736C15"/>
    <w:rsid w:val="00742817"/>
    <w:rsid w:val="00751B8A"/>
    <w:rsid w:val="00752040"/>
    <w:rsid w:val="00755069"/>
    <w:rsid w:val="00756E24"/>
    <w:rsid w:val="0075721E"/>
    <w:rsid w:val="00757C02"/>
    <w:rsid w:val="00761D44"/>
    <w:rsid w:val="00762427"/>
    <w:rsid w:val="00765A7D"/>
    <w:rsid w:val="0077157F"/>
    <w:rsid w:val="00773B79"/>
    <w:rsid w:val="007747A1"/>
    <w:rsid w:val="00781CBC"/>
    <w:rsid w:val="007840BC"/>
    <w:rsid w:val="007849EF"/>
    <w:rsid w:val="0079043F"/>
    <w:rsid w:val="00790B16"/>
    <w:rsid w:val="0079489C"/>
    <w:rsid w:val="007A74A7"/>
    <w:rsid w:val="007B1B36"/>
    <w:rsid w:val="007B3A52"/>
    <w:rsid w:val="007B7215"/>
    <w:rsid w:val="007C22DD"/>
    <w:rsid w:val="007C2930"/>
    <w:rsid w:val="007C62BF"/>
    <w:rsid w:val="007C652B"/>
    <w:rsid w:val="007E1E34"/>
    <w:rsid w:val="007E2FA6"/>
    <w:rsid w:val="007F358A"/>
    <w:rsid w:val="007F6533"/>
    <w:rsid w:val="0080547A"/>
    <w:rsid w:val="00806B37"/>
    <w:rsid w:val="00814F6B"/>
    <w:rsid w:val="0081535C"/>
    <w:rsid w:val="008225E5"/>
    <w:rsid w:val="00824A8C"/>
    <w:rsid w:val="00825B27"/>
    <w:rsid w:val="008355E8"/>
    <w:rsid w:val="00835A60"/>
    <w:rsid w:val="00847487"/>
    <w:rsid w:val="00847956"/>
    <w:rsid w:val="008515C6"/>
    <w:rsid w:val="00863B24"/>
    <w:rsid w:val="008660CF"/>
    <w:rsid w:val="008675EB"/>
    <w:rsid w:val="00873E8A"/>
    <w:rsid w:val="00881CA5"/>
    <w:rsid w:val="008835DD"/>
    <w:rsid w:val="00896438"/>
    <w:rsid w:val="008A596C"/>
    <w:rsid w:val="008B38F6"/>
    <w:rsid w:val="008B697B"/>
    <w:rsid w:val="008C1C11"/>
    <w:rsid w:val="008C7280"/>
    <w:rsid w:val="008D14BB"/>
    <w:rsid w:val="008D46C2"/>
    <w:rsid w:val="008D5071"/>
    <w:rsid w:val="008D7EF8"/>
    <w:rsid w:val="008E40F0"/>
    <w:rsid w:val="008E49C2"/>
    <w:rsid w:val="008E7D34"/>
    <w:rsid w:val="008E7FDA"/>
    <w:rsid w:val="009011F5"/>
    <w:rsid w:val="009043B5"/>
    <w:rsid w:val="009053E5"/>
    <w:rsid w:val="00906619"/>
    <w:rsid w:val="00907EC0"/>
    <w:rsid w:val="009115FD"/>
    <w:rsid w:val="00912B7F"/>
    <w:rsid w:val="00914285"/>
    <w:rsid w:val="00917478"/>
    <w:rsid w:val="0092034D"/>
    <w:rsid w:val="00923722"/>
    <w:rsid w:val="00926FD9"/>
    <w:rsid w:val="00931A15"/>
    <w:rsid w:val="00931A5F"/>
    <w:rsid w:val="00936E02"/>
    <w:rsid w:val="009379D6"/>
    <w:rsid w:val="00940EE9"/>
    <w:rsid w:val="0094444C"/>
    <w:rsid w:val="00944FD0"/>
    <w:rsid w:val="009520E4"/>
    <w:rsid w:val="00954716"/>
    <w:rsid w:val="00962FD3"/>
    <w:rsid w:val="009675CC"/>
    <w:rsid w:val="00975175"/>
    <w:rsid w:val="00975350"/>
    <w:rsid w:val="00976C6D"/>
    <w:rsid w:val="00976F58"/>
    <w:rsid w:val="00980657"/>
    <w:rsid w:val="00982B59"/>
    <w:rsid w:val="009868C0"/>
    <w:rsid w:val="00993302"/>
    <w:rsid w:val="009A242B"/>
    <w:rsid w:val="009A7C77"/>
    <w:rsid w:val="009C1472"/>
    <w:rsid w:val="009C2595"/>
    <w:rsid w:val="009C59B4"/>
    <w:rsid w:val="009E236B"/>
    <w:rsid w:val="009E7B40"/>
    <w:rsid w:val="009F2D71"/>
    <w:rsid w:val="00A015A5"/>
    <w:rsid w:val="00A05A57"/>
    <w:rsid w:val="00A1705B"/>
    <w:rsid w:val="00A20A33"/>
    <w:rsid w:val="00A232CF"/>
    <w:rsid w:val="00A32414"/>
    <w:rsid w:val="00A377A3"/>
    <w:rsid w:val="00A4138C"/>
    <w:rsid w:val="00A44AC8"/>
    <w:rsid w:val="00A45E8B"/>
    <w:rsid w:val="00A46733"/>
    <w:rsid w:val="00A71CC2"/>
    <w:rsid w:val="00A72CA8"/>
    <w:rsid w:val="00A83337"/>
    <w:rsid w:val="00A91C52"/>
    <w:rsid w:val="00A924F2"/>
    <w:rsid w:val="00A9501E"/>
    <w:rsid w:val="00A95444"/>
    <w:rsid w:val="00A954CF"/>
    <w:rsid w:val="00AA023F"/>
    <w:rsid w:val="00AC593B"/>
    <w:rsid w:val="00AC6241"/>
    <w:rsid w:val="00AD23C5"/>
    <w:rsid w:val="00AE1344"/>
    <w:rsid w:val="00AE2E74"/>
    <w:rsid w:val="00AE5B61"/>
    <w:rsid w:val="00B20EA5"/>
    <w:rsid w:val="00B21334"/>
    <w:rsid w:val="00B347A9"/>
    <w:rsid w:val="00B4636C"/>
    <w:rsid w:val="00B54A6A"/>
    <w:rsid w:val="00B55191"/>
    <w:rsid w:val="00B640CD"/>
    <w:rsid w:val="00B67D75"/>
    <w:rsid w:val="00B72958"/>
    <w:rsid w:val="00B73862"/>
    <w:rsid w:val="00B7461C"/>
    <w:rsid w:val="00B81484"/>
    <w:rsid w:val="00B86E37"/>
    <w:rsid w:val="00B92366"/>
    <w:rsid w:val="00B94073"/>
    <w:rsid w:val="00BA52C3"/>
    <w:rsid w:val="00BA53D0"/>
    <w:rsid w:val="00BB3B20"/>
    <w:rsid w:val="00BB49AB"/>
    <w:rsid w:val="00BB6410"/>
    <w:rsid w:val="00BC0504"/>
    <w:rsid w:val="00BC1000"/>
    <w:rsid w:val="00BC6A1B"/>
    <w:rsid w:val="00BC76D3"/>
    <w:rsid w:val="00BD2C92"/>
    <w:rsid w:val="00BD45E3"/>
    <w:rsid w:val="00BD4C6B"/>
    <w:rsid w:val="00BE2F44"/>
    <w:rsid w:val="00BF4E07"/>
    <w:rsid w:val="00C03F04"/>
    <w:rsid w:val="00C13643"/>
    <w:rsid w:val="00C14080"/>
    <w:rsid w:val="00C2290A"/>
    <w:rsid w:val="00C23810"/>
    <w:rsid w:val="00C363DA"/>
    <w:rsid w:val="00C406B6"/>
    <w:rsid w:val="00C5525D"/>
    <w:rsid w:val="00C556D1"/>
    <w:rsid w:val="00C63BC3"/>
    <w:rsid w:val="00C65AB0"/>
    <w:rsid w:val="00C74E7B"/>
    <w:rsid w:val="00C770F4"/>
    <w:rsid w:val="00C84515"/>
    <w:rsid w:val="00C86E19"/>
    <w:rsid w:val="00C93BA7"/>
    <w:rsid w:val="00C97CE0"/>
    <w:rsid w:val="00CA61F7"/>
    <w:rsid w:val="00CA6AB7"/>
    <w:rsid w:val="00CA7D24"/>
    <w:rsid w:val="00CB1EB0"/>
    <w:rsid w:val="00CB6310"/>
    <w:rsid w:val="00CC1FAB"/>
    <w:rsid w:val="00CD27A2"/>
    <w:rsid w:val="00CD5D1D"/>
    <w:rsid w:val="00CD6ED9"/>
    <w:rsid w:val="00CF2AE0"/>
    <w:rsid w:val="00D00944"/>
    <w:rsid w:val="00D01AD0"/>
    <w:rsid w:val="00D0567E"/>
    <w:rsid w:val="00D07F8A"/>
    <w:rsid w:val="00D15979"/>
    <w:rsid w:val="00D15D34"/>
    <w:rsid w:val="00D253C7"/>
    <w:rsid w:val="00D3097D"/>
    <w:rsid w:val="00D3209B"/>
    <w:rsid w:val="00D42062"/>
    <w:rsid w:val="00D44497"/>
    <w:rsid w:val="00D44583"/>
    <w:rsid w:val="00D51B4D"/>
    <w:rsid w:val="00D56DF5"/>
    <w:rsid w:val="00D60835"/>
    <w:rsid w:val="00D6336D"/>
    <w:rsid w:val="00D64468"/>
    <w:rsid w:val="00D723ED"/>
    <w:rsid w:val="00D7604F"/>
    <w:rsid w:val="00D84340"/>
    <w:rsid w:val="00D84EBE"/>
    <w:rsid w:val="00D90BC2"/>
    <w:rsid w:val="00D97C3F"/>
    <w:rsid w:val="00DA0A39"/>
    <w:rsid w:val="00DB6EF8"/>
    <w:rsid w:val="00DC2E5C"/>
    <w:rsid w:val="00DC77B9"/>
    <w:rsid w:val="00DD2902"/>
    <w:rsid w:val="00DE05BA"/>
    <w:rsid w:val="00E0100F"/>
    <w:rsid w:val="00E04D05"/>
    <w:rsid w:val="00E06F17"/>
    <w:rsid w:val="00E10468"/>
    <w:rsid w:val="00E12737"/>
    <w:rsid w:val="00E141AA"/>
    <w:rsid w:val="00E21793"/>
    <w:rsid w:val="00E230CC"/>
    <w:rsid w:val="00E26ACE"/>
    <w:rsid w:val="00E3069C"/>
    <w:rsid w:val="00E33E66"/>
    <w:rsid w:val="00E37BD8"/>
    <w:rsid w:val="00E4030D"/>
    <w:rsid w:val="00E416F5"/>
    <w:rsid w:val="00E45469"/>
    <w:rsid w:val="00E46E23"/>
    <w:rsid w:val="00E4739A"/>
    <w:rsid w:val="00E55DF8"/>
    <w:rsid w:val="00E56F51"/>
    <w:rsid w:val="00E57D5A"/>
    <w:rsid w:val="00E61989"/>
    <w:rsid w:val="00E64CBD"/>
    <w:rsid w:val="00E70ACF"/>
    <w:rsid w:val="00E73719"/>
    <w:rsid w:val="00E75A7A"/>
    <w:rsid w:val="00E76A58"/>
    <w:rsid w:val="00E76D87"/>
    <w:rsid w:val="00E77240"/>
    <w:rsid w:val="00E90F14"/>
    <w:rsid w:val="00EA0F18"/>
    <w:rsid w:val="00EA0FBC"/>
    <w:rsid w:val="00EA2C80"/>
    <w:rsid w:val="00EB3F9C"/>
    <w:rsid w:val="00EC4C19"/>
    <w:rsid w:val="00ED1869"/>
    <w:rsid w:val="00ED378F"/>
    <w:rsid w:val="00ED420A"/>
    <w:rsid w:val="00EE5F25"/>
    <w:rsid w:val="00F04BA8"/>
    <w:rsid w:val="00F12576"/>
    <w:rsid w:val="00F125C8"/>
    <w:rsid w:val="00F12B5D"/>
    <w:rsid w:val="00F14054"/>
    <w:rsid w:val="00F23EDA"/>
    <w:rsid w:val="00F23FCF"/>
    <w:rsid w:val="00F3245A"/>
    <w:rsid w:val="00F40598"/>
    <w:rsid w:val="00F46354"/>
    <w:rsid w:val="00F46BF2"/>
    <w:rsid w:val="00F66952"/>
    <w:rsid w:val="00F66ACE"/>
    <w:rsid w:val="00F675D3"/>
    <w:rsid w:val="00F70D91"/>
    <w:rsid w:val="00F726E3"/>
    <w:rsid w:val="00F7500B"/>
    <w:rsid w:val="00F76A19"/>
    <w:rsid w:val="00F87C5D"/>
    <w:rsid w:val="00F91C2F"/>
    <w:rsid w:val="00F945FB"/>
    <w:rsid w:val="00F951E9"/>
    <w:rsid w:val="00FA391F"/>
    <w:rsid w:val="00FA4B48"/>
    <w:rsid w:val="00FC135D"/>
    <w:rsid w:val="00FC3AA0"/>
    <w:rsid w:val="00FC559D"/>
    <w:rsid w:val="00FD06D9"/>
    <w:rsid w:val="00FD0BBA"/>
    <w:rsid w:val="00FD117A"/>
    <w:rsid w:val="00FD2543"/>
    <w:rsid w:val="00FE02A9"/>
    <w:rsid w:val="00FE69F1"/>
    <w:rsid w:val="00FF352C"/>
    <w:rsid w:val="00FF40D7"/>
    <w:rsid w:val="00FF446D"/>
    <w:rsid w:val="00FF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F38E3"/>
  <w15:docId w15:val="{898DB0B5-BFF1-44C7-A8FE-62258BBCE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74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основной,List Paragraph2,ПАРАГРАФ,Нумерация,список 1,Абзац списка3,Абзац списка2,List Paragraph,List Paragraph1,Абзац списка11"/>
    <w:basedOn w:val="a"/>
    <w:link w:val="a4"/>
    <w:uiPriority w:val="34"/>
    <w:qFormat/>
    <w:rsid w:val="00FD2543"/>
    <w:pPr>
      <w:ind w:left="720"/>
      <w:contextualSpacing/>
    </w:pPr>
  </w:style>
  <w:style w:type="table" w:styleId="a5">
    <w:name w:val="Table Grid"/>
    <w:basedOn w:val="a1"/>
    <w:uiPriority w:val="39"/>
    <w:rsid w:val="00AE5B61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qFormat/>
    <w:rsid w:val="002A38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E0100F"/>
    <w:rPr>
      <w:color w:val="0563C1" w:themeColor="hyperlink"/>
      <w:u w:val="single"/>
    </w:rPr>
  </w:style>
  <w:style w:type="paragraph" w:customStyle="1" w:styleId="Default">
    <w:name w:val="Default"/>
    <w:rsid w:val="00E0100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D06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D0686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aliases w:val="Абзац списка основной Знак,List Paragraph2 Знак,ПАРАГРАФ Знак,Нумерация Знак,список 1 Знак,Абзац списка3 Знак,Абзац списка2 Знак,List Paragraph Знак,List Paragraph1 Знак,Абзац списка11 Знак"/>
    <w:link w:val="a3"/>
    <w:uiPriority w:val="34"/>
    <w:locked/>
    <w:rsid w:val="00E77240"/>
  </w:style>
  <w:style w:type="character" w:styleId="a9">
    <w:name w:val="FollowedHyperlink"/>
    <w:basedOn w:val="a0"/>
    <w:uiPriority w:val="99"/>
    <w:semiHidden/>
    <w:unhideWhenUsed/>
    <w:rsid w:val="006055BB"/>
    <w:rPr>
      <w:color w:val="954F72" w:themeColor="followedHyperlink"/>
      <w:u w:val="single"/>
    </w:rPr>
  </w:style>
  <w:style w:type="character" w:customStyle="1" w:styleId="ConsPlusNormal0">
    <w:name w:val="ConsPlusNormal Знак"/>
    <w:link w:val="ConsPlusNormal"/>
    <w:locked/>
    <w:rsid w:val="00FE02A9"/>
    <w:rPr>
      <w:rFonts w:ascii="Arial" w:eastAsiaTheme="minorEastAsia" w:hAnsi="Arial" w:cs="Arial"/>
      <w:sz w:val="20"/>
      <w:szCs w:val="20"/>
      <w:lang w:eastAsia="ru-RU"/>
    </w:rPr>
  </w:style>
  <w:style w:type="character" w:styleId="aa">
    <w:name w:val="Strong"/>
    <w:basedOn w:val="a0"/>
    <w:uiPriority w:val="22"/>
    <w:qFormat/>
    <w:rsid w:val="00C65AB0"/>
    <w:rPr>
      <w:b/>
      <w:bCs/>
    </w:rPr>
  </w:style>
  <w:style w:type="paragraph" w:styleId="3">
    <w:name w:val="Body Text Indent 3"/>
    <w:basedOn w:val="a"/>
    <w:link w:val="30"/>
    <w:rsid w:val="00BD2C9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D2C92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pple-converted-space">
    <w:name w:val="apple-converted-space"/>
    <w:basedOn w:val="a0"/>
    <w:rsid w:val="00F945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6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F%D0%BB%D0%B0%D1%82%D0%BE_%D0%9F%D1%83%D1%82%D0%BE%D1%80%D0%B0%D0%BD%D0%B0" TargetMode="External"/><Relationship Id="rId13" Type="http://schemas.openxmlformats.org/officeDocument/2006/relationships/hyperlink" Target="https://ru.wikipedia.org/wiki/%D0%9A%D0%B5%D1%82%D0%B0_(%D0%BE%D0%B7%D0%B5%D1%80%D0%BE)" TargetMode="External"/><Relationship Id="rId18" Type="http://schemas.openxmlformats.org/officeDocument/2006/relationships/hyperlink" Target="https://ru.wikipedia.org/w/index.php?title=%D0%9C%D0%BE%D1%81%D1%82%D0%BE%D1%81%D1%82%D1%80%D0%BE%D0%B5%D0%BD%D0%B8%D0%B5_%D0%BC%D0%B8%D1%80%D0%B0&amp;action=edit&amp;redlink=1" TargetMode="External"/><Relationship Id="rId26" Type="http://schemas.openxmlformats.org/officeDocument/2006/relationships/hyperlink" Target="consultantplus://offline/ref=6248D6842E7230B2946C4EC91E7CB53C8DBF930741A5D334B294CDFBB0521739DB63C3663BED71E0D913F86D33u7J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zapovedsever.ru" TargetMode="External"/><Relationship Id="rId7" Type="http://schemas.openxmlformats.org/officeDocument/2006/relationships/hyperlink" Target="https://ru.wikipedia.org/wiki/%D0%9C%D0%B5%D0%BB%D0%BA%D0%BE%D0%B5_(%D0%BE%D0%B7%D0%B5%D1%80%D0%BE,_%D0%9A%D1%80%D0%B0%D1%81%D0%BD%D0%BE%D1%8F%D1%80%D1%81%D0%BA%D0%B8%D0%B9_%D0%BA%D1%80%D0%B0%D0%B9)" TargetMode="External"/><Relationship Id="rId12" Type="http://schemas.openxmlformats.org/officeDocument/2006/relationships/hyperlink" Target="https://ru.wikipedia.org/w/index.php?title=%D0%9D%D0%B0%D0%BA%D0%BE%D0%BC%D1%8F%D0%BA%D0%B5%D0%BD&amp;action=edit&amp;redlink=1" TargetMode="External"/><Relationship Id="rId17" Type="http://schemas.openxmlformats.org/officeDocument/2006/relationships/hyperlink" Target="https://ru.wikipedia.org/wiki/%D0%AE%D0%9D%D0%95%D0%A1%D0%9A%D0%9E" TargetMode="External"/><Relationship Id="rId25" Type="http://schemas.openxmlformats.org/officeDocument/2006/relationships/hyperlink" Target="consultantplus://offline/ref=6248D6842E7230B2946C4EC91E7CB53C8DBF930741A5D334B294CDFBB0521739DB63C3663BED71E0D913F86533u3J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/index.php?title=%D0%9C%D0%BE%D1%81%D1%82_%D1%87%D0%B5%D1%80%D0%B5%D0%B7_%D0%9D%D0%BE%D1%80%D0%B8%D0%BB%D0%BA%D1%83&amp;action=edit&amp;redlink=1" TargetMode="External"/><Relationship Id="rId20" Type="http://schemas.openxmlformats.org/officeDocument/2006/relationships/hyperlink" Target="http://www.arnorilsk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F%D1%8F%D1%81%D0%B8%D0%BD%D0%BE" TargetMode="External"/><Relationship Id="rId11" Type="http://schemas.openxmlformats.org/officeDocument/2006/relationships/hyperlink" Target="https://ru.wikipedia.org/w/index.php?title=%D0%A1%D0%BE%D0%B1%D0%B0%D1%87%D1%8C%D0%B5_(%D0%BE%D0%B7%D0%B5%D1%80%D0%BE,_%D0%A2%D0%B0%D0%B9%D0%BC%D1%8B%D1%80)&amp;action=edit&amp;redlink=1" TargetMode="External"/><Relationship Id="rId24" Type="http://schemas.openxmlformats.org/officeDocument/2006/relationships/hyperlink" Target="consultantplus://offline/ref=BCEC427F7D1DD50809AC1706D3B53EB6FA41AB345D7AEDBBA0F28A1168F2865409E3BAF107AE7911d718I" TargetMode="External"/><Relationship Id="rId5" Type="http://schemas.openxmlformats.org/officeDocument/2006/relationships/hyperlink" Target="consultantplus://offline/ref=BCEC427F7D1DD50809AC090BC5D961B9FB4AF5315E79EEE9FEA48C4637A2800149dA13I" TargetMode="External"/><Relationship Id="rId15" Type="http://schemas.openxmlformats.org/officeDocument/2006/relationships/hyperlink" Target="https://ru.wikipedia.org/w/index.php?title=%D0%9C%D0%BE%D1%81%D1%82_%D1%87%D0%B5%D1%80%D0%B5%D0%B7_%D0%9D%D0%BE%D1%80%D0%B8%D0%BB%D0%BA%D1%83&amp;action=edit&amp;redlink=1" TargetMode="External"/><Relationship Id="rId23" Type="http://schemas.openxmlformats.org/officeDocument/2006/relationships/hyperlink" Target="http://rea-awards.ru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ru.wikipedia.org/wiki/%D0%93%D0%BB%D1%83%D0%B1%D0%BE%D0%BA%D0%BE%D0%B5_(%D0%BE%D0%B7%D0%B5%D1%80%D0%BE,_%D0%9A%D1%80%D0%B0%D1%81%D0%BD%D0%BE%D1%8F%D1%80%D1%81%D0%BA%D0%B8%D0%B9_%D0%BA%D1%80%D0%B0%D0%B9)" TargetMode="External"/><Relationship Id="rId19" Type="http://schemas.openxmlformats.org/officeDocument/2006/relationships/hyperlink" Target="http://www.norilsk-city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B%D0%B0%D0%BC%D0%B0_(%D0%BE%D0%B7%D0%B5%D1%80%D0%BE)" TargetMode="External"/><Relationship Id="rId14" Type="http://schemas.openxmlformats.org/officeDocument/2006/relationships/hyperlink" Target="https://ru.wikipedia.org/wiki/%D0%92%D0%B0%D0%BB%D1%91%D0%BA_(%D0%BF%D0%BE%D1%81%D1%91%D0%BB%D0%BE%D0%BA)" TargetMode="External"/><Relationship Id="rId22" Type="http://schemas.openxmlformats.org/officeDocument/2006/relationships/hyperlink" Target="http://putorana.land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15</Pages>
  <Words>6523</Words>
  <Characters>37187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Сорокина Ирина Михайловна</dc:creator>
  <cp:keywords/>
  <dc:description/>
  <cp:lastModifiedBy>Грицюк Марина Геннадьевна</cp:lastModifiedBy>
  <cp:revision>8</cp:revision>
  <cp:lastPrinted>2020-11-08T11:42:00Z</cp:lastPrinted>
  <dcterms:created xsi:type="dcterms:W3CDTF">2020-11-24T05:15:00Z</dcterms:created>
  <dcterms:modified xsi:type="dcterms:W3CDTF">2020-12-10T03:05:00Z</dcterms:modified>
</cp:coreProperties>
</file>