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57194" w14:textId="77777777" w:rsidR="00772BAA" w:rsidRPr="007C1644" w:rsidRDefault="00772BAA" w:rsidP="00772BAA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>Приложение</w:t>
      </w:r>
    </w:p>
    <w:p w14:paraId="3022EE3E" w14:textId="77777777" w:rsidR="00772BAA" w:rsidRPr="007C1644" w:rsidRDefault="00772BAA" w:rsidP="00772BAA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 xml:space="preserve">к постановлению </w:t>
      </w:r>
    </w:p>
    <w:p w14:paraId="471A9232" w14:textId="77777777" w:rsidR="00772BAA" w:rsidRPr="007C1644" w:rsidRDefault="00772BAA" w:rsidP="00772BAA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>Администрации города Норильска</w:t>
      </w:r>
    </w:p>
    <w:p w14:paraId="6167618D" w14:textId="653324E9" w:rsidR="00772BAA" w:rsidRPr="007C1644" w:rsidRDefault="00637B40" w:rsidP="00772BAA">
      <w:pPr>
        <w:widowControl w:val="0"/>
        <w:autoSpaceDE w:val="0"/>
        <w:ind w:left="5387"/>
        <w:rPr>
          <w:sz w:val="26"/>
          <w:szCs w:val="26"/>
        </w:rPr>
      </w:pPr>
      <w:r>
        <w:rPr>
          <w:sz w:val="26"/>
          <w:szCs w:val="26"/>
        </w:rPr>
        <w:t>от 28.12.2023 № 6</w:t>
      </w:r>
      <w:bookmarkStart w:id="0" w:name="_GoBack"/>
      <w:bookmarkEnd w:id="0"/>
      <w:r w:rsidR="008D748A">
        <w:rPr>
          <w:sz w:val="26"/>
          <w:szCs w:val="26"/>
        </w:rPr>
        <w:t>15</w:t>
      </w:r>
    </w:p>
    <w:p w14:paraId="561652CF" w14:textId="77777777" w:rsidR="00772BAA" w:rsidRPr="007C1644" w:rsidRDefault="00772BAA" w:rsidP="00772BAA">
      <w:pPr>
        <w:widowControl w:val="0"/>
        <w:autoSpaceDE w:val="0"/>
        <w:ind w:left="5387"/>
        <w:rPr>
          <w:sz w:val="26"/>
          <w:szCs w:val="26"/>
        </w:rPr>
      </w:pPr>
    </w:p>
    <w:p w14:paraId="3173C151" w14:textId="77777777" w:rsidR="00772BAA" w:rsidRPr="007C1644" w:rsidRDefault="00772BAA" w:rsidP="00772BAA">
      <w:pPr>
        <w:widowControl w:val="0"/>
        <w:autoSpaceDE w:val="0"/>
        <w:ind w:left="5387"/>
        <w:rPr>
          <w:sz w:val="26"/>
          <w:szCs w:val="26"/>
        </w:rPr>
      </w:pPr>
    </w:p>
    <w:p w14:paraId="40CC0C67" w14:textId="77777777" w:rsidR="00772BAA" w:rsidRPr="007C1644" w:rsidRDefault="00772BAA" w:rsidP="00772BAA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>УТВЕРЖДЕНО</w:t>
      </w:r>
    </w:p>
    <w:p w14:paraId="6F04AC4C" w14:textId="77777777" w:rsidR="00772BAA" w:rsidRPr="007C1644" w:rsidRDefault="00772BAA" w:rsidP="00772BAA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2152DA7E" w14:textId="77777777" w:rsidR="00772BAA" w:rsidRPr="007C1644" w:rsidRDefault="00772BAA" w:rsidP="00772BAA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города Норильска</w:t>
      </w:r>
    </w:p>
    <w:p w14:paraId="0294E96C" w14:textId="77777777" w:rsidR="00772BAA" w:rsidRPr="007C1644" w:rsidRDefault="00772BAA" w:rsidP="00772BAA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от 07.12.2016 № 585</w:t>
      </w:r>
    </w:p>
    <w:p w14:paraId="25CB78F3" w14:textId="77777777" w:rsidR="00772BAA" w:rsidRPr="007C1644" w:rsidRDefault="00772BAA" w:rsidP="00772BAA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14:paraId="09EBDC46" w14:textId="77777777" w:rsidR="00772BAA" w:rsidRPr="007C1644" w:rsidRDefault="00772BAA" w:rsidP="00772BA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86E1351" w14:textId="77777777" w:rsidR="00772BAA" w:rsidRPr="007C1644" w:rsidRDefault="00772BAA" w:rsidP="00772BAA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bookmarkStart w:id="1" w:name="Par44"/>
      <w:bookmarkStart w:id="2" w:name="Par55"/>
      <w:bookmarkEnd w:id="1"/>
      <w:bookmarkEnd w:id="2"/>
      <w:r w:rsidRPr="007C1644">
        <w:rPr>
          <w:rFonts w:eastAsia="Calibri"/>
          <w:sz w:val="26"/>
          <w:szCs w:val="26"/>
          <w:lang w:eastAsia="en-US"/>
        </w:rPr>
        <w:t>Муниципальная программа «Реформирование и модернизация жилищно-</w:t>
      </w:r>
    </w:p>
    <w:p w14:paraId="71E7D281" w14:textId="77777777" w:rsidR="00772BAA" w:rsidRPr="007C1644" w:rsidRDefault="00772BAA" w:rsidP="00772BAA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коммунального хозяйства и повышение энергетической эффективности»</w:t>
      </w:r>
    </w:p>
    <w:p w14:paraId="65839506" w14:textId="77777777" w:rsidR="00772BAA" w:rsidRPr="007C1644" w:rsidRDefault="00772BAA" w:rsidP="00772BAA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03F8F242" w14:textId="77777777" w:rsidR="00772BAA" w:rsidRPr="007C1644" w:rsidRDefault="00772BAA" w:rsidP="00772BAA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1. Паспорт муниципальной программы</w:t>
      </w:r>
    </w:p>
    <w:p w14:paraId="007270BF" w14:textId="77777777" w:rsidR="00772BAA" w:rsidRPr="007C1644" w:rsidRDefault="00772BAA" w:rsidP="00772BAA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«Реформирование и модернизация жилищно-коммунального</w:t>
      </w:r>
    </w:p>
    <w:p w14:paraId="415C0DA7" w14:textId="77777777" w:rsidR="00772BAA" w:rsidRPr="007C1644" w:rsidRDefault="00772BAA" w:rsidP="00772BAA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хозяйства и повышение энергетической эффективности»</w:t>
      </w:r>
    </w:p>
    <w:p w14:paraId="03849757" w14:textId="77777777" w:rsidR="00772BAA" w:rsidRPr="007C1644" w:rsidRDefault="00772BAA" w:rsidP="00772BAA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(далее – МП)</w:t>
      </w:r>
    </w:p>
    <w:p w14:paraId="10AE911E" w14:textId="77777777" w:rsidR="00772BAA" w:rsidRPr="007C1644" w:rsidRDefault="00772BAA" w:rsidP="00772BAA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772BAA" w:rsidRPr="007C1644" w14:paraId="32FC7927" w14:textId="77777777" w:rsidTr="002E553F">
        <w:tc>
          <w:tcPr>
            <w:tcW w:w="2189" w:type="dxa"/>
          </w:tcPr>
          <w:p w14:paraId="1401DB55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71" w:type="dxa"/>
          </w:tcPr>
          <w:p w14:paraId="2647FE88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772BAA" w:rsidRPr="007C1644" w14:paraId="30D023EF" w14:textId="77777777" w:rsidTr="002E553F">
        <w:tc>
          <w:tcPr>
            <w:tcW w:w="2189" w:type="dxa"/>
          </w:tcPr>
          <w:p w14:paraId="1AC0AD87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371" w:type="dxa"/>
          </w:tcPr>
          <w:p w14:paraId="6CCDDE25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772BAA" w:rsidRPr="00772BAA" w14:paraId="3C78C6B8" w14:textId="77777777" w:rsidTr="002E553F">
        <w:tc>
          <w:tcPr>
            <w:tcW w:w="2189" w:type="dxa"/>
          </w:tcPr>
          <w:p w14:paraId="3BFF5048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71" w:type="dxa"/>
          </w:tcPr>
          <w:p w14:paraId="4CB7A66F" w14:textId="77777777" w:rsidR="00772BAA" w:rsidRPr="00772BAA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</w:tc>
      </w:tr>
      <w:tr w:rsidR="00772BAA" w:rsidRPr="00772BAA" w14:paraId="63619518" w14:textId="77777777" w:rsidTr="002E553F">
        <w:tc>
          <w:tcPr>
            <w:tcW w:w="2189" w:type="dxa"/>
          </w:tcPr>
          <w:p w14:paraId="006C44E2" w14:textId="77777777" w:rsidR="00772BAA" w:rsidRPr="00772BAA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72BAA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7371" w:type="dxa"/>
          </w:tcPr>
          <w:p w14:paraId="549B42E1" w14:textId="080DC4A9" w:rsidR="00772BAA" w:rsidRPr="00772BAA" w:rsidRDefault="00772BAA" w:rsidP="00C234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Норильска, Управление по делам культуры и искусства Администрации города Норильска, Управление общего и дошкольного образования Администрации города Норильска</w:t>
            </w:r>
            <w:r w:rsidRPr="00E47B0C">
              <w:rPr>
                <w:rFonts w:ascii="Times New Roman" w:hAnsi="Times New Roman" w:cs="Times New Roman"/>
                <w:sz w:val="26"/>
                <w:szCs w:val="26"/>
              </w:rPr>
              <w:t>, Администрация города Норильска (МАУ «Информационный центр «Норильские новости»), Управление имущества Администрации города Норильска, Управление городского хозяйства Администрации города Норильска</w:t>
            </w:r>
          </w:p>
        </w:tc>
      </w:tr>
      <w:tr w:rsidR="00772BAA" w:rsidRPr="00772BAA" w14:paraId="446BE2E1" w14:textId="77777777" w:rsidTr="002E553F">
        <w:trPr>
          <w:trHeight w:val="881"/>
        </w:trPr>
        <w:tc>
          <w:tcPr>
            <w:tcW w:w="2189" w:type="dxa"/>
          </w:tcPr>
          <w:p w14:paraId="31A1997A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Подпрограммы МП и отдельные мероприятия МП</w:t>
            </w:r>
          </w:p>
        </w:tc>
        <w:tc>
          <w:tcPr>
            <w:tcW w:w="7371" w:type="dxa"/>
          </w:tcPr>
          <w:p w14:paraId="1F89BC68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подпрограмма 1 «Развитие объектов социальной сферы, капитальный ремонт объектов коммунальной инфраструктуры и жилищного фонда»;</w:t>
            </w:r>
          </w:p>
          <w:p w14:paraId="020DA885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подпрограмма 2 «Организация проведения ремонта многоквартирных домов»;</w:t>
            </w:r>
          </w:p>
          <w:p w14:paraId="61069569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lastRenderedPageBreak/>
              <w:t>- подпрограмма 3 «Энергоэффективность и развитие энергетики»;</w:t>
            </w:r>
          </w:p>
          <w:p w14:paraId="549EC599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подпрограмма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23.04.2021»;</w:t>
            </w:r>
          </w:p>
          <w:p w14:paraId="6A0F5100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1 - «Обеспечение выполнения функций органов местного самоуправления в области жилищно-коммунального хозяйства»;</w:t>
            </w:r>
          </w:p>
          <w:p w14:paraId="68A365B5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2 - «Предоставление компенсации части платы граждан за коммунальные услуги»;</w:t>
            </w:r>
          </w:p>
          <w:p w14:paraId="5F81C27E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4 –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домов»;</w:t>
            </w:r>
          </w:p>
          <w:p w14:paraId="100F51A4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5 – «Разработка и последующая актуализация схем теплоснабжения, водоснабжения и водоотведения муниципального образования город Норильск»;</w:t>
            </w:r>
          </w:p>
          <w:p w14:paraId="36BBA957" w14:textId="77777777" w:rsidR="00772BAA" w:rsidRPr="007C1644" w:rsidRDefault="00772BAA" w:rsidP="002E553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отдельное мероприятие 6 – «Субсидия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инфраструктуры»;</w:t>
            </w:r>
          </w:p>
          <w:p w14:paraId="585C4140" w14:textId="56BCDD61" w:rsidR="00772BAA" w:rsidRPr="007C1644" w:rsidRDefault="00753D50" w:rsidP="00C41D73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72BAA" w:rsidRPr="007C1644">
              <w:rPr>
                <w:sz w:val="26"/>
                <w:szCs w:val="26"/>
              </w:rPr>
              <w:t>отдельное мероприятие 9 –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затрат в связи с выполнением работ,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законодательства»</w:t>
            </w:r>
            <w:r w:rsidR="00C41D73" w:rsidRPr="007C1644">
              <w:rPr>
                <w:sz w:val="26"/>
                <w:szCs w:val="26"/>
              </w:rPr>
              <w:t>;</w:t>
            </w:r>
          </w:p>
          <w:p w14:paraId="66401B80" w14:textId="77777777" w:rsidR="00C41D73" w:rsidRPr="007C1644" w:rsidRDefault="00C41D73" w:rsidP="00C41D73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10 – «Актуализация программы комплексного развития систем коммунальной инфраструктуры муниципального образования город Норильск».</w:t>
            </w:r>
          </w:p>
        </w:tc>
      </w:tr>
      <w:tr w:rsidR="00772BAA" w:rsidRPr="00772BAA" w14:paraId="5742DE2E" w14:textId="77777777" w:rsidTr="002E553F">
        <w:tc>
          <w:tcPr>
            <w:tcW w:w="2189" w:type="dxa"/>
          </w:tcPr>
          <w:p w14:paraId="79EBA25C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 МП</w:t>
            </w:r>
          </w:p>
        </w:tc>
        <w:tc>
          <w:tcPr>
            <w:tcW w:w="7371" w:type="dxa"/>
          </w:tcPr>
          <w:p w14:paraId="5FC08E58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комплексное решение проблем устойчивого функционирования и развития жилищно-коммунального хозяйства, обеспечивающего безопасные и комфортные условия проживания;</w:t>
            </w:r>
          </w:p>
          <w:p w14:paraId="7921A799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повышение качества и надежности предоставления жилищно-коммунальных услуг;</w:t>
            </w:r>
          </w:p>
          <w:p w14:paraId="1B278C6C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формирование целостности и эффективной системы управления энергосбережением и повышением энергетической эффективности</w:t>
            </w:r>
          </w:p>
        </w:tc>
      </w:tr>
      <w:tr w:rsidR="00772BAA" w:rsidRPr="00772BAA" w14:paraId="41FBB00A" w14:textId="77777777" w:rsidTr="002E553F">
        <w:tc>
          <w:tcPr>
            <w:tcW w:w="2189" w:type="dxa"/>
          </w:tcPr>
          <w:p w14:paraId="3B526779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371" w:type="dxa"/>
          </w:tcPr>
          <w:p w14:paraId="635861D9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 xml:space="preserve">- модернизация и капитальный ремонт объектов коммунальной </w:t>
            </w:r>
            <w:r w:rsidRPr="007C16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инфраструктуры и жилищного фонда;</w:t>
            </w:r>
          </w:p>
          <w:p w14:paraId="50AEBA51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жилищного фонда;</w:t>
            </w:r>
          </w:p>
          <w:p w14:paraId="5A2E9243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инфраструктуры;</w:t>
            </w:r>
          </w:p>
          <w:p w14:paraId="47ADF034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14:paraId="76E4C8E3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повышение энергосбережения и энергоэффективности</w:t>
            </w:r>
          </w:p>
        </w:tc>
      </w:tr>
      <w:tr w:rsidR="00772BAA" w:rsidRPr="00772BAA" w14:paraId="28584C37" w14:textId="77777777" w:rsidTr="002E553F">
        <w:tc>
          <w:tcPr>
            <w:tcW w:w="2189" w:type="dxa"/>
          </w:tcPr>
          <w:p w14:paraId="6F9D47F8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371" w:type="dxa"/>
          </w:tcPr>
          <w:p w14:paraId="7FDEFB36" w14:textId="77777777" w:rsidR="00772BAA" w:rsidRPr="007C1644" w:rsidRDefault="00772BAA" w:rsidP="004B1B3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4B1B35" w:rsidRPr="007C164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772BAA" w:rsidRPr="00772BAA" w14:paraId="30CEEC37" w14:textId="77777777" w:rsidTr="002E553F">
        <w:trPr>
          <w:trHeight w:val="315"/>
        </w:trPr>
        <w:tc>
          <w:tcPr>
            <w:tcW w:w="2189" w:type="dxa"/>
          </w:tcPr>
          <w:p w14:paraId="5E70AEB9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14:paraId="23EBD9C2" w14:textId="1905FC7B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Общий объем финансирования муниципальной программы на период 2017 - 202</w:t>
            </w:r>
            <w:r w:rsidR="002614EA" w:rsidRPr="007C1644">
              <w:rPr>
                <w:sz w:val="26"/>
                <w:szCs w:val="26"/>
              </w:rPr>
              <w:t>6</w:t>
            </w:r>
            <w:r w:rsidRPr="007C1644">
              <w:rPr>
                <w:sz w:val="26"/>
                <w:szCs w:val="26"/>
              </w:rPr>
              <w:t xml:space="preserve"> </w:t>
            </w:r>
            <w:r w:rsidRPr="00B92AB1">
              <w:rPr>
                <w:sz w:val="26"/>
                <w:szCs w:val="26"/>
              </w:rPr>
              <w:t xml:space="preserve">годов за счет всех источников финансирования составит </w:t>
            </w:r>
            <w:r w:rsidR="00E35422" w:rsidRPr="00B92AB1">
              <w:rPr>
                <w:sz w:val="26"/>
                <w:szCs w:val="26"/>
              </w:rPr>
              <w:t>18 9</w:t>
            </w:r>
            <w:r w:rsidR="00F74DE7" w:rsidRPr="00B92AB1">
              <w:rPr>
                <w:sz w:val="26"/>
                <w:szCs w:val="26"/>
              </w:rPr>
              <w:t>29</w:t>
            </w:r>
            <w:r w:rsidR="00E35422" w:rsidRPr="00B92AB1">
              <w:rPr>
                <w:sz w:val="26"/>
                <w:szCs w:val="26"/>
              </w:rPr>
              <w:t> 027,4</w:t>
            </w:r>
            <w:r w:rsidR="00F74DE7" w:rsidRPr="00B92AB1">
              <w:rPr>
                <w:sz w:val="26"/>
                <w:szCs w:val="26"/>
              </w:rPr>
              <w:t xml:space="preserve"> </w:t>
            </w:r>
            <w:r w:rsidRPr="00B92AB1">
              <w:rPr>
                <w:sz w:val="26"/>
                <w:szCs w:val="26"/>
              </w:rPr>
              <w:t>тыс.руб.,</w:t>
            </w:r>
          </w:p>
          <w:p w14:paraId="2A0DA631" w14:textId="77777777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>в том числе за счет средств:</w:t>
            </w:r>
          </w:p>
          <w:p w14:paraId="68AD80E9" w14:textId="77777777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14:paraId="6337660D" w14:textId="77777777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>2021 год - 29 700,0 тыс. руб.;</w:t>
            </w:r>
          </w:p>
          <w:p w14:paraId="5F52E0C7" w14:textId="425FA3AE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- краевого бюджета – </w:t>
            </w:r>
            <w:r w:rsidR="00552B1F" w:rsidRPr="00B92AB1">
              <w:rPr>
                <w:sz w:val="26"/>
                <w:szCs w:val="26"/>
              </w:rPr>
              <w:t>2</w:t>
            </w:r>
            <w:r w:rsidR="00C501D4" w:rsidRPr="00B92AB1">
              <w:rPr>
                <w:sz w:val="26"/>
                <w:szCs w:val="26"/>
              </w:rPr>
              <w:t> 847 900,5</w:t>
            </w:r>
            <w:r w:rsidR="00552B1F" w:rsidRPr="00B92AB1">
              <w:rPr>
                <w:sz w:val="26"/>
                <w:szCs w:val="26"/>
              </w:rPr>
              <w:t xml:space="preserve"> </w:t>
            </w:r>
            <w:r w:rsidRPr="00B92AB1">
              <w:rPr>
                <w:sz w:val="26"/>
                <w:szCs w:val="26"/>
              </w:rPr>
              <w:t>тыс.руб., в том числе по годам:</w:t>
            </w:r>
          </w:p>
          <w:p w14:paraId="09862D41" w14:textId="77777777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>2017 - 202</w:t>
            </w:r>
            <w:r w:rsidR="002C1121" w:rsidRPr="00B92AB1">
              <w:rPr>
                <w:sz w:val="26"/>
                <w:szCs w:val="26"/>
              </w:rPr>
              <w:t>2</w:t>
            </w:r>
            <w:r w:rsidRPr="00B92AB1">
              <w:rPr>
                <w:sz w:val="26"/>
                <w:szCs w:val="26"/>
              </w:rPr>
              <w:t xml:space="preserve"> годы – 2</w:t>
            </w:r>
            <w:r w:rsidR="002C1121" w:rsidRPr="00B92AB1">
              <w:rPr>
                <w:sz w:val="26"/>
                <w:szCs w:val="26"/>
              </w:rPr>
              <w:t> 706 047,6</w:t>
            </w:r>
            <w:r w:rsidRPr="00B92AB1">
              <w:rPr>
                <w:sz w:val="26"/>
                <w:szCs w:val="26"/>
              </w:rPr>
              <w:t xml:space="preserve"> тыс. руб.;</w:t>
            </w:r>
          </w:p>
          <w:p w14:paraId="7B82CCDC" w14:textId="77777777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2023 год – </w:t>
            </w:r>
            <w:r w:rsidR="00552B1F" w:rsidRPr="00B92AB1">
              <w:rPr>
                <w:sz w:val="26"/>
                <w:szCs w:val="26"/>
              </w:rPr>
              <w:t xml:space="preserve">79 397,4 </w:t>
            </w:r>
            <w:r w:rsidRPr="00B92AB1">
              <w:rPr>
                <w:sz w:val="26"/>
                <w:szCs w:val="26"/>
              </w:rPr>
              <w:t>тыс.руб.;</w:t>
            </w:r>
          </w:p>
          <w:p w14:paraId="63FA013E" w14:textId="38420E57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2024 год – </w:t>
            </w:r>
            <w:r w:rsidR="00C501D4" w:rsidRPr="00B92AB1">
              <w:rPr>
                <w:sz w:val="26"/>
                <w:szCs w:val="26"/>
              </w:rPr>
              <w:t>20 818,5</w:t>
            </w:r>
            <w:r w:rsidRPr="00B92AB1">
              <w:rPr>
                <w:sz w:val="26"/>
                <w:szCs w:val="26"/>
              </w:rPr>
              <w:t xml:space="preserve"> тыс.руб.;</w:t>
            </w:r>
          </w:p>
          <w:p w14:paraId="090E81F7" w14:textId="14D40265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2025 год – </w:t>
            </w:r>
            <w:r w:rsidR="00C501D4" w:rsidRPr="00B92AB1">
              <w:rPr>
                <w:sz w:val="26"/>
                <w:szCs w:val="26"/>
              </w:rPr>
              <w:t xml:space="preserve">20 818,5 </w:t>
            </w:r>
            <w:r w:rsidRPr="00B92AB1">
              <w:rPr>
                <w:sz w:val="26"/>
                <w:szCs w:val="26"/>
              </w:rPr>
              <w:t>тыс.руб.;</w:t>
            </w:r>
          </w:p>
          <w:p w14:paraId="0C9C9D6D" w14:textId="19750DB3" w:rsidR="002C1121" w:rsidRPr="00B92AB1" w:rsidRDefault="002C1121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2026 год – </w:t>
            </w:r>
            <w:r w:rsidR="00C501D4" w:rsidRPr="00B92AB1">
              <w:rPr>
                <w:sz w:val="26"/>
                <w:szCs w:val="26"/>
              </w:rPr>
              <w:t xml:space="preserve">20 818,5 </w:t>
            </w:r>
            <w:r w:rsidRPr="00B92AB1">
              <w:rPr>
                <w:sz w:val="26"/>
                <w:szCs w:val="26"/>
              </w:rPr>
              <w:t>тыс.руб.</w:t>
            </w:r>
            <w:r w:rsidR="00FF4401" w:rsidRPr="00B92AB1">
              <w:rPr>
                <w:sz w:val="26"/>
                <w:szCs w:val="26"/>
              </w:rPr>
              <w:t>;</w:t>
            </w:r>
          </w:p>
          <w:p w14:paraId="6F501704" w14:textId="4C8ED1F4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DD47E2" w:rsidRPr="00B92AB1">
              <w:rPr>
                <w:sz w:val="26"/>
                <w:szCs w:val="26"/>
              </w:rPr>
              <w:t>14 633 645,7</w:t>
            </w:r>
            <w:r w:rsidR="00E35422" w:rsidRPr="00B92AB1">
              <w:rPr>
                <w:sz w:val="26"/>
                <w:szCs w:val="26"/>
              </w:rPr>
              <w:t xml:space="preserve"> </w:t>
            </w:r>
            <w:r w:rsidRPr="00B92AB1">
              <w:rPr>
                <w:sz w:val="26"/>
                <w:szCs w:val="26"/>
              </w:rPr>
              <w:t>тыс.руб., в том числе по годам:</w:t>
            </w:r>
          </w:p>
          <w:p w14:paraId="6E8FEC09" w14:textId="77777777" w:rsidR="00772BAA" w:rsidRPr="00B92AB1" w:rsidRDefault="00FF4401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>2017 - 2022</w:t>
            </w:r>
            <w:r w:rsidR="00772BAA" w:rsidRPr="00B92AB1">
              <w:rPr>
                <w:sz w:val="26"/>
                <w:szCs w:val="26"/>
              </w:rPr>
              <w:t xml:space="preserve"> годы – </w:t>
            </w:r>
            <w:r w:rsidRPr="00B92AB1">
              <w:rPr>
                <w:sz w:val="26"/>
                <w:szCs w:val="26"/>
              </w:rPr>
              <w:t>7 496 938,3</w:t>
            </w:r>
            <w:r w:rsidR="00772BAA" w:rsidRPr="00B92AB1">
              <w:rPr>
                <w:sz w:val="26"/>
                <w:szCs w:val="26"/>
              </w:rPr>
              <w:t xml:space="preserve"> тыс.руб.;</w:t>
            </w:r>
          </w:p>
          <w:p w14:paraId="225F1194" w14:textId="6952DC12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2023 год – </w:t>
            </w:r>
            <w:r w:rsidR="00DD47E2" w:rsidRPr="00B92AB1">
              <w:rPr>
                <w:sz w:val="26"/>
                <w:szCs w:val="26"/>
              </w:rPr>
              <w:t>3 465 351,0</w:t>
            </w:r>
            <w:r w:rsidRPr="00B92AB1">
              <w:rPr>
                <w:sz w:val="26"/>
                <w:szCs w:val="26"/>
              </w:rPr>
              <w:t xml:space="preserve"> тыс.руб.;</w:t>
            </w:r>
          </w:p>
          <w:p w14:paraId="34321B6E" w14:textId="117734E8" w:rsidR="00772BAA" w:rsidRPr="00B92AB1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2024 год – </w:t>
            </w:r>
            <w:r w:rsidR="0015250C" w:rsidRPr="00B92AB1">
              <w:rPr>
                <w:sz w:val="26"/>
                <w:szCs w:val="26"/>
              </w:rPr>
              <w:t>3 378 771,7</w:t>
            </w:r>
            <w:r w:rsidRPr="00B92AB1">
              <w:rPr>
                <w:sz w:val="26"/>
                <w:szCs w:val="26"/>
              </w:rPr>
              <w:t xml:space="preserve"> тыс.руб.;</w:t>
            </w:r>
          </w:p>
          <w:p w14:paraId="01531B70" w14:textId="0500E0F4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B92AB1">
              <w:rPr>
                <w:sz w:val="26"/>
                <w:szCs w:val="26"/>
              </w:rPr>
              <w:t xml:space="preserve">2025 год – </w:t>
            </w:r>
            <w:r w:rsidR="0015250C" w:rsidRPr="00B92AB1">
              <w:rPr>
                <w:sz w:val="26"/>
                <w:szCs w:val="26"/>
              </w:rPr>
              <w:t>146 292,3</w:t>
            </w:r>
            <w:r w:rsidRPr="00B92AB1">
              <w:rPr>
                <w:sz w:val="26"/>
                <w:szCs w:val="26"/>
              </w:rPr>
              <w:t xml:space="preserve"> тыс.руб.;</w:t>
            </w:r>
          </w:p>
          <w:p w14:paraId="6C504E4F" w14:textId="20E560F1" w:rsidR="00FF4401" w:rsidRPr="007C1644" w:rsidRDefault="00FF4401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 xml:space="preserve">2026 год – </w:t>
            </w:r>
            <w:r w:rsidR="0015250C" w:rsidRPr="007C1644">
              <w:rPr>
                <w:sz w:val="26"/>
                <w:szCs w:val="26"/>
              </w:rPr>
              <w:t xml:space="preserve">146 292,4 </w:t>
            </w:r>
            <w:r w:rsidRPr="007C1644">
              <w:rPr>
                <w:sz w:val="26"/>
                <w:szCs w:val="26"/>
              </w:rPr>
              <w:t>тыс.руб.;</w:t>
            </w:r>
          </w:p>
          <w:p w14:paraId="5FD9167F" w14:textId="33B37021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внебюджетных источников – 1</w:t>
            </w:r>
            <w:r w:rsidR="00D41C5A" w:rsidRPr="007C1644">
              <w:rPr>
                <w:sz w:val="26"/>
                <w:szCs w:val="26"/>
              </w:rPr>
              <w:t> 417 781,2</w:t>
            </w:r>
            <w:r w:rsidRPr="007C1644">
              <w:rPr>
                <w:sz w:val="26"/>
                <w:szCs w:val="26"/>
              </w:rPr>
              <w:t xml:space="preserve"> тыс.руб., в том числе по годам:</w:t>
            </w:r>
          </w:p>
          <w:p w14:paraId="2640FDCD" w14:textId="77777777" w:rsidR="00772BAA" w:rsidRPr="007C1644" w:rsidRDefault="00FF4401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2017 - 2022</w:t>
            </w:r>
            <w:r w:rsidR="00772BAA" w:rsidRPr="007C1644">
              <w:rPr>
                <w:sz w:val="26"/>
                <w:szCs w:val="26"/>
              </w:rPr>
              <w:t xml:space="preserve"> годы – </w:t>
            </w:r>
            <w:r w:rsidRPr="007C1644">
              <w:rPr>
                <w:sz w:val="26"/>
                <w:szCs w:val="26"/>
              </w:rPr>
              <w:t>1 242 067,9</w:t>
            </w:r>
            <w:r w:rsidR="00772BAA" w:rsidRPr="007C1644">
              <w:rPr>
                <w:sz w:val="26"/>
                <w:szCs w:val="26"/>
              </w:rPr>
              <w:t xml:space="preserve"> тыс.руб.;</w:t>
            </w:r>
          </w:p>
          <w:p w14:paraId="26555806" w14:textId="77777777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2023 год – 59 345,3 тыс.руб.;</w:t>
            </w:r>
          </w:p>
          <w:p w14:paraId="331E9AA6" w14:textId="77777777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2024 год – 39 326,8 тыс.руб.;</w:t>
            </w:r>
          </w:p>
          <w:p w14:paraId="381F9C2F" w14:textId="77777777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2025 год – 38 520,6 тыс.руб.</w:t>
            </w:r>
            <w:r w:rsidR="00A37B9A" w:rsidRPr="007C1644">
              <w:rPr>
                <w:sz w:val="26"/>
                <w:szCs w:val="26"/>
              </w:rPr>
              <w:t>;</w:t>
            </w:r>
          </w:p>
          <w:p w14:paraId="2FB794A9" w14:textId="7BC95B75" w:rsidR="00A37B9A" w:rsidRPr="007C1644" w:rsidRDefault="00A37B9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 xml:space="preserve">2026 год – </w:t>
            </w:r>
            <w:r w:rsidR="0015250C" w:rsidRPr="007C1644">
              <w:rPr>
                <w:sz w:val="26"/>
                <w:szCs w:val="26"/>
              </w:rPr>
              <w:t xml:space="preserve">38 520,6 </w:t>
            </w:r>
            <w:r w:rsidRPr="007C1644">
              <w:rPr>
                <w:sz w:val="26"/>
                <w:szCs w:val="26"/>
              </w:rPr>
              <w:t>тыс.руб.</w:t>
            </w:r>
          </w:p>
        </w:tc>
      </w:tr>
      <w:tr w:rsidR="00772BAA" w:rsidRPr="00772BAA" w14:paraId="4C41397B" w14:textId="77777777" w:rsidTr="002E553F">
        <w:tc>
          <w:tcPr>
            <w:tcW w:w="2189" w:type="dxa"/>
          </w:tcPr>
          <w:p w14:paraId="0D48C523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МП (индикаторы результативности МП с ожидаемыми значениями на </w:t>
            </w:r>
            <w:r w:rsidRPr="007C16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конец периода реализации МП)</w:t>
            </w:r>
          </w:p>
        </w:tc>
        <w:tc>
          <w:tcPr>
            <w:tcW w:w="7371" w:type="dxa"/>
          </w:tcPr>
          <w:p w14:paraId="3BBF8A4F" w14:textId="5440E83C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lastRenderedPageBreak/>
              <w:t xml:space="preserve">- </w:t>
            </w:r>
            <w:r w:rsidRPr="004D5519">
              <w:rPr>
                <w:sz w:val="26"/>
                <w:szCs w:val="26"/>
              </w:rPr>
              <w:t xml:space="preserve">снижение доли фасадов МКД, находящихся в аварийном состоянии и ухудшающих внешний облик города, </w:t>
            </w:r>
            <w:r w:rsidRPr="00CE4486">
              <w:rPr>
                <w:sz w:val="26"/>
                <w:szCs w:val="26"/>
              </w:rPr>
              <w:t xml:space="preserve">до </w:t>
            </w:r>
            <w:r w:rsidR="004D5519" w:rsidRPr="00CE4486">
              <w:rPr>
                <w:sz w:val="26"/>
                <w:szCs w:val="26"/>
              </w:rPr>
              <w:t>7,1</w:t>
            </w:r>
            <w:r w:rsidRPr="00CE4486">
              <w:rPr>
                <w:sz w:val="26"/>
                <w:szCs w:val="26"/>
              </w:rPr>
              <w:t>%;</w:t>
            </w:r>
          </w:p>
          <w:p w14:paraId="3E29D430" w14:textId="63DF0EBE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выполнение ремонта квартир, пригодных для последующего заселения – 3</w:t>
            </w:r>
            <w:r w:rsidR="00BF6960" w:rsidRPr="007C1644">
              <w:rPr>
                <w:sz w:val="26"/>
                <w:szCs w:val="26"/>
              </w:rPr>
              <w:t>23</w:t>
            </w:r>
            <w:r w:rsidRPr="007C1644">
              <w:rPr>
                <w:sz w:val="26"/>
                <w:szCs w:val="26"/>
              </w:rPr>
              <w:t xml:space="preserve"> </w:t>
            </w:r>
            <w:r w:rsidRPr="008F6440">
              <w:rPr>
                <w:sz w:val="26"/>
                <w:szCs w:val="26"/>
              </w:rPr>
              <w:t>квартир</w:t>
            </w:r>
            <w:r w:rsidR="00C3520E" w:rsidRPr="008F6440">
              <w:rPr>
                <w:sz w:val="26"/>
                <w:szCs w:val="26"/>
              </w:rPr>
              <w:t>ы в 2024 году</w:t>
            </w:r>
            <w:r w:rsidRPr="008F6440">
              <w:rPr>
                <w:sz w:val="26"/>
                <w:szCs w:val="26"/>
              </w:rPr>
              <w:t>;</w:t>
            </w:r>
          </w:p>
          <w:p w14:paraId="65BE06F5" w14:textId="77777777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обеспечение устойчивого теплоснабжения, водоснабжения и водоотведения объектов инженерной инфраструктуры;</w:t>
            </w:r>
          </w:p>
          <w:p w14:paraId="461DD6D2" w14:textId="77777777" w:rsidR="00772BAA" w:rsidRPr="007C1644" w:rsidRDefault="00772BAA" w:rsidP="002E553F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повышение надежности ресурсоснабжения жилых домов и социальных объектов</w:t>
            </w:r>
          </w:p>
          <w:p w14:paraId="01C70CC3" w14:textId="77777777" w:rsidR="00772BAA" w:rsidRPr="007C1644" w:rsidRDefault="00772BAA" w:rsidP="002E55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D46F6B4" w14:textId="77777777" w:rsidR="00772BAA" w:rsidRPr="00772BAA" w:rsidRDefault="00772BAA" w:rsidP="00772BA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6735220" w14:textId="77777777" w:rsidR="00772BAA" w:rsidRPr="007C1644" w:rsidRDefault="00772BAA" w:rsidP="00A37B9A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14:paraId="31225D7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Жилищно-коммунальное хозяйство является базовой отраслью экономики муниципального образования город Норильск, обеспечивающей население жизненно важными услугами: отоплением, горячим и холодным водоснабжением, водоотведением, электроснабжением.</w:t>
      </w:r>
    </w:p>
    <w:p w14:paraId="0E6918F2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муниципального образования город Норильск).</w:t>
      </w:r>
    </w:p>
    <w:p w14:paraId="70EEA68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Реформирование жилищно-коммунального хозяйства прошло несколько важных этапов, в ходе которых были в целом выполнены задачи реформы оплаты жилья и коммунальных услуг, создания системы адресной социальной поддержки граждан, совершенствования системы управления многоквартирными жилыми домами, финансового оздоровления организаций жилищно-коммунального комплекса, развития в жилищно-коммунальной сфере конкурентных рыночных отношений.</w:t>
      </w:r>
    </w:p>
    <w:p w14:paraId="0E783044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Основными показателями, характеризующими отрасль жилищно-коммунального хозяйства муниципального образования город Норильск, являются:</w:t>
      </w:r>
    </w:p>
    <w:p w14:paraId="33E0474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высокий уровень износа основных фондов;</w:t>
      </w:r>
    </w:p>
    <w:p w14:paraId="3E1BD0A1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высокие потери энергоресурсов на всех стадиях от производства до потребления;</w:t>
      </w:r>
    </w:p>
    <w:p w14:paraId="4C1F75C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высокая себестоимость производства коммунальных услуг из-за сверхнормативного потребления энергоресурсов, наличия нерационально функционирующих затратных технологических схем.</w:t>
      </w:r>
    </w:p>
    <w:p w14:paraId="6DF6ED9F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Площадь жилищного фонда (жилые и нежилые помещения в многоквартирных домах) муниципального образования город Норильск составляет 4</w:t>
      </w:r>
      <w:r w:rsidR="008E5D13" w:rsidRPr="007C1644">
        <w:rPr>
          <w:rFonts w:ascii="Times New Roman" w:hAnsi="Times New Roman" w:cs="Times New Roman"/>
          <w:sz w:val="26"/>
          <w:szCs w:val="26"/>
        </w:rPr>
        <w:t> 547,3</w:t>
      </w:r>
      <w:r w:rsidRPr="007C1644">
        <w:rPr>
          <w:rFonts w:ascii="Times New Roman" w:hAnsi="Times New Roman" w:cs="Times New Roman"/>
          <w:sz w:val="26"/>
          <w:szCs w:val="26"/>
        </w:rPr>
        <w:t xml:space="preserve"> тыс. кв. м, это 85</w:t>
      </w:r>
      <w:r w:rsidR="008E5D13" w:rsidRPr="007C1644">
        <w:rPr>
          <w:rFonts w:ascii="Times New Roman" w:hAnsi="Times New Roman" w:cs="Times New Roman"/>
          <w:sz w:val="26"/>
          <w:szCs w:val="26"/>
        </w:rPr>
        <w:t>3</w:t>
      </w:r>
      <w:r w:rsidRPr="007C1644">
        <w:rPr>
          <w:rFonts w:ascii="Times New Roman" w:hAnsi="Times New Roman" w:cs="Times New Roman"/>
          <w:sz w:val="26"/>
          <w:szCs w:val="26"/>
        </w:rPr>
        <w:t xml:space="preserve"> многоквартирных домов, из которых:</w:t>
      </w:r>
    </w:p>
    <w:p w14:paraId="3506D6C9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- 470 многоквартирных домов улучшенной планировки;</w:t>
      </w:r>
    </w:p>
    <w:p w14:paraId="626AB7C2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- 350 многоквартирных домов типа «сталинка», «хрущевка», «индивидуальная планировка»;</w:t>
      </w:r>
    </w:p>
    <w:p w14:paraId="3318660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- 2</w:t>
      </w:r>
      <w:r w:rsidR="008E5D13" w:rsidRPr="007C1644">
        <w:rPr>
          <w:rFonts w:ascii="Times New Roman" w:hAnsi="Times New Roman" w:cs="Times New Roman"/>
          <w:sz w:val="26"/>
          <w:szCs w:val="26"/>
        </w:rPr>
        <w:t>2</w:t>
      </w:r>
      <w:r w:rsidRPr="007C1644">
        <w:rPr>
          <w:rFonts w:ascii="Times New Roman" w:hAnsi="Times New Roman" w:cs="Times New Roman"/>
          <w:sz w:val="26"/>
          <w:szCs w:val="26"/>
        </w:rPr>
        <w:t xml:space="preserve"> многоквартирных дома гостиничного типа;</w:t>
      </w:r>
    </w:p>
    <w:p w14:paraId="4A0F824C" w14:textId="4180FD03" w:rsidR="00772BAA" w:rsidRPr="007C1644" w:rsidRDefault="008E5D13" w:rsidP="00772BAA">
      <w:pPr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- 5</w:t>
      </w:r>
      <w:r w:rsidR="00772BAA" w:rsidRPr="007C1644">
        <w:rPr>
          <w:sz w:val="26"/>
          <w:szCs w:val="26"/>
        </w:rPr>
        <w:t xml:space="preserve"> многоквартирных </w:t>
      </w:r>
      <w:r w:rsidR="00772BAA" w:rsidRPr="00BC702B">
        <w:rPr>
          <w:sz w:val="26"/>
          <w:szCs w:val="26"/>
        </w:rPr>
        <w:t>дом</w:t>
      </w:r>
      <w:r w:rsidR="00BC702B" w:rsidRPr="00BC702B">
        <w:rPr>
          <w:sz w:val="26"/>
          <w:szCs w:val="26"/>
        </w:rPr>
        <w:t>о</w:t>
      </w:r>
      <w:r w:rsidR="00BC702B">
        <w:rPr>
          <w:sz w:val="26"/>
          <w:szCs w:val="26"/>
        </w:rPr>
        <w:t>в</w:t>
      </w:r>
      <w:r w:rsidR="00772BAA" w:rsidRPr="007C1644">
        <w:rPr>
          <w:sz w:val="26"/>
          <w:szCs w:val="26"/>
        </w:rPr>
        <w:t xml:space="preserve"> «коридорного типа»;</w:t>
      </w:r>
    </w:p>
    <w:p w14:paraId="50067054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- 6 кирпичных многоквартирных домов в п. Снежногорск.</w:t>
      </w:r>
    </w:p>
    <w:p w14:paraId="221034BD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 xml:space="preserve">Массовая застройка муниципального образования город Норильск проводилась в период 1940 - 1950 годов и в период 1960 - 1990 годов. Период 1940 - 1950 годов ознаменован строительством монументальных жилых зданий «сталинской» планировки с лепными архитектурными элементами на фасадах. В 60 - 80-е годы велось массовое строительство девятиэтажных домов гостиничного типа и пятиэтажных серийных домов, так называемых «хрущевок», с применением стеновых панелей и блоков из газозолобетона. В экстремальных климатических условиях Норильска их максимальный срок службы по исследованиям НГИИ составляет 25 - 30 лет. Последний многоквартирный жилой дом сдан в эксплуатацию после завершения строительства в 2002 году. В 2011 году началось строительство </w:t>
      </w:r>
      <w:r w:rsidRPr="007C1644">
        <w:rPr>
          <w:rFonts w:ascii="Times New Roman" w:hAnsi="Times New Roman" w:cs="Times New Roman"/>
          <w:sz w:val="26"/>
          <w:szCs w:val="26"/>
        </w:rPr>
        <w:lastRenderedPageBreak/>
        <w:t xml:space="preserve">малоэтажного жилья на ростверках ранее снесенных аварийных строений. Три новых строения из облегченных конструкций введены в эксплуатацию в 2012 году, в 2015 году введено в эксплуатацию еще одно строение (пр-т Ленинский, 47 В). </w:t>
      </w:r>
    </w:p>
    <w:p w14:paraId="62C3F18D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Более 20,3 км (30% от общей протяженности) магистральных коллекторов со степенью износа 100% имеют ветхое или аварийное состояние, т. 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нарушения связей сварных соединений, локальные обрушения, большая часть камер переключения имеют трещины и разрушения бетона. Нижние ярусы коллекторов обводнены и заилены. Уровень заиливания доходит до 1 м, уровень обводнения - до полного заполнения нижнего яруса коллектора. Обрушены кабельные конструкции, 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на территории росту глубин сезонно-талого слоя, к повышению притока тепла в мерзлую толщу за счет увеличения теплопроводности грунтов, а это, в свою очередь, приводит к ослаблению структуры грунтов, уменьшению их плотности, снижению прочности, подъему уровня грунтовых вод.</w:t>
      </w:r>
    </w:p>
    <w:p w14:paraId="1216A596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(более 10000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что, в свою очередь, требует значительных временных ресурсов в условиях вечномерзлых грунтов.</w:t>
      </w:r>
    </w:p>
    <w:p w14:paraId="09DB2C89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являются:</w:t>
      </w:r>
    </w:p>
    <w:p w14:paraId="38482A5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эксплуатация инженерной инфраструктуры и объектов жилищного фонда в суровых климатических условиях;</w:t>
      </w:r>
    </w:p>
    <w:p w14:paraId="438DD3CD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техногенное подтопление и засоление грунтов, нерешенность проблем отвода ливневых и паводковых вод, изменения теплофизических свойств грунтов;</w:t>
      </w:r>
    </w:p>
    <w:p w14:paraId="33034B25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к деформациям конструкций жилых зданий;</w:t>
      </w:r>
    </w:p>
    <w:p w14:paraId="2066A4F5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деградация мерзлотных пород, несовершенство существующих методов инженерной подготовки территорий перед застройкой;</w:t>
      </w:r>
    </w:p>
    <w:p w14:paraId="1CD30EA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принос тепла в грунты при фундаментостроении, многочисленные нарушения в эксплуатации подполий и других охлаждающих устройств;</w:t>
      </w:r>
    </w:p>
    <w:p w14:paraId="67E66A6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механизированное перераспределение снежного покрова;</w:t>
      </w:r>
    </w:p>
    <w:p w14:paraId="0D8D82D6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применение при массовом строительстве 70 - 80-х годов стеновых панелей и блоков из газозолобетона, обладающих низкими свойствами и прочностью, имеющие максимальный срок эксплуатации 25 - 30 лет;</w:t>
      </w:r>
    </w:p>
    <w:p w14:paraId="08E0F7CE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14:paraId="398F45D2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практически отсутствие нового строительства многоквартирных домов;</w:t>
      </w:r>
    </w:p>
    <w:p w14:paraId="487654A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наличие на территории аварийного и неперспективного жилищного фонда.</w:t>
      </w:r>
    </w:p>
    <w:p w14:paraId="7E9AF39E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lastRenderedPageBreak/>
        <w:t>Для решения проблем, связанных с состоянием объектов коммунальной инфраструктуры и жилищного фонда, необходимо:</w:t>
      </w:r>
    </w:p>
    <w:p w14:paraId="1980E9E3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увеличение объемов капитального ремонта строительной части магистральных коллекторов с применением современных материалов гидро- и теплоизоляции с целью исключения последующего растепления грунтов и, как следствие, просадки коллекторов;</w:t>
      </w:r>
    </w:p>
    <w:p w14:paraId="01997C1D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14:paraId="783B256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увеличение объемов работ по сохранению несущей способности оснований и фундаментов зданий;</w:t>
      </w:r>
    </w:p>
    <w:p w14:paraId="1017859E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проведение комплексного капитального ремонта объектов жилищного фонда;</w:t>
      </w:r>
    </w:p>
    <w:p w14:paraId="716DB445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14:paraId="18A9ABE9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14:paraId="4034D266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Принятие МП обусловлено необходимостью предупреждения ситуаций, которые могут привести к нарушению функционирования систем жизнеобеспечения населения муниципального образования город Норильск, предотвращения критического уровня износа основных фондов жилищно-коммунального комплекса, повышения надежности предоставления коммунальных услуг потребителям требуемого объема и качества.</w:t>
      </w:r>
    </w:p>
    <w:p w14:paraId="45787B34" w14:textId="77777777" w:rsidR="00772BAA" w:rsidRPr="007C1644" w:rsidRDefault="00A042C8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За период 2014 - 2022</w:t>
      </w:r>
      <w:r w:rsidR="00772BAA" w:rsidRPr="007C1644">
        <w:rPr>
          <w:rFonts w:ascii="Times New Roman" w:hAnsi="Times New Roman" w:cs="Times New Roman"/>
          <w:sz w:val="26"/>
          <w:szCs w:val="26"/>
        </w:rPr>
        <w:t xml:space="preserve"> годов для решения существующих проблем в рамках реализации мероприятий подпрограмм муниципальной программы «Реформирование и модернизация жилищно-коммунального хозяйства и повышение энергетической эффективности» выполнено:</w:t>
      </w:r>
    </w:p>
    <w:p w14:paraId="3A1B662A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по подпрограмме «Развитие объектов социальной сферы, капитальный ремонт объектов коммунальной инфраструктуры и жилищного фонда» - ремонт и замена 24 231 м инженерных сетей (2014 год – 4 220 м, 2015 год – 2 761 м, 2016 год – 2 938 м, 2017 год – 1 961 м, 2018 год – 3 425 м, 2019 - 4 347 м, 2020 год – 4 579 м, 2021 – 440 м), завершен комплекс работ по сохранению устойчивости 211 зданий перспективного жилищного фонда (2014 год - 27 зданий, 2015 год - 5 зданий, 2016 год – 22 здания, 2017 год – 42 здания, 2018 год – 31 здание, 2019 год – 35 зданий, 2020 год – 49 зданий), завершен комплексный капитальный ремонт трех многоквартирных домов - № 3 по ул. Б. Хмельницкого, № 10 (1, 2 подъезд) по пр. Ленинский, № 1, по ул. Кирова (2, 3, 4, 5 подъезды), выполнены работы по сносу 7-ми аварийных строений (2014 год – 1 строение, 2018 год – 2 строения, 2019 год - 1 строение, 2020 год – 2 строения, 2021 год – 1 строение), выполнен ремонт 909 квартир (2014 год и 2015 год по 160 квартир ежегодно, 2016 год – 22 квартиры, 2017 год – 42 квартиры, 2018 год – 205 квартир, 2019 год и 2020 год по 160 квартир) под переселение из аварийного и ветхого жилищного фонда;</w:t>
      </w:r>
    </w:p>
    <w:p w14:paraId="482B1ECB" w14:textId="0C7723BA" w:rsidR="00772BAA" w:rsidRPr="007C1644" w:rsidRDefault="00566D28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 xml:space="preserve">- </w:t>
      </w:r>
      <w:r w:rsidR="00772BAA" w:rsidRPr="007C1644">
        <w:rPr>
          <w:rFonts w:ascii="Times New Roman" w:hAnsi="Times New Roman" w:cs="Times New Roman"/>
          <w:sz w:val="26"/>
          <w:szCs w:val="26"/>
        </w:rPr>
        <w:t xml:space="preserve">по подпрограмме «Организация проведения ремонта многоквартирных домов» - ремонт и окраска 214 987 кв. м фасадов (в 2017 году – 15 547 кв. м, в 2018 году – 17 065 кв. м, в 2019 году – 23 140 кв. м, в 2020 году – 63 782 кв. м, в 2021 году </w:t>
      </w:r>
      <w:r w:rsidR="00772BAA" w:rsidRPr="007C1644">
        <w:rPr>
          <w:rFonts w:ascii="Times New Roman" w:hAnsi="Times New Roman" w:cs="Times New Roman"/>
          <w:sz w:val="26"/>
          <w:szCs w:val="26"/>
        </w:rPr>
        <w:lastRenderedPageBreak/>
        <w:t>– 48 270 кв.м., в 2022 году – 47 183 кв.м.), ремонт мягкой и металлической кровл</w:t>
      </w:r>
      <w:r w:rsidR="00A042C8" w:rsidRPr="007C1644">
        <w:rPr>
          <w:rFonts w:ascii="Times New Roman" w:hAnsi="Times New Roman" w:cs="Times New Roman"/>
          <w:sz w:val="26"/>
          <w:szCs w:val="26"/>
        </w:rPr>
        <w:t>и</w:t>
      </w:r>
      <w:r w:rsidR="00772BAA" w:rsidRPr="007C1644">
        <w:rPr>
          <w:rFonts w:ascii="Times New Roman" w:hAnsi="Times New Roman" w:cs="Times New Roman"/>
          <w:sz w:val="26"/>
          <w:szCs w:val="26"/>
        </w:rPr>
        <w:t xml:space="preserve"> 118 многоквартирных домов, ремонт 631 муниципальн</w:t>
      </w:r>
      <w:r w:rsidR="00A042C8" w:rsidRPr="007C1644">
        <w:rPr>
          <w:rFonts w:ascii="Times New Roman" w:hAnsi="Times New Roman" w:cs="Times New Roman"/>
          <w:sz w:val="26"/>
          <w:szCs w:val="26"/>
        </w:rPr>
        <w:t>ой</w:t>
      </w:r>
      <w:r w:rsidR="00772BAA" w:rsidRPr="007C1644">
        <w:rPr>
          <w:rFonts w:ascii="Times New Roman" w:hAnsi="Times New Roman" w:cs="Times New Roman"/>
          <w:sz w:val="26"/>
          <w:szCs w:val="26"/>
        </w:rPr>
        <w:t xml:space="preserve"> квартир</w:t>
      </w:r>
      <w:r w:rsidR="00A042C8" w:rsidRPr="007C1644">
        <w:rPr>
          <w:rFonts w:ascii="Times New Roman" w:hAnsi="Times New Roman" w:cs="Times New Roman"/>
          <w:sz w:val="26"/>
          <w:szCs w:val="26"/>
        </w:rPr>
        <w:t>ы</w:t>
      </w:r>
      <w:r w:rsidR="00772BAA" w:rsidRPr="007C1644">
        <w:rPr>
          <w:rFonts w:ascii="Times New Roman" w:hAnsi="Times New Roman" w:cs="Times New Roman"/>
          <w:sz w:val="26"/>
          <w:szCs w:val="26"/>
        </w:rPr>
        <w:t xml:space="preserve"> (в 2017 году – 46 квартир, из которых 16 квартир для детей сирот, в 2018 году – 52 квартир, из которых 18 квартир для детей-сирот, в 2019 году - 82 квартир, из которых 20 квартир для детей-сирот, в 2020 году – 85 квартир, из которых 22 для детей-сирот, в 2021 году – 93 квартир, из которых 9 для детей-сирот, в 2022 году – 273 квартиры, из которых 54 для детей-сирот), ремонт системы ТВС 30 многоквартирных домов, установлено 799 общедомовых приборов учета, восстановлено 1 716 разрушенных холодильных плит (2018 год – 1 360 шт., 2021 год – 80 шт., 2022 год – 276 шт.) на фасадах 33 многоквартирных дом</w:t>
      </w:r>
      <w:r w:rsidR="00A042C8" w:rsidRPr="007C1644">
        <w:rPr>
          <w:rFonts w:ascii="Times New Roman" w:hAnsi="Times New Roman" w:cs="Times New Roman"/>
          <w:sz w:val="26"/>
          <w:szCs w:val="26"/>
        </w:rPr>
        <w:t>ов</w:t>
      </w:r>
      <w:r w:rsidR="00772BAA" w:rsidRPr="007C1644">
        <w:rPr>
          <w:rFonts w:ascii="Times New Roman" w:hAnsi="Times New Roman" w:cs="Times New Roman"/>
          <w:sz w:val="26"/>
          <w:szCs w:val="26"/>
        </w:rPr>
        <w:t xml:space="preserve"> (2018 год – 26 МКД, 2021 год – 2 МКД, 2022 год – 5 МКД), ремонт (замена) 110 телевизионных антенн коллективного пользования, ремонт душевых в 6-ти общежитиях общего типа, замена, капитальный ремонт, модернизация 267 лифтов, выполнена установка автоматизированного теплового пункта в 29 МКД (2021 год – 18 МКД, 2022 год – 11 МКД);</w:t>
      </w:r>
    </w:p>
    <w:p w14:paraId="39491ACD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по подпрограмме «Энергоэффективность и развитие энергетики» - разработана и утверждена схема водоснабжения и водоотведения, осуществляется актуализация схема водоснабжения и водоотведения, схема теплоснабжения муниципального образования город Норильск, заменено 11 918 единиц (2014 год - 28 ед., 2015 год – 244 ед., 2016 год – 428 ед., 2017 год – 568 ед., 2018 год – 2 694 ед., 2020 год – 1 870 ед., 2021 год – 2 164 ед., 2022 год – 3 922 ед.) неэффективного осветительного оборудования внутреннего/наружного освещения на современное светодиодное, заменены 39 расходомеров, установлено 11 829 индивидуальных приборов учета электрической энергии, холодной, горячей воды (2014 год – 1 812 ед., 2015 год – 1 420 ед., 2016 год – 1 094 ед., 2017 год – 2 307 ед., 2018 год – 2 844 ед., 2019 год – 1 262 ед., 2020 год – 684 ед., 2021 год – 304 ед., 2022 год – 102 ед.).</w:t>
      </w:r>
    </w:p>
    <w:p w14:paraId="44960822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Ожидаемый экономический эффект от реализации мероприятий МП:</w:t>
      </w:r>
    </w:p>
    <w:p w14:paraId="4AC2DC23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обеспечение безаварийного функционирования жилых домов и объектов коммунальной инфраструктуры теплоснабжения, водоснабжения и водоотведения;</w:t>
      </w:r>
    </w:p>
    <w:p w14:paraId="3084181D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стабилизация мерзлотной обстановки в основаниях многоквартирных домов и подземных инженерных сооружений (коллекторов);</w:t>
      </w:r>
    </w:p>
    <w:p w14:paraId="569DCB81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сохранение эстетического облика города;</w:t>
      </w:r>
    </w:p>
    <w:p w14:paraId="7E94EBD3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создание безопасных и комфортных условий проживания.</w:t>
      </w:r>
    </w:p>
    <w:p w14:paraId="3228074C" w14:textId="77777777" w:rsidR="00772BAA" w:rsidRPr="007C1644" w:rsidRDefault="00772BAA" w:rsidP="00A042C8">
      <w:pPr>
        <w:pStyle w:val="ConsPlusNormal"/>
        <w:spacing w:before="240" w:after="24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3. ЦЕЛИ, ЗАДАЧИ И ПОДПРОГРАММЫ МП</w:t>
      </w:r>
    </w:p>
    <w:p w14:paraId="44ACBC03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Целями МП являются:</w:t>
      </w:r>
    </w:p>
    <w:p w14:paraId="31B58AE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комплексное решение проблем устойчивого функционирования и развития жилищно-коммунального хозяйства, обеспечивающего безопасные и комфортные условия проживания;</w:t>
      </w:r>
    </w:p>
    <w:p w14:paraId="1C9F2C52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повышение качества и надежности предоставления жилищно-коммунальных услуг;</w:t>
      </w:r>
    </w:p>
    <w:p w14:paraId="2173FC30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формирование целостности и эффективной системы управления энергосбережением и повышением энергетической эффективности.</w:t>
      </w:r>
    </w:p>
    <w:p w14:paraId="799E9254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Для достижения целей планируется решить следующие ключевые задачи:</w:t>
      </w:r>
    </w:p>
    <w:p w14:paraId="53609900" w14:textId="5FD6ABE5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 xml:space="preserve">1. Модернизация и капитальный ремонт объектов коммунальной инфраструктуры и жилищного фонда - через реализацию мероприятий подпрограммы 1 «Развитие объектов социальной сферы, капитальный ремонт объектов коммунальной инфраструктуры и жилищного фонда» (приложение № 4 к настоящей муниципальной программе), подпрограммы 2 «Организация проведения </w:t>
      </w:r>
      <w:r w:rsidRPr="007C1644">
        <w:rPr>
          <w:rFonts w:ascii="Times New Roman" w:hAnsi="Times New Roman" w:cs="Times New Roman"/>
          <w:sz w:val="26"/>
          <w:szCs w:val="26"/>
        </w:rPr>
        <w:lastRenderedPageBreak/>
        <w:t>ремонта многоквартирных домов» (приложение № 5 к настоящей муниципальной программе)</w:t>
      </w:r>
      <w:r w:rsidR="00F81E01" w:rsidRPr="007C1644">
        <w:rPr>
          <w:rFonts w:ascii="Times New Roman" w:hAnsi="Times New Roman" w:cs="Times New Roman"/>
          <w:sz w:val="26"/>
          <w:szCs w:val="26"/>
        </w:rPr>
        <w:t>, подпрограммы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23.04.2021.» (приложение № 7 к настоящей муниципальной программе)</w:t>
      </w:r>
      <w:r w:rsidRPr="007C1644">
        <w:rPr>
          <w:rFonts w:ascii="Times New Roman" w:hAnsi="Times New Roman" w:cs="Times New Roman"/>
          <w:sz w:val="26"/>
          <w:szCs w:val="26"/>
        </w:rPr>
        <w:t>;</w:t>
      </w:r>
    </w:p>
    <w:p w14:paraId="3BDA71D6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2. Обеспечение надежной эксплуатации жилищного фонда - через реализацию мероприятий подпрограммы 1 «Развитие объектов социальной сферы, капитальный ремонт объектов коммунальной инфраструктуры и жилищного фонда», подпрограммы 2 «Организация проведения ремонта многоквартирных домов», подпрограммы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23.04.2021.»;</w:t>
      </w:r>
    </w:p>
    <w:p w14:paraId="464DFA9B" w14:textId="79344472" w:rsidR="00772BAA" w:rsidRPr="00772BAA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3. Обеспечение надежной эксплуатации объектов инженерной инфраструктуры - через реализацию мероприятий подпрограммы 1 «Развитие объектов социальной сферы, капитальный ремонт объектов коммунальной инфраструктуры и жилищного фонда»</w:t>
      </w:r>
      <w:r w:rsidR="0003780F" w:rsidRPr="007C1644">
        <w:rPr>
          <w:rFonts w:ascii="Times New Roman" w:hAnsi="Times New Roman" w:cs="Times New Roman"/>
          <w:sz w:val="26"/>
          <w:szCs w:val="26"/>
        </w:rPr>
        <w:t xml:space="preserve">, </w:t>
      </w:r>
      <w:r w:rsidR="00F81E01" w:rsidRPr="00C3520E">
        <w:rPr>
          <w:rFonts w:ascii="Times New Roman" w:hAnsi="Times New Roman" w:cs="Times New Roman"/>
          <w:sz w:val="26"/>
          <w:szCs w:val="26"/>
        </w:rPr>
        <w:t>подпрограммы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23.04.2021.»;</w:t>
      </w:r>
    </w:p>
    <w:p w14:paraId="3893DA4F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4. Стимулирование рационального потребления коммунальных услуг - через реализацию мероприятий подпрограммы 3 «Энергоэффективность и развитие энергетики» (приложение № 6 к настоящей муниципальной программе);</w:t>
      </w:r>
    </w:p>
    <w:p w14:paraId="1B2AE5EA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5. Повышение энергосбережения и энергоэффективности - через реализацию мероприятий подпрограммы 3 «Энергоэффективность и развитие энергетики»;</w:t>
      </w:r>
    </w:p>
    <w:p w14:paraId="57C2F3FC" w14:textId="3DE2B5F5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 xml:space="preserve">6. Кроме подпрограмм, решение задач планируется обеспечить через реализацию </w:t>
      </w:r>
      <w:r w:rsidR="00C91111" w:rsidRPr="007C1644">
        <w:rPr>
          <w:rFonts w:ascii="Times New Roman" w:hAnsi="Times New Roman" w:cs="Times New Roman"/>
          <w:sz w:val="26"/>
          <w:szCs w:val="26"/>
        </w:rPr>
        <w:t>10</w:t>
      </w:r>
      <w:r w:rsidRPr="007C1644">
        <w:rPr>
          <w:rFonts w:ascii="Times New Roman" w:hAnsi="Times New Roman" w:cs="Times New Roman"/>
          <w:sz w:val="26"/>
          <w:szCs w:val="26"/>
        </w:rPr>
        <w:t xml:space="preserve"> отдельных мероприятий:</w:t>
      </w:r>
    </w:p>
    <w:p w14:paraId="6D16EA4E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мероприятие 1 «Обеспечение выполнения функций органов местного самоуправления в области жилищно-коммунального хозяйства»;</w:t>
      </w:r>
    </w:p>
    <w:p w14:paraId="2327916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мероприятие 2 «Предоставление компенсации части платы граждан за коммунальные услуги»;</w:t>
      </w:r>
    </w:p>
    <w:p w14:paraId="4002A30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мероприятие 3 «Гранты в форме субсидий, предоставляемые на конкурсной основе организациям, предоставляющим населению жилищные услуги, для реализации проектов по благоустройству в целях формирования благоприятных условий и комфортного пребывания граждан в городской среде». С 1 января 2021 года данное мероприятие исключено из настоящей МП;</w:t>
      </w:r>
    </w:p>
    <w:p w14:paraId="4035A96C" w14:textId="77777777" w:rsidR="00772BAA" w:rsidRPr="007C1644" w:rsidRDefault="00772BAA" w:rsidP="00772BA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мероприятие 4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домов»;</w:t>
      </w:r>
    </w:p>
    <w:p w14:paraId="65B17890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мероприятие 5 «Разработка и последующая актуализация схем теплоснабжения, водоснабжения и водоотведения муниципального образования город Норильск»;</w:t>
      </w:r>
    </w:p>
    <w:p w14:paraId="646B0E77" w14:textId="38F717E2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мероприятие 6 «</w:t>
      </w:r>
      <w:r w:rsidR="00C91111" w:rsidRPr="007C1644">
        <w:rPr>
          <w:rFonts w:ascii="Times New Roman" w:hAnsi="Times New Roman" w:cs="Times New Roman"/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Pr="007C1644">
        <w:rPr>
          <w:rFonts w:ascii="Times New Roman" w:hAnsi="Times New Roman" w:cs="Times New Roman"/>
          <w:sz w:val="26"/>
          <w:szCs w:val="26"/>
        </w:rPr>
        <w:t xml:space="preserve">».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канализационно-насосной </w:t>
      </w:r>
      <w:r w:rsidRPr="007C1644">
        <w:rPr>
          <w:rFonts w:ascii="Times New Roman" w:hAnsi="Times New Roman" w:cs="Times New Roman"/>
          <w:sz w:val="26"/>
          <w:szCs w:val="26"/>
        </w:rPr>
        <w:lastRenderedPageBreak/>
        <w:t xml:space="preserve">станции. </w:t>
      </w:r>
    </w:p>
    <w:p w14:paraId="7A16E97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мероприятие 7 «Субсидия муниципальному унитарному предприятию муниципального образования город Норильск «Коммунальные объединенные системы» на проведение мероприятий по капитальному ремонту основного технологического оборудования канализационно-насосной станции». С 1 января 2022 года данное мероприятие исключено из настоящей МП;</w:t>
      </w:r>
    </w:p>
    <w:p w14:paraId="5C08165B" w14:textId="61EBBC85" w:rsidR="00772BAA" w:rsidRPr="007C1644" w:rsidRDefault="00772BAA" w:rsidP="00F81E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мероприятие 8 «Субсидия муниципальному унитарному предприятию муниципального образования город Норильск «Коммунальные объединенные системы» на выполнение проектных и (или) инженерно-изыскательских работ для проведения реконструкции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Норильск». С 1 января 2022 года данное меропр</w:t>
      </w:r>
      <w:r w:rsidR="00F81E01" w:rsidRPr="007C1644">
        <w:rPr>
          <w:sz w:val="26"/>
          <w:szCs w:val="26"/>
        </w:rPr>
        <w:t>иятие исключено из настоящей МП;</w:t>
      </w:r>
    </w:p>
    <w:p w14:paraId="3E7D2470" w14:textId="5D2557A9" w:rsidR="00F81E01" w:rsidRPr="007C1644" w:rsidRDefault="00F81E01" w:rsidP="00F81E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мероприятие 9 «</w:t>
      </w:r>
      <w:r w:rsidR="00C91111" w:rsidRPr="007C1644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затрат в связи с выполнением работ,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</w:t>
      </w:r>
      <w:r w:rsidRPr="007C1644">
        <w:rPr>
          <w:sz w:val="26"/>
          <w:szCs w:val="26"/>
        </w:rPr>
        <w:t>»</w:t>
      </w:r>
      <w:r w:rsidR="00C91111" w:rsidRPr="007C1644">
        <w:rPr>
          <w:sz w:val="26"/>
          <w:szCs w:val="26"/>
        </w:rPr>
        <w:t>;</w:t>
      </w:r>
    </w:p>
    <w:p w14:paraId="6BCBCBCA" w14:textId="15D3EB15" w:rsidR="00C91111" w:rsidRPr="007C1644" w:rsidRDefault="00C91111" w:rsidP="00F81E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мероприятие 10 «Актуализация программы комплексного развития систем коммунальной инфраструктуры муниципального образования город Норильск».</w:t>
      </w:r>
    </w:p>
    <w:p w14:paraId="3D4E98DF" w14:textId="77777777" w:rsidR="00772BAA" w:rsidRPr="007C1644" w:rsidRDefault="00772BAA" w:rsidP="00772BA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B4B6780" w14:textId="77777777" w:rsidR="00772BAA" w:rsidRPr="007C1644" w:rsidRDefault="00772BAA" w:rsidP="00772BA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4. МЕХАНИЗМ РЕАЛИЗАЦИИ МП</w:t>
      </w:r>
    </w:p>
    <w:p w14:paraId="66CE4DB9" w14:textId="77777777" w:rsidR="00772BAA" w:rsidRPr="007C1644" w:rsidRDefault="00772BAA" w:rsidP="00772BA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388A334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4.1. Нормативные правовые акты органов местного самоуправления муниципального образования город Норильск, регламентирующие реализацию МП:</w:t>
      </w:r>
    </w:p>
    <w:p w14:paraId="7BE9B211" w14:textId="50062813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02B">
        <w:rPr>
          <w:rFonts w:ascii="Times New Roman" w:hAnsi="Times New Roman" w:cs="Times New Roman"/>
          <w:sz w:val="26"/>
          <w:szCs w:val="26"/>
        </w:rPr>
        <w:t>- постановление Администрации города Но</w:t>
      </w:r>
      <w:r w:rsidR="006964D7" w:rsidRPr="00BC702B">
        <w:rPr>
          <w:rFonts w:ascii="Times New Roman" w:hAnsi="Times New Roman" w:cs="Times New Roman"/>
          <w:sz w:val="26"/>
          <w:szCs w:val="26"/>
        </w:rPr>
        <w:t>рильска от 13.04.2011 № 174 «Об </w:t>
      </w:r>
      <w:r w:rsidRPr="00BC702B">
        <w:rPr>
          <w:rFonts w:ascii="Times New Roman" w:hAnsi="Times New Roman" w:cs="Times New Roman"/>
          <w:sz w:val="26"/>
          <w:szCs w:val="26"/>
        </w:rPr>
        <w:t>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Норильск»</w:t>
      </w:r>
      <w:r w:rsidR="00BC702B">
        <w:rPr>
          <w:rFonts w:ascii="Times New Roman" w:hAnsi="Times New Roman" w:cs="Times New Roman"/>
          <w:sz w:val="26"/>
          <w:szCs w:val="26"/>
        </w:rPr>
        <w:t xml:space="preserve"> </w:t>
      </w:r>
      <w:r w:rsidR="00BC702B" w:rsidRPr="00BC702B">
        <w:rPr>
          <w:rFonts w:ascii="Times New Roman" w:hAnsi="Times New Roman" w:cs="Times New Roman"/>
          <w:sz w:val="26"/>
          <w:szCs w:val="26"/>
        </w:rPr>
        <w:t>(до 2021 года в рамках реализации подпрограммы 1)</w:t>
      </w:r>
      <w:r w:rsidRPr="00BC702B">
        <w:rPr>
          <w:rFonts w:ascii="Times New Roman" w:hAnsi="Times New Roman" w:cs="Times New Roman"/>
          <w:sz w:val="26"/>
          <w:szCs w:val="26"/>
        </w:rPr>
        <w:t>;</w:t>
      </w:r>
    </w:p>
    <w:p w14:paraId="4F612E83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постановление Администрации города Но</w:t>
      </w:r>
      <w:r w:rsidR="006964D7" w:rsidRPr="007C1644">
        <w:rPr>
          <w:rFonts w:ascii="Times New Roman" w:hAnsi="Times New Roman" w:cs="Times New Roman"/>
          <w:sz w:val="26"/>
          <w:szCs w:val="26"/>
        </w:rPr>
        <w:t>рильска от 19.06.2009 № 303 «Об </w:t>
      </w:r>
      <w:r w:rsidRPr="007C1644">
        <w:rPr>
          <w:rFonts w:ascii="Times New Roman" w:hAnsi="Times New Roman" w:cs="Times New Roman"/>
          <w:sz w:val="26"/>
          <w:szCs w:val="26"/>
        </w:rPr>
        <w:t>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Норильск»;</w:t>
      </w:r>
    </w:p>
    <w:p w14:paraId="5E4226A3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постановление Администрации города Но</w:t>
      </w:r>
      <w:r w:rsidR="006964D7" w:rsidRPr="007C1644">
        <w:rPr>
          <w:rFonts w:ascii="Times New Roman" w:hAnsi="Times New Roman" w:cs="Times New Roman"/>
          <w:sz w:val="26"/>
          <w:szCs w:val="26"/>
        </w:rPr>
        <w:t>рильска от 03.07.2015 № 342 «Об </w:t>
      </w:r>
      <w:r w:rsidRPr="007C1644">
        <w:rPr>
          <w:rFonts w:ascii="Times New Roman" w:hAnsi="Times New Roman" w:cs="Times New Roman"/>
          <w:sz w:val="26"/>
          <w:szCs w:val="26"/>
        </w:rPr>
        <w:t>осуществлении Администрацией города Норильска отдельных государственных полномочий»;</w:t>
      </w:r>
    </w:p>
    <w:p w14:paraId="2AD12D42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постановление Администрации города Н</w:t>
      </w:r>
      <w:r w:rsidR="006964D7" w:rsidRPr="007C1644">
        <w:rPr>
          <w:rFonts w:ascii="Times New Roman" w:hAnsi="Times New Roman" w:cs="Times New Roman"/>
          <w:sz w:val="26"/>
          <w:szCs w:val="26"/>
        </w:rPr>
        <w:t>орильска от 04.09.2015 № 465 «О </w:t>
      </w:r>
      <w:r w:rsidRPr="007C1644">
        <w:rPr>
          <w:rFonts w:ascii="Times New Roman" w:hAnsi="Times New Roman" w:cs="Times New Roman"/>
          <w:sz w:val="26"/>
          <w:szCs w:val="26"/>
        </w:rPr>
        <w:t>реализации отдельных мер по обеспечению ограничения платы граждан за коммунальные услуги»;</w:t>
      </w:r>
    </w:p>
    <w:p w14:paraId="35C201FD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постановление Администрации города Но</w:t>
      </w:r>
      <w:r w:rsidR="006964D7" w:rsidRPr="007C1644">
        <w:rPr>
          <w:sz w:val="26"/>
          <w:szCs w:val="26"/>
        </w:rPr>
        <w:t>рильска от 02.08.2019 № 336 «Об </w:t>
      </w:r>
      <w:r w:rsidRPr="007C1644">
        <w:rPr>
          <w:sz w:val="26"/>
          <w:szCs w:val="26"/>
        </w:rPr>
        <w:t xml:space="preserve">утверждении Порядка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 и (или) </w:t>
      </w:r>
      <w:r w:rsidRPr="007C1644">
        <w:rPr>
          <w:sz w:val="26"/>
          <w:szCs w:val="26"/>
        </w:rPr>
        <w:lastRenderedPageBreak/>
        <w:t xml:space="preserve">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Норильск». </w:t>
      </w:r>
    </w:p>
    <w:p w14:paraId="6ED3058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4.2. Перечень планируемых к принятию нормативных правовых актов Администрации города Норильска изложен в приложении № 1 к настоящей МП.</w:t>
      </w:r>
    </w:p>
    <w:p w14:paraId="3088C65E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4.3. Реализация отдельных мероприятий МП:</w:t>
      </w:r>
    </w:p>
    <w:p w14:paraId="0A2EDD64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Мероприятие 1 «Обеспечение выполнения функций органов местного самоуправления в области жилищно-коммунального хозяйства» (главный распорядитель средств бюджета муниципального образования город Норильск – по 2019 год – Управление жилищно-коммунального хозяйства Администрации города Норильска, с 2020 года – Администрация города Норильска (МКУ «УЖКХ»), с 01.07.2021 года – Управление городского хозяйства Администрации города Норильска (МКУ «УЖКХ»).</w:t>
      </w:r>
    </w:p>
    <w:p w14:paraId="42F0059E" w14:textId="77777777" w:rsidR="00772BAA" w:rsidRPr="007C1644" w:rsidRDefault="00772BAA" w:rsidP="00772B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 xml:space="preserve">МКУ «УЖКХ» создано на основании постановления Администрации города Норильска от 15.10.2019 № 468 «О создании муниципального казенного учреждения «Управление жилищно-коммунального хозяйства» путем изменения типа муниципального учреждения «Управление жилищно-коммунального хозяйства Администрации города Норильска». </w:t>
      </w:r>
    </w:p>
    <w:p w14:paraId="0D145266" w14:textId="77777777" w:rsidR="00772BAA" w:rsidRPr="007C1644" w:rsidRDefault="00772BAA" w:rsidP="00772B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C1644">
        <w:rPr>
          <w:sz w:val="26"/>
          <w:szCs w:val="26"/>
        </w:rPr>
        <w:t>В соответствии с Распоряжением Ад</w:t>
      </w:r>
      <w:r w:rsidR="006964D7" w:rsidRPr="007C1644">
        <w:rPr>
          <w:sz w:val="26"/>
          <w:szCs w:val="26"/>
        </w:rPr>
        <w:t>министрации города Норильска от </w:t>
      </w:r>
      <w:r w:rsidRPr="007C1644">
        <w:rPr>
          <w:sz w:val="26"/>
          <w:szCs w:val="26"/>
        </w:rPr>
        <w:t xml:space="preserve">29.06.2021 № 3107 «Об утверждении перечня муниципальных учреждений муниципального образования город Норильск, подведомственных Управлению городского хозяйства Администрации города Норильска, осуществляющему бюджетные полномочия главного распорядителя (распорядителя) бюджетных средств» с 01.07.2021 МКУ «УЖКХ» является </w:t>
      </w:r>
      <w:r w:rsidRPr="007C1644">
        <w:rPr>
          <w:rFonts w:eastAsiaTheme="minorHAnsi"/>
          <w:sz w:val="26"/>
          <w:szCs w:val="26"/>
          <w:lang w:eastAsia="en-US"/>
        </w:rPr>
        <w:t>муниципальным учреждением муниципального образования город Норильск, подведомственным Управлению городского хозяйства Администрации города Норильска, осуществляющему бюджетные полномочия главного распорядителя (распорядителя) бюджетных средств.</w:t>
      </w:r>
    </w:p>
    <w:p w14:paraId="5FA9B7EB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Основными задачами МКУ «УЖКХ» являются:</w:t>
      </w:r>
    </w:p>
    <w:p w14:paraId="0D019A4D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Норильск, содержанию и эксплуатации муниципального жилищного фонда, объектов инженерной, коммунальной инфраструктуры и элементов благоустройства, являющихся собственностью муниципального образования город Норильск;</w:t>
      </w:r>
    </w:p>
    <w:p w14:paraId="568F44B7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организация оперативного контроля за эксплуатацией, содержанием и техническим обслуживанием объектов жилищного фонда, объектов жилищно-коммунального хозяйства, объектов благоустройства, объектов муниципальной собственности коммунального и социально-культурного назначения, объектов инженерной коммуникационной инфраструктуры, объектов улично-дорожной сети муниципального образования город Норильск;</w:t>
      </w:r>
    </w:p>
    <w:p w14:paraId="514C0EC6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осуществление предусмотренных действующим законодательством функций по определению конкурентными способами поставщиков (подрядчиков, исполнителей) при осуществлении закупок товаров (работ, услуг), связанных с капитальным или текущим ремонтом объектов жилищно-коммунального хозяйства муниципальной собственности;</w:t>
      </w:r>
    </w:p>
    <w:p w14:paraId="6DDFAA27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lastRenderedPageBreak/>
        <w:t>- разработка и подготовка технических заданий на проектирование, выполнение проектно-изыскательских работ, капитальный и текущий ремонты объектов жилищно-коммунального хозяйства муниципальной собственности;</w:t>
      </w:r>
    </w:p>
    <w:p w14:paraId="388F8D69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осуществление контроля в процессе капитального и текущего ремонтов объектов жилищно-коммунального хозяйства в целях проверки соответствия выполняемых работ проектной документации, требованиям технических регламентов, результатам инженерных изысканий.</w:t>
      </w:r>
    </w:p>
    <w:p w14:paraId="7630B6B4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В своей деятельности МКУ «УЖКХ» руководствуется:</w:t>
      </w:r>
    </w:p>
    <w:p w14:paraId="45DE151F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Конституцией Российской Федерации и законодательством Российской Федерации;</w:t>
      </w:r>
    </w:p>
    <w:p w14:paraId="73DD184E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Жилищным кодексом Российской Федерации;</w:t>
      </w:r>
    </w:p>
    <w:p w14:paraId="03FA6492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37F0EECF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муниципальными правовыми актами органов местного самоуправления муниципального образования город Норильск;</w:t>
      </w:r>
    </w:p>
    <w:p w14:paraId="310656C3" w14:textId="77777777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- Уставом МКУ «УЖКХ».</w:t>
      </w:r>
    </w:p>
    <w:p w14:paraId="5B3B4F54" w14:textId="562EDED6" w:rsidR="00772BAA" w:rsidRPr="007C1644" w:rsidRDefault="00772BAA" w:rsidP="00772B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Мероприятие включает в себя финансов</w:t>
      </w:r>
      <w:r w:rsidR="00857B9C" w:rsidRPr="007C1644">
        <w:rPr>
          <w:sz w:val="26"/>
          <w:szCs w:val="26"/>
        </w:rPr>
        <w:t>ое обеспечение деятельности МКУ </w:t>
      </w:r>
      <w:r w:rsidRPr="007C1644">
        <w:rPr>
          <w:sz w:val="26"/>
          <w:szCs w:val="26"/>
        </w:rPr>
        <w:t>«УЖКХ» в целях выполнения им функций заказчика при осуществлении капитального или текущего ремонтов объектов жилищно-коммунального хозяйства муниципальной собственности.</w:t>
      </w:r>
    </w:p>
    <w:p w14:paraId="0D5F3737" w14:textId="77777777" w:rsidR="00772BAA" w:rsidRPr="007C1644" w:rsidRDefault="00772BAA" w:rsidP="00772B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Мероприятие 2 «Предоставление компенсации части платы граждан за коммунальные услуги» (главный распорядитель средств бюджета муниципального образования город Норильск – по 2019 год - Управление жилищно-коммунального хозяйства Администрации города Норильска, с 2020 года – Администрация города Норильска (Управление городского хозяйства), с 01.07.2021 года – Управление городского хозяйства Администрации города.</w:t>
      </w:r>
    </w:p>
    <w:p w14:paraId="18D5E976" w14:textId="77777777" w:rsidR="00772BAA" w:rsidRPr="007C1644" w:rsidRDefault="00772BAA" w:rsidP="00772B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Законом Красноярского края от 01.12.2014 № 7-2835 «Об отдельных мерах по обеспечению ограничения платы граждан за коммунальные услуги» предусмотрена компенсация части совокупных расходов граждан при предоставлении коммунальных услуг с учетом предельных (максимальных) индексов изменения размера вносимой платы граждан за коммунальные услуги в муниципальных образованиях, утверждаемых Губернатором Красноярского края, в соответствии со ст. 157.1 Жилищного кодекса Российской Федерации.</w:t>
      </w:r>
    </w:p>
    <w:p w14:paraId="616A1B59" w14:textId="77777777" w:rsidR="00772BAA" w:rsidRPr="007C1644" w:rsidRDefault="00772BAA" w:rsidP="00772B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01.12.2014 № 7-2839 «О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услуги».</w:t>
      </w:r>
    </w:p>
    <w:p w14:paraId="3EA80A1C" w14:textId="77777777" w:rsidR="00772BAA" w:rsidRPr="007C1644" w:rsidRDefault="00772BAA" w:rsidP="00772B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С 2020 года постановлением Администрации города Норильска от 03.07.2015 № 342 на Администрацию города Норильска (Управление городского хозяйства Администрации города) (до 2020 года - Управление жилищно-коммунального хозяйства Администрации города Норильска) возложено осуществление следующих государственных полномочий:</w:t>
      </w:r>
    </w:p>
    <w:p w14:paraId="4F98B9C6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 xml:space="preserve">- прием документов для предоставления исполнителям коммунальных услуг компенсации части платы граждан за коммунальные услуги, проверка </w:t>
      </w:r>
      <w:r w:rsidRPr="007C1644">
        <w:rPr>
          <w:rFonts w:ascii="Times New Roman" w:hAnsi="Times New Roman" w:cs="Times New Roman"/>
          <w:sz w:val="26"/>
          <w:szCs w:val="26"/>
        </w:rPr>
        <w:lastRenderedPageBreak/>
        <w:t>достоверности сведений, указанных в них;</w:t>
      </w:r>
    </w:p>
    <w:p w14:paraId="311BC675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расчет размера компенсации части платы граждан за коммунальные услуги исполнителям коммунальных услуг;</w:t>
      </w:r>
    </w:p>
    <w:p w14:paraId="11995511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принятие решений о предоставлении субсидий на компенсацию части платы граждан за коммунальные услуги;</w:t>
      </w:r>
    </w:p>
    <w:p w14:paraId="4261297E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перечисление субсидий исполнителям коммунальных услуг на компенсацию части платы граждан за коммунальные услуги;</w:t>
      </w:r>
    </w:p>
    <w:p w14:paraId="2481A915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контроль за соблюдением условий, установленных при предоставлении субсидий на компенсацию части платы граждан за коммунальные услуги, принятие мер по возврату субсидий в случае нарушения таких условий.</w:t>
      </w:r>
    </w:p>
    <w:p w14:paraId="1D404A18" w14:textId="77777777" w:rsidR="00772BAA" w:rsidRPr="007C1644" w:rsidRDefault="00772BAA" w:rsidP="00772B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Постановлением Администрации города Норильска от 04.09.2015 № 465 утвержден Порядок предоставления компенсации части платы граждан за коммунальные услуги, контроля за соблюдением условий предоставления компенсации части платы граждан за коммунальные услуги, а также возврата субсидий в случае нарушения условий их предоставления (далее - Порядок).</w:t>
      </w:r>
    </w:p>
    <w:p w14:paraId="46674ECA" w14:textId="77777777" w:rsidR="00772BAA" w:rsidRPr="007C1644" w:rsidRDefault="00772BAA" w:rsidP="00772B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Компенсация части расходов граждан муниципального образования город Норильск предоставляется всем исполнителям коммунальных услуг, подавшим заявление с приложением документов, указанных в Порядке.</w:t>
      </w:r>
    </w:p>
    <w:p w14:paraId="04466D95" w14:textId="2848D94B" w:rsidR="00772BAA" w:rsidRPr="007C1644" w:rsidRDefault="00772BAA" w:rsidP="00772BA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Расходы исполнителей коммунальных услуг на коммунальные услуги превышают доходы, поступающие от граждан муниципального образования город Норильск за коммунальные услуги, поскольку граждане оплачивают услуги в пределах индекса изменения размера вносимой гражданами платы за коммунальные услуги, утвержденного Указом Губернатора Кра</w:t>
      </w:r>
      <w:r w:rsidR="00857B9C" w:rsidRPr="007C1644">
        <w:rPr>
          <w:sz w:val="26"/>
          <w:szCs w:val="26"/>
        </w:rPr>
        <w:t>сноярского края от 15.12.2020 № </w:t>
      </w:r>
      <w:r w:rsidRPr="007C1644">
        <w:rPr>
          <w:sz w:val="26"/>
          <w:szCs w:val="26"/>
        </w:rPr>
        <w:t>345-уг, определяемого с 01.01.2021 по 2023 году по отношению к размеру платы за коммунальные услуги, рассчитанной исходя из тарифов и нормативов, действующих по состоянию на декабрь 2020 года.</w:t>
      </w:r>
    </w:p>
    <w:p w14:paraId="1CE6AA93" w14:textId="77777777" w:rsidR="00772BAA" w:rsidRPr="007C1644" w:rsidRDefault="00772BAA" w:rsidP="00772BA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Предельные (максимальные) индексы изменения размера вносимой гражданами платы за коммунальные услуги в муниципальных образованиях Красноярского края (за исключением городских округов, отнесенных к ценовым зонам теплоснабжения) не превышают индекс изменения размера вносимой гражданами платы за коммунальные услуги в среднем по Красноярскому краю, утвержденный Распоряжением Правительства Российской Федерации от 30.10.2020 № 2827-р.</w:t>
      </w:r>
    </w:p>
    <w:p w14:paraId="582A7AC7" w14:textId="449C95A9" w:rsidR="00772BAA" w:rsidRPr="007C1644" w:rsidRDefault="00772BAA" w:rsidP="00772B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На 2021 - 202</w:t>
      </w:r>
      <w:r w:rsidR="006C2716">
        <w:rPr>
          <w:rFonts w:ascii="Times New Roman" w:hAnsi="Times New Roman" w:cs="Times New Roman"/>
          <w:sz w:val="26"/>
          <w:szCs w:val="26"/>
        </w:rPr>
        <w:t>6</w:t>
      </w:r>
      <w:r w:rsidRPr="007C1644">
        <w:rPr>
          <w:rFonts w:ascii="Times New Roman" w:hAnsi="Times New Roman" w:cs="Times New Roman"/>
          <w:sz w:val="26"/>
          <w:szCs w:val="26"/>
        </w:rPr>
        <w:t xml:space="preserve"> годы долгосрочного периода предельные (максимальные) индексы изменения размера вносимой гражданами платы за коммунальные услуги в муниципальных образованиях Красноярского края определяются по формуле:</w:t>
      </w:r>
    </w:p>
    <w:p w14:paraId="70B51907" w14:textId="77777777" w:rsidR="00772BAA" w:rsidRPr="007C1644" w:rsidRDefault="00772BAA" w:rsidP="00772BA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noProof/>
          <w:position w:val="-28"/>
          <w:sz w:val="26"/>
          <w:szCs w:val="26"/>
        </w:rPr>
        <w:drawing>
          <wp:inline distT="0" distB="0" distL="0" distR="0" wp14:anchorId="64942212" wp14:editId="21EBFEBB">
            <wp:extent cx="3362325" cy="495300"/>
            <wp:effectExtent l="0" t="0" r="9525" b="0"/>
            <wp:docPr id="2" name="Рисунок 2" descr="base_23675_185260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23675_185260_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E2198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DABAE64" w14:textId="77777777" w:rsidR="00772BAA" w:rsidRPr="007C1644" w:rsidRDefault="00772BAA" w:rsidP="00772B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ИКУ</w:t>
      </w:r>
      <w:r w:rsidRPr="007C1644">
        <w:rPr>
          <w:rFonts w:ascii="Times New Roman" w:hAnsi="Times New Roman" w:cs="Times New Roman"/>
          <w:sz w:val="26"/>
          <w:szCs w:val="26"/>
          <w:vertAlign w:val="superscript"/>
        </w:rPr>
        <w:t>МО</w:t>
      </w:r>
      <w:r w:rsidRPr="007C1644">
        <w:rPr>
          <w:rFonts w:ascii="Times New Roman" w:hAnsi="Times New Roman" w:cs="Times New Roman"/>
          <w:sz w:val="26"/>
          <w:szCs w:val="26"/>
          <w:vertAlign w:val="subscript"/>
        </w:rPr>
        <w:t>МАКС</w:t>
      </w:r>
      <w:r w:rsidRPr="007C1644">
        <w:rPr>
          <w:rFonts w:ascii="Times New Roman" w:hAnsi="Times New Roman" w:cs="Times New Roman"/>
          <w:sz w:val="26"/>
          <w:szCs w:val="26"/>
        </w:rPr>
        <w:t xml:space="preserve"> - предельные (максимальные) индексы изменения размера вносимой гражданами платы за коммунальные услуги в муниципальных образованиях Красноярского края;</w:t>
      </w:r>
    </w:p>
    <w:p w14:paraId="1E4E1B01" w14:textId="77777777" w:rsidR="00772BAA" w:rsidRPr="007C1644" w:rsidRDefault="00772BAA" w:rsidP="00772B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maxКУ</w:t>
      </w:r>
      <w:r w:rsidRPr="007C1644">
        <w:rPr>
          <w:rFonts w:ascii="Times New Roman" w:hAnsi="Times New Roman" w:cs="Times New Roman"/>
          <w:sz w:val="26"/>
          <w:szCs w:val="26"/>
          <w:vertAlign w:val="superscript"/>
        </w:rPr>
        <w:t>МО</w:t>
      </w:r>
      <w:r w:rsidRPr="007C1644">
        <w:rPr>
          <w:rFonts w:ascii="Times New Roman" w:hAnsi="Times New Roman" w:cs="Times New Roman"/>
          <w:sz w:val="26"/>
          <w:szCs w:val="26"/>
          <w:vertAlign w:val="subscript"/>
        </w:rPr>
        <w:t>perj</w:t>
      </w:r>
      <w:r w:rsidRPr="007C1644">
        <w:rPr>
          <w:rFonts w:ascii="Times New Roman" w:hAnsi="Times New Roman" w:cs="Times New Roman"/>
          <w:sz w:val="26"/>
          <w:szCs w:val="26"/>
        </w:rPr>
        <w:t xml:space="preserve"> - размер вносимой гражданином платы за коммунальные услуги с наиболее невыгодным для потребителя (с точки зрения прироста платы за коммунальные услуги) набором коммунальных услуг (степенью благоустройства) на j-й месяц года долгосрочного периода, в котором размер вносимой гражданином платы за коммунальные услуги по Красноярскому краю максимален (рублей);</w:t>
      </w:r>
    </w:p>
    <w:p w14:paraId="356EC5B0" w14:textId="77777777" w:rsidR="00772BAA" w:rsidRPr="007C1644" w:rsidRDefault="00772BAA" w:rsidP="00772B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КУ</w:t>
      </w:r>
      <w:r w:rsidRPr="007C1644">
        <w:rPr>
          <w:rFonts w:ascii="Times New Roman" w:hAnsi="Times New Roman" w:cs="Times New Roman"/>
          <w:sz w:val="26"/>
          <w:szCs w:val="26"/>
          <w:vertAlign w:val="superscript"/>
        </w:rPr>
        <w:t>МО</w:t>
      </w:r>
      <w:r w:rsidRPr="007C1644">
        <w:rPr>
          <w:rFonts w:ascii="Times New Roman" w:hAnsi="Times New Roman" w:cs="Times New Roman"/>
          <w:sz w:val="26"/>
          <w:szCs w:val="26"/>
          <w:vertAlign w:val="subscript"/>
        </w:rPr>
        <w:t>декабрь</w:t>
      </w:r>
      <w:r w:rsidRPr="007C1644">
        <w:rPr>
          <w:rFonts w:ascii="Times New Roman" w:hAnsi="Times New Roman" w:cs="Times New Roman"/>
          <w:sz w:val="26"/>
          <w:szCs w:val="26"/>
        </w:rPr>
        <w:t xml:space="preserve"> - размер вносимой гражданином платы за коммунальные услуги с </w:t>
      </w:r>
      <w:r w:rsidRPr="007C1644">
        <w:rPr>
          <w:rFonts w:ascii="Times New Roman" w:hAnsi="Times New Roman" w:cs="Times New Roman"/>
          <w:sz w:val="26"/>
          <w:szCs w:val="26"/>
        </w:rPr>
        <w:lastRenderedPageBreak/>
        <w:t>наиболее невыгодным для потребителя (с точки зрения прироста платы за коммунальные услуги) набором коммунальных услуг (степенью благоустройства) в декабре предыдущего календарного года (рублей);</w:t>
      </w:r>
    </w:p>
    <w:p w14:paraId="75A2BFFC" w14:textId="77777777" w:rsidR="00772BAA" w:rsidRPr="007C1644" w:rsidRDefault="00772BAA" w:rsidP="00772B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j - месяц года долгосрочного периода.</w:t>
      </w:r>
    </w:p>
    <w:p w14:paraId="7FAC1896" w14:textId="77777777" w:rsidR="00772BAA" w:rsidRPr="007C1644" w:rsidRDefault="00772BAA" w:rsidP="00772B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услуг. Выплаты осуществляются на основании соглашения о субсидировании, заключенного до 2020 года между Управлением жилищно-коммунального хозяйства Администрации города Норильска и исполнителем коммунальных услуг, с 2020 года между Администрацией города Норильска (Управление городского хозяйства) и исполнителем коммунальных услуг, с 01.07.2021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субсидий, подлежащих выплате.</w:t>
      </w:r>
    </w:p>
    <w:p w14:paraId="08381E05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Мероприятие 4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 (главный распорядитель средств бюджета муниципального образования город Норильск-Управление жилищно-коммунального хозяйства Администрации города Норильска, с 2020 года - Администрация города Норильска (МКУ «УЖКХ»), с 01.07.2021 года – Управление городского хозяйства Администрация города Норильска (МКУ «УЖКХ»).</w:t>
      </w:r>
    </w:p>
    <w:p w14:paraId="6BE44C1A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На 01.11.202</w:t>
      </w:r>
      <w:r w:rsidR="00812FBC" w:rsidRPr="007C1644">
        <w:rPr>
          <w:rFonts w:ascii="Times New Roman" w:hAnsi="Times New Roman" w:cs="Times New Roman"/>
          <w:sz w:val="26"/>
          <w:szCs w:val="26"/>
        </w:rPr>
        <w:t>3</w:t>
      </w:r>
      <w:r w:rsidRPr="007C1644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 признаны аварийными </w:t>
      </w:r>
      <w:r w:rsidR="00812FBC" w:rsidRPr="007C1644">
        <w:rPr>
          <w:rFonts w:ascii="Times New Roman" w:hAnsi="Times New Roman" w:cs="Times New Roman"/>
          <w:sz w:val="26"/>
          <w:szCs w:val="26"/>
        </w:rPr>
        <w:t>8</w:t>
      </w:r>
      <w:r w:rsidRPr="007C1644">
        <w:rPr>
          <w:rFonts w:ascii="Times New Roman" w:hAnsi="Times New Roman" w:cs="Times New Roman"/>
          <w:sz w:val="26"/>
          <w:szCs w:val="26"/>
        </w:rPr>
        <w:t xml:space="preserve"> многоквартирных домов</w:t>
      </w:r>
      <w:r w:rsidR="00812FBC" w:rsidRPr="007C1644">
        <w:rPr>
          <w:rFonts w:ascii="Times New Roman" w:hAnsi="Times New Roman" w:cs="Times New Roman"/>
          <w:sz w:val="26"/>
          <w:szCs w:val="26"/>
        </w:rPr>
        <w:t xml:space="preserve"> гостиничного типа </w:t>
      </w:r>
      <w:r w:rsidR="005D0DB9" w:rsidRPr="007C1644">
        <w:rPr>
          <w:rFonts w:ascii="Times New Roman" w:hAnsi="Times New Roman" w:cs="Times New Roman"/>
          <w:sz w:val="26"/>
          <w:szCs w:val="26"/>
        </w:rPr>
        <w:t>(ул. </w:t>
      </w:r>
      <w:r w:rsidRPr="007C1644">
        <w:rPr>
          <w:rFonts w:ascii="Times New Roman" w:hAnsi="Times New Roman" w:cs="Times New Roman"/>
          <w:sz w:val="26"/>
          <w:szCs w:val="26"/>
        </w:rPr>
        <w:t>Бауманская, д. 33</w:t>
      </w:r>
      <w:r w:rsidR="005D0DB9" w:rsidRPr="007C1644">
        <w:rPr>
          <w:rFonts w:ascii="Times New Roman" w:hAnsi="Times New Roman" w:cs="Times New Roman"/>
          <w:sz w:val="26"/>
          <w:szCs w:val="26"/>
        </w:rPr>
        <w:t>, ул. Горняков, д. 14,</w:t>
      </w:r>
      <w:r w:rsidRPr="007C1644">
        <w:rPr>
          <w:rFonts w:ascii="Times New Roman" w:hAnsi="Times New Roman" w:cs="Times New Roman"/>
          <w:sz w:val="26"/>
          <w:szCs w:val="26"/>
        </w:rPr>
        <w:t xml:space="preserve"> ул. Шахтерская, д. </w:t>
      </w:r>
      <w:r w:rsidR="005D0DB9" w:rsidRPr="007C1644">
        <w:rPr>
          <w:rFonts w:ascii="Times New Roman" w:hAnsi="Times New Roman" w:cs="Times New Roman"/>
          <w:sz w:val="26"/>
          <w:szCs w:val="26"/>
        </w:rPr>
        <w:t>11, ул. Шахтерская, д. 22, ул. Шахтерская, д. 24, ул. Надеждинская, д. 17</w:t>
      </w:r>
      <w:r w:rsidRPr="007C1644">
        <w:rPr>
          <w:rFonts w:ascii="Times New Roman" w:hAnsi="Times New Roman" w:cs="Times New Roman"/>
          <w:sz w:val="26"/>
          <w:szCs w:val="26"/>
        </w:rPr>
        <w:t>; ул. Московская, д. 31</w:t>
      </w:r>
      <w:r w:rsidR="005D0DB9" w:rsidRPr="007C1644">
        <w:rPr>
          <w:rFonts w:ascii="Times New Roman" w:hAnsi="Times New Roman" w:cs="Times New Roman"/>
          <w:sz w:val="26"/>
          <w:szCs w:val="26"/>
        </w:rPr>
        <w:t>,</w:t>
      </w:r>
      <w:r w:rsidRPr="007C1644">
        <w:rPr>
          <w:rFonts w:ascii="Times New Roman" w:hAnsi="Times New Roman" w:cs="Times New Roman"/>
          <w:sz w:val="26"/>
          <w:szCs w:val="26"/>
        </w:rPr>
        <w:t xml:space="preserve"> ул.</w:t>
      </w:r>
      <w:r w:rsidR="005D0DB9" w:rsidRPr="007C1644">
        <w:rPr>
          <w:rFonts w:ascii="Times New Roman" w:hAnsi="Times New Roman" w:cs="Times New Roman"/>
          <w:sz w:val="26"/>
          <w:szCs w:val="26"/>
        </w:rPr>
        <w:t> </w:t>
      </w:r>
      <w:r w:rsidRPr="007C1644">
        <w:rPr>
          <w:rFonts w:ascii="Times New Roman" w:hAnsi="Times New Roman" w:cs="Times New Roman"/>
          <w:sz w:val="26"/>
          <w:szCs w:val="26"/>
        </w:rPr>
        <w:t xml:space="preserve">Лауреатов, д. 75), кроме того </w:t>
      </w:r>
      <w:r w:rsidR="005D0DB9" w:rsidRPr="007C1644">
        <w:rPr>
          <w:rFonts w:ascii="Times New Roman" w:hAnsi="Times New Roman" w:cs="Times New Roman"/>
          <w:sz w:val="26"/>
          <w:szCs w:val="26"/>
        </w:rPr>
        <w:t>2</w:t>
      </w:r>
      <w:r w:rsidRPr="007C1644">
        <w:rPr>
          <w:rFonts w:ascii="Times New Roman" w:hAnsi="Times New Roman" w:cs="Times New Roman"/>
          <w:sz w:val="26"/>
          <w:szCs w:val="26"/>
        </w:rPr>
        <w:t xml:space="preserve"> МКД по ул. Кирова, 11</w:t>
      </w:r>
      <w:r w:rsidR="005D0DB9" w:rsidRPr="007C1644">
        <w:rPr>
          <w:rFonts w:ascii="Times New Roman" w:hAnsi="Times New Roman" w:cs="Times New Roman"/>
          <w:sz w:val="26"/>
          <w:szCs w:val="26"/>
        </w:rPr>
        <w:t>, ул. Шахтерская, д. 9</w:t>
      </w:r>
      <w:r w:rsidRPr="007C1644">
        <w:rPr>
          <w:rFonts w:ascii="Times New Roman" w:hAnsi="Times New Roman" w:cs="Times New Roman"/>
          <w:sz w:val="26"/>
          <w:szCs w:val="26"/>
        </w:rPr>
        <w:t xml:space="preserve"> расселен</w:t>
      </w:r>
      <w:r w:rsidR="005D0DB9" w:rsidRPr="007C1644">
        <w:rPr>
          <w:rFonts w:ascii="Times New Roman" w:hAnsi="Times New Roman" w:cs="Times New Roman"/>
          <w:sz w:val="26"/>
          <w:szCs w:val="26"/>
        </w:rPr>
        <w:t>ы и подлежа</w:t>
      </w:r>
      <w:r w:rsidRPr="007C1644">
        <w:rPr>
          <w:rFonts w:ascii="Times New Roman" w:hAnsi="Times New Roman" w:cs="Times New Roman"/>
          <w:sz w:val="26"/>
          <w:szCs w:val="26"/>
        </w:rPr>
        <w:t>т сносу.</w:t>
      </w:r>
    </w:p>
    <w:p w14:paraId="30487AAE" w14:textId="77777777" w:rsidR="00772BAA" w:rsidRPr="007C1644" w:rsidRDefault="00772BAA" w:rsidP="00772BAA">
      <w:pPr>
        <w:pStyle w:val="3"/>
        <w:spacing w:after="0"/>
        <w:ind w:left="0" w:firstLine="708"/>
        <w:jc w:val="both"/>
        <w:rPr>
          <w:sz w:val="26"/>
          <w:szCs w:val="26"/>
        </w:rPr>
      </w:pPr>
      <w:r w:rsidRPr="007C1644">
        <w:rPr>
          <w:sz w:val="26"/>
          <w:szCs w:val="26"/>
        </w:rPr>
        <w:t xml:space="preserve">Средства планируется направить на ограничение доступа в выселенные аварийные дома, аварийные подъезды домов, а также в целях улучшения эстетического вида выселенных многоквартирных домов на установку баннеров на </w:t>
      </w:r>
      <w:r w:rsidR="005D0DB9" w:rsidRPr="007C1644">
        <w:rPr>
          <w:sz w:val="26"/>
          <w:szCs w:val="26"/>
        </w:rPr>
        <w:t xml:space="preserve">выселенных </w:t>
      </w:r>
      <w:r w:rsidRPr="007C1644">
        <w:rPr>
          <w:sz w:val="26"/>
          <w:szCs w:val="26"/>
        </w:rPr>
        <w:t>многоквартирных домах.</w:t>
      </w:r>
    </w:p>
    <w:p w14:paraId="67973B27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Периодически возникает необходимость выполнения работ на данных объектах, в том числе: закрытие дверных и оконных проемов первых этажей во избежание несанкционированного проникновения посторонних лиц в аварийные дома и подъезды; восстановление ограждений и защитных козырьков вдоль выселенных зданий с разрушающимися элементами фасадов.</w:t>
      </w:r>
    </w:p>
    <w:p w14:paraId="2FC52E1F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Реализация данного мероприятия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3A8724C4" w14:textId="77777777" w:rsidR="00772BAA" w:rsidRPr="007C1644" w:rsidRDefault="00772BAA" w:rsidP="00772BA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 xml:space="preserve">Мероприятие 5 «Разработка и актуализация схемы теплоснабжения, водоснабжения и водоотведения муниципального образования город Норильск» (главный распорядитель средств бюджета муниципального образования город Норильск – Управление жилищно-коммунального хозяйства Администрации города Норильска, с 2020 года – Администрация города Норильска (Управление городского </w:t>
      </w:r>
      <w:r w:rsidRPr="007C1644">
        <w:rPr>
          <w:sz w:val="26"/>
          <w:szCs w:val="26"/>
        </w:rPr>
        <w:lastRenderedPageBreak/>
        <w:t>хозяйства)), с 01.07.2021 - Управление городского хозяйства Администрации города Норильска.</w:t>
      </w:r>
    </w:p>
    <w:p w14:paraId="6D9A544F" w14:textId="67E7FE4B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Реализация данного мероприятия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</w:t>
      </w:r>
      <w:r w:rsidR="00002788" w:rsidRPr="007C1644">
        <w:rPr>
          <w:rFonts w:ascii="Times New Roman" w:hAnsi="Times New Roman" w:cs="Times New Roman"/>
          <w:sz w:val="26"/>
          <w:szCs w:val="26"/>
        </w:rPr>
        <w:t>рственных и муниципальных нужд».</w:t>
      </w:r>
    </w:p>
    <w:p w14:paraId="54A1441F" w14:textId="65A4729E" w:rsidR="00772BAA" w:rsidRPr="007C1644" w:rsidRDefault="00772BAA" w:rsidP="00772BAA">
      <w:pPr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Мероприятие 6 «Субсидия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инфраструктуры» (главный распорядитель средств бюджета муниципального образования город Норильск –Управление городского хозяйства Адми</w:t>
      </w:r>
      <w:r w:rsidR="00002788" w:rsidRPr="007C1644">
        <w:rPr>
          <w:sz w:val="26"/>
          <w:szCs w:val="26"/>
        </w:rPr>
        <w:t>нистрации города Норильска (МКУ </w:t>
      </w:r>
      <w:r w:rsidRPr="007C1644">
        <w:rPr>
          <w:sz w:val="26"/>
          <w:szCs w:val="26"/>
        </w:rPr>
        <w:t xml:space="preserve">«УЖКХ»)). </w:t>
      </w:r>
    </w:p>
    <w:p w14:paraId="49BF48FB" w14:textId="77777777" w:rsidR="00772BAA" w:rsidRPr="007C1644" w:rsidRDefault="00772BAA" w:rsidP="00772BAA">
      <w:pPr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>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Норильск.</w:t>
      </w:r>
    </w:p>
    <w:p w14:paraId="4A5F985B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Норильск, утвержденным постановлением Администрации города Норильска от 02.08.2019 № 336.</w:t>
      </w:r>
    </w:p>
    <w:p w14:paraId="5064A65C" w14:textId="77777777" w:rsidR="00772BAA" w:rsidRPr="007C1644" w:rsidRDefault="00772BAA" w:rsidP="00772BAA">
      <w:pPr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 xml:space="preserve">Мероприятие 9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затрат в связи с выполнением работ,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законодательства» (главный распорядитель средств бюджета муниципального образования город Норильск –Управление городского хозяйства Администрации города Норильска (МКУ «УЖКХ»)). </w:t>
      </w:r>
    </w:p>
    <w:p w14:paraId="404F0651" w14:textId="77777777" w:rsidR="00772BAA" w:rsidRPr="007C1644" w:rsidRDefault="00772BAA" w:rsidP="00772BAA">
      <w:pPr>
        <w:ind w:firstLine="709"/>
        <w:jc w:val="both"/>
        <w:rPr>
          <w:sz w:val="26"/>
          <w:szCs w:val="26"/>
        </w:rPr>
      </w:pPr>
      <w:r w:rsidRPr="007C1644">
        <w:rPr>
          <w:sz w:val="26"/>
          <w:szCs w:val="26"/>
        </w:rPr>
        <w:t xml:space="preserve">Предоставление указанной субсидии осуществляется в соответствии с </w:t>
      </w:r>
      <w:hyperlink r:id="rId5" w:history="1">
        <w:r w:rsidRPr="007C1644">
          <w:rPr>
            <w:sz w:val="26"/>
            <w:szCs w:val="26"/>
          </w:rPr>
          <w:t>Порядком</w:t>
        </w:r>
      </w:hyperlink>
      <w:r w:rsidRPr="007C1644">
        <w:rPr>
          <w:sz w:val="26"/>
          <w:szCs w:val="26"/>
        </w:rPr>
        <w:t xml:space="preserve"> предоставления субсидии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затрат в связи с выполнением работ,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законодательства, утвержденным Постановлением Администрации города Норильска от 30.06.2023 № 316.</w:t>
      </w:r>
    </w:p>
    <w:p w14:paraId="32B224A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 xml:space="preserve">В рамках мероприятия предусмотрено выполнение проектно-изыскательских </w:t>
      </w:r>
      <w:r w:rsidRPr="007C1644">
        <w:rPr>
          <w:rFonts w:ascii="Times New Roman" w:hAnsi="Times New Roman" w:cs="Times New Roman"/>
          <w:sz w:val="26"/>
          <w:szCs w:val="26"/>
        </w:rPr>
        <w:lastRenderedPageBreak/>
        <w:t>работ с получением положительного заключения государственной экспертизы результатов инженерных изысканий и проектной документации и дальнейшее строительство очистных сооружений поселка Снежногорск общей площадью 1086 кв.м.</w:t>
      </w:r>
    </w:p>
    <w:p w14:paraId="32238B2E" w14:textId="77777777" w:rsidR="00C3520E" w:rsidRPr="008F6440" w:rsidRDefault="00C3520E" w:rsidP="00C35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440">
        <w:rPr>
          <w:rFonts w:ascii="Times New Roman" w:hAnsi="Times New Roman" w:cs="Times New Roman"/>
          <w:sz w:val="26"/>
          <w:szCs w:val="26"/>
        </w:rPr>
        <w:t>Мероприятие 10 «Актуализация программы комплексного развития систем коммунальной инфраструктуры муниципального образования город Норильск» (главный распорядитель средств бюджета муниципального образования город Норильск –Управление городского хозяйства Администрации города Норильска).</w:t>
      </w:r>
    </w:p>
    <w:p w14:paraId="098CED01" w14:textId="2AD65A7E" w:rsidR="00636060" w:rsidRPr="008F6440" w:rsidRDefault="00636060" w:rsidP="00636060">
      <w:pPr>
        <w:ind w:firstLine="709"/>
        <w:jc w:val="both"/>
        <w:rPr>
          <w:sz w:val="26"/>
          <w:szCs w:val="26"/>
        </w:rPr>
      </w:pPr>
      <w:r w:rsidRPr="008F6440">
        <w:rPr>
          <w:sz w:val="26"/>
          <w:szCs w:val="26"/>
        </w:rPr>
        <w:t xml:space="preserve">Реализация данного мероприятия необходима для актуализации программы комплексного развития систем коммунальной инфраструктуры муниципального образования </w:t>
      </w:r>
      <w:r w:rsidRPr="008F6440">
        <w:rPr>
          <w:rFonts w:eastAsia="Calibri"/>
          <w:sz w:val="26"/>
          <w:szCs w:val="26"/>
        </w:rPr>
        <w:t xml:space="preserve">поселений, городских округов после проведения актуализации схем теплоснабжения и водоснабжения, что регламентировано </w:t>
      </w:r>
      <w:r w:rsidRPr="008F6440">
        <w:rPr>
          <w:sz w:val="26"/>
          <w:szCs w:val="26"/>
        </w:rPr>
        <w:t>Требованиями к программам комплексного развития систем коммунальной инфраструктуры, порядку их разработки и утверждения, утвержденных Постановлением Правительства РФ от 14.06.2013 № 502.</w:t>
      </w:r>
    </w:p>
    <w:p w14:paraId="190C9478" w14:textId="77777777" w:rsidR="00636060" w:rsidRPr="007C1644" w:rsidRDefault="00636060" w:rsidP="006360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440">
        <w:rPr>
          <w:rFonts w:ascii="Times New Roman" w:hAnsi="Times New Roman" w:cs="Times New Roman"/>
          <w:sz w:val="26"/>
          <w:szCs w:val="26"/>
        </w:rPr>
        <w:t>Реализация данного мероприятия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7735ACC1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4.4. Главными распорядителями средств бюджета муниципального образования город Норильск, предусмотренных на реализацию подпрограмм, являются:</w:t>
      </w:r>
    </w:p>
    <w:p w14:paraId="613152E2" w14:textId="4497817D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в части мероприятий подпрограмм</w:t>
      </w:r>
      <w:r w:rsidR="00753D50">
        <w:rPr>
          <w:rFonts w:ascii="Times New Roman" w:hAnsi="Times New Roman" w:cs="Times New Roman"/>
          <w:sz w:val="26"/>
          <w:szCs w:val="26"/>
        </w:rPr>
        <w:t>ы 1</w:t>
      </w:r>
      <w:r w:rsidRPr="007C1644">
        <w:rPr>
          <w:rFonts w:ascii="Times New Roman" w:hAnsi="Times New Roman" w:cs="Times New Roman"/>
          <w:sz w:val="26"/>
          <w:szCs w:val="26"/>
        </w:rPr>
        <w:t xml:space="preserve"> «Развитие объектов социальной сферы, капитальный ремонт объектов коммунальной инфраструктуры и жилищного фонда» и</w:t>
      </w:r>
      <w:r w:rsidR="00753D50">
        <w:rPr>
          <w:rFonts w:ascii="Times New Roman" w:hAnsi="Times New Roman" w:cs="Times New Roman"/>
          <w:sz w:val="26"/>
          <w:szCs w:val="26"/>
        </w:rPr>
        <w:t xml:space="preserve"> </w:t>
      </w:r>
      <w:r w:rsidR="00753D50" w:rsidRPr="007C1644">
        <w:rPr>
          <w:rFonts w:ascii="Times New Roman" w:hAnsi="Times New Roman" w:cs="Times New Roman"/>
          <w:sz w:val="26"/>
          <w:szCs w:val="26"/>
        </w:rPr>
        <w:t>подпрограмм</w:t>
      </w:r>
      <w:r w:rsidR="00753D50">
        <w:rPr>
          <w:rFonts w:ascii="Times New Roman" w:hAnsi="Times New Roman" w:cs="Times New Roman"/>
          <w:sz w:val="26"/>
          <w:szCs w:val="26"/>
        </w:rPr>
        <w:t>ы 2</w:t>
      </w:r>
      <w:r w:rsidRPr="007C1644">
        <w:rPr>
          <w:rFonts w:ascii="Times New Roman" w:hAnsi="Times New Roman" w:cs="Times New Roman"/>
          <w:sz w:val="26"/>
          <w:szCs w:val="26"/>
        </w:rPr>
        <w:t xml:space="preserve"> «Организация проведения ремонта многоквартирных домов» - Управление жилищно-коммунального хозяйства Администрации города Норильска, с 2020 года – Администрация города Норильска (МКУ «УЖКХ»), с 01.07.2021 года – Управление городского хозяйства Администрации город</w:t>
      </w:r>
      <w:r w:rsidR="00812FBC" w:rsidRPr="007C1644">
        <w:rPr>
          <w:rFonts w:ascii="Times New Roman" w:hAnsi="Times New Roman" w:cs="Times New Roman"/>
          <w:sz w:val="26"/>
          <w:szCs w:val="26"/>
        </w:rPr>
        <w:t>а Норильска (МКУ </w:t>
      </w:r>
      <w:r w:rsidRPr="007C1644">
        <w:rPr>
          <w:rFonts w:ascii="Times New Roman" w:hAnsi="Times New Roman" w:cs="Times New Roman"/>
          <w:sz w:val="26"/>
          <w:szCs w:val="26"/>
        </w:rPr>
        <w:t>«УЖКХ»);</w:t>
      </w:r>
    </w:p>
    <w:p w14:paraId="3C45A229" w14:textId="46A5D1F3" w:rsidR="00772BAA" w:rsidRPr="00772BAA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 xml:space="preserve">- в части мероприятий подпрограммы </w:t>
      </w:r>
      <w:r w:rsidR="00CF68E7" w:rsidRPr="007C1644">
        <w:rPr>
          <w:rFonts w:ascii="Times New Roman" w:hAnsi="Times New Roman" w:cs="Times New Roman"/>
          <w:sz w:val="26"/>
          <w:szCs w:val="26"/>
        </w:rPr>
        <w:t xml:space="preserve">3 </w:t>
      </w:r>
      <w:r w:rsidRPr="007C1644">
        <w:rPr>
          <w:rFonts w:ascii="Times New Roman" w:hAnsi="Times New Roman" w:cs="Times New Roman"/>
          <w:sz w:val="26"/>
          <w:szCs w:val="26"/>
        </w:rPr>
        <w:t xml:space="preserve">«Энергоэффективность и развитие энергетики» - Управление городского хозяйства Администрации города Норильска (МКУ «УЖКХ»), Управление по спорту Администрации города Норильска, Управление по делам культуры и искусства Администрации города Норильска, Управление общего и дошкольного образования Администрации города Норильска, Администрация города Норильска (МАУ «Информационный центр «Норильские </w:t>
      </w:r>
      <w:r w:rsidRPr="00E47B0C">
        <w:rPr>
          <w:rFonts w:ascii="Times New Roman" w:hAnsi="Times New Roman" w:cs="Times New Roman"/>
          <w:sz w:val="26"/>
          <w:szCs w:val="26"/>
        </w:rPr>
        <w:t xml:space="preserve">новости»), </w:t>
      </w:r>
      <w:r w:rsidR="00812FBC" w:rsidRPr="00E47B0C">
        <w:rPr>
          <w:rFonts w:ascii="Times New Roman" w:hAnsi="Times New Roman" w:cs="Times New Roman"/>
          <w:sz w:val="26"/>
          <w:szCs w:val="26"/>
        </w:rPr>
        <w:t xml:space="preserve">Управление имущества Администрации города Норильска, </w:t>
      </w:r>
      <w:r w:rsidRPr="00E47B0C">
        <w:rPr>
          <w:rFonts w:ascii="Times New Roman" w:hAnsi="Times New Roman" w:cs="Times New Roman"/>
          <w:sz w:val="26"/>
          <w:szCs w:val="26"/>
        </w:rPr>
        <w:t>Управление городского хозяйства Администрации города Норильска;</w:t>
      </w:r>
    </w:p>
    <w:p w14:paraId="566AD49D" w14:textId="77777777" w:rsidR="00772BAA" w:rsidRPr="007C1644" w:rsidRDefault="00772BAA" w:rsidP="00276ADF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в части подпрограммы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 - Управление городского хозяйства Администрации города Норильска (МКУ «УЖКХ»).</w:t>
      </w:r>
    </w:p>
    <w:p w14:paraId="5B6B5D15" w14:textId="77777777" w:rsidR="00772BAA" w:rsidRPr="007C1644" w:rsidRDefault="00772BAA" w:rsidP="00276ADF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14:paraId="40DEC47F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МП являются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бюджета, а также внебюджетные источники.</w:t>
      </w:r>
    </w:p>
    <w:p w14:paraId="3D251C1F" w14:textId="17B40BE2" w:rsidR="00772BAA" w:rsidRPr="007C1644" w:rsidRDefault="00772BAA" w:rsidP="00276ADF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 xml:space="preserve">Распределение </w:t>
      </w:r>
      <w:r w:rsidRPr="008F6440">
        <w:rPr>
          <w:rFonts w:ascii="Times New Roman" w:hAnsi="Times New Roman" w:cs="Times New Roman"/>
          <w:sz w:val="26"/>
          <w:szCs w:val="26"/>
        </w:rPr>
        <w:t>расходов 202</w:t>
      </w:r>
      <w:r w:rsidR="00753D50" w:rsidRPr="008F6440">
        <w:rPr>
          <w:rFonts w:ascii="Times New Roman" w:hAnsi="Times New Roman" w:cs="Times New Roman"/>
          <w:sz w:val="26"/>
          <w:szCs w:val="26"/>
        </w:rPr>
        <w:t>3</w:t>
      </w:r>
      <w:r w:rsidRPr="008F6440">
        <w:rPr>
          <w:rFonts w:ascii="Times New Roman" w:hAnsi="Times New Roman" w:cs="Times New Roman"/>
          <w:sz w:val="26"/>
          <w:szCs w:val="26"/>
        </w:rPr>
        <w:t>-202</w:t>
      </w:r>
      <w:r w:rsidR="00276ADF" w:rsidRPr="008F6440">
        <w:rPr>
          <w:rFonts w:ascii="Times New Roman" w:hAnsi="Times New Roman" w:cs="Times New Roman"/>
          <w:sz w:val="26"/>
          <w:szCs w:val="26"/>
        </w:rPr>
        <w:t>6</w:t>
      </w:r>
      <w:r w:rsidRPr="008F6440"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7C1644">
        <w:rPr>
          <w:rFonts w:ascii="Times New Roman" w:hAnsi="Times New Roman" w:cs="Times New Roman"/>
          <w:sz w:val="26"/>
          <w:szCs w:val="26"/>
        </w:rPr>
        <w:t xml:space="preserve"> по мероприятиям МП приводится в </w:t>
      </w:r>
      <w:r w:rsidRPr="007C1644">
        <w:rPr>
          <w:rFonts w:ascii="Times New Roman" w:hAnsi="Times New Roman" w:cs="Times New Roman"/>
          <w:sz w:val="26"/>
          <w:szCs w:val="26"/>
        </w:rPr>
        <w:lastRenderedPageBreak/>
        <w:t>приложении № 2 к настоящей МП.</w:t>
      </w:r>
    </w:p>
    <w:p w14:paraId="53B49EE3" w14:textId="77777777" w:rsidR="00772BAA" w:rsidRPr="007C1644" w:rsidRDefault="00772BAA" w:rsidP="00276ADF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14:paraId="53404B32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В результате реализации муниципальной программы планируется достижение целевых показателей согласно приложению № 3 к настоящей МП.</w:t>
      </w:r>
    </w:p>
    <w:p w14:paraId="6491AA1C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Реализация МП позволит обеспечить сохранность жилищного фонда муниципального образования город Норильск, переселить в благоустроенное жилье граждан из аварийных и ветхих жилых домов, снизить бюджетное финансирование на переселение жителей из аварийного жилищного фонда, повысить эффективность использования муниципального жилищного фонда, за счет:</w:t>
      </w:r>
    </w:p>
    <w:p w14:paraId="4337D20F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завершения комплекса работ по сохранению устойчивости зданий жилищного фонда;</w:t>
      </w:r>
    </w:p>
    <w:p w14:paraId="4F8253C7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выполнения ремонта квартир;</w:t>
      </w:r>
    </w:p>
    <w:p w14:paraId="55D4DA53" w14:textId="77777777" w:rsidR="00772BAA" w:rsidRPr="007C1644" w:rsidRDefault="00772BAA" w:rsidP="00772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обеспечения устойчивого теплоснабжения, водоснабжения и водоотведения объектов инженерной инфраструктуры;</w:t>
      </w:r>
    </w:p>
    <w:p w14:paraId="61C8849B" w14:textId="77777777" w:rsidR="00B26B21" w:rsidRPr="00772BAA" w:rsidRDefault="00772BAA" w:rsidP="00276ADF">
      <w:pPr>
        <w:pStyle w:val="ConsPlusNormal"/>
        <w:ind w:firstLine="709"/>
        <w:jc w:val="both"/>
        <w:rPr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- повышения надежности ресурсоснабжения жилых домов и социальных объектов.</w:t>
      </w:r>
    </w:p>
    <w:sectPr w:rsidR="00B26B21" w:rsidRPr="0077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BAA"/>
    <w:rsid w:val="00002788"/>
    <w:rsid w:val="0003780F"/>
    <w:rsid w:val="00042B94"/>
    <w:rsid w:val="00142FCD"/>
    <w:rsid w:val="00146EA4"/>
    <w:rsid w:val="0015250C"/>
    <w:rsid w:val="001D0651"/>
    <w:rsid w:val="00230A11"/>
    <w:rsid w:val="002614EA"/>
    <w:rsid w:val="00276ADF"/>
    <w:rsid w:val="002C1121"/>
    <w:rsid w:val="002F2800"/>
    <w:rsid w:val="0035331D"/>
    <w:rsid w:val="004B1B35"/>
    <w:rsid w:val="004B5D8E"/>
    <w:rsid w:val="004D5519"/>
    <w:rsid w:val="00552B1F"/>
    <w:rsid w:val="00566D28"/>
    <w:rsid w:val="005D0DB9"/>
    <w:rsid w:val="00636060"/>
    <w:rsid w:val="00637B40"/>
    <w:rsid w:val="006964D7"/>
    <w:rsid w:val="006C2716"/>
    <w:rsid w:val="00753D50"/>
    <w:rsid w:val="00772BAA"/>
    <w:rsid w:val="007C1644"/>
    <w:rsid w:val="00805A47"/>
    <w:rsid w:val="00812FBC"/>
    <w:rsid w:val="00857B9C"/>
    <w:rsid w:val="0088107F"/>
    <w:rsid w:val="008D748A"/>
    <w:rsid w:val="008E5D13"/>
    <w:rsid w:val="008F6440"/>
    <w:rsid w:val="009548D5"/>
    <w:rsid w:val="0099429D"/>
    <w:rsid w:val="00A042C8"/>
    <w:rsid w:val="00A22184"/>
    <w:rsid w:val="00A37B9A"/>
    <w:rsid w:val="00A5483D"/>
    <w:rsid w:val="00B26B21"/>
    <w:rsid w:val="00B31A46"/>
    <w:rsid w:val="00B92AB1"/>
    <w:rsid w:val="00BC702B"/>
    <w:rsid w:val="00BF6960"/>
    <w:rsid w:val="00C2342A"/>
    <w:rsid w:val="00C3520E"/>
    <w:rsid w:val="00C41D73"/>
    <w:rsid w:val="00C501D4"/>
    <w:rsid w:val="00C848F6"/>
    <w:rsid w:val="00C86111"/>
    <w:rsid w:val="00C91111"/>
    <w:rsid w:val="00CE4486"/>
    <w:rsid w:val="00CF68E7"/>
    <w:rsid w:val="00D41C5A"/>
    <w:rsid w:val="00DD47E2"/>
    <w:rsid w:val="00E35422"/>
    <w:rsid w:val="00E47B0C"/>
    <w:rsid w:val="00F74DE7"/>
    <w:rsid w:val="00F81E01"/>
    <w:rsid w:val="00F94D94"/>
    <w:rsid w:val="00FF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C6CF"/>
  <w15:chartTrackingRefBased/>
  <w15:docId w15:val="{1244CBA0-B549-4BE2-B606-3A7C7384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72B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2B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772B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12FB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2FB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2F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2FB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2F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2F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2F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024ED88DF6370FC9053BB70B0F21F705B01941A5606756991812F6838D4AD739DFB30E0B5B4996FF4AB8AAF8F2C1175CCBE63810331C67AB54DCC4022wBH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6412</Words>
  <Characters>36554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13</cp:revision>
  <cp:lastPrinted>2023-11-10T09:38:00Z</cp:lastPrinted>
  <dcterms:created xsi:type="dcterms:W3CDTF">2023-11-13T04:16:00Z</dcterms:created>
  <dcterms:modified xsi:type="dcterms:W3CDTF">2023-12-28T08:32:00Z</dcterms:modified>
</cp:coreProperties>
</file>