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1D6D4B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1D6D4B" w:rsidRDefault="004F6BC0" w:rsidP="00B14ADF">
      <w:pPr>
        <w:suppressAutoHyphens/>
        <w:ind w:firstLine="720"/>
        <w:jc w:val="both"/>
      </w:pPr>
      <w:r w:rsidRPr="001D6D4B">
        <w:rPr>
          <w:rFonts w:ascii="Times New Roman" w:hAnsi="Times New Roman"/>
        </w:rPr>
        <w:tab/>
      </w:r>
      <w:r w:rsidRPr="001D6D4B">
        <w:rPr>
          <w:rFonts w:ascii="Times New Roman" w:hAnsi="Times New Roman"/>
        </w:rPr>
        <w:tab/>
      </w:r>
      <w:r w:rsidRPr="001D6D4B">
        <w:rPr>
          <w:rFonts w:ascii="Times New Roman" w:hAnsi="Times New Roman"/>
        </w:rPr>
        <w:tab/>
      </w:r>
      <w:r w:rsidRPr="001D6D4B">
        <w:rPr>
          <w:rFonts w:ascii="Times New Roman" w:hAnsi="Times New Roman"/>
        </w:rPr>
        <w:tab/>
      </w:r>
      <w:r w:rsidRPr="001D6D4B">
        <w:rPr>
          <w:rFonts w:ascii="Times New Roman" w:hAnsi="Times New Roman"/>
          <w:sz w:val="26"/>
          <w:szCs w:val="26"/>
        </w:rPr>
        <w:tab/>
      </w:r>
      <w:r w:rsidRPr="001D6D4B">
        <w:rPr>
          <w:noProof/>
        </w:rPr>
        <w:drawing>
          <wp:inline distT="0" distB="0" distL="0" distR="0" wp14:anchorId="0AC06A32" wp14:editId="12B6A6E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1D6D4B" w:rsidRDefault="004F6BC0" w:rsidP="004F6BC0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1D6D4B">
        <w:rPr>
          <w:spacing w:val="-4"/>
        </w:rPr>
        <w:tab/>
      </w:r>
      <w:r w:rsidRPr="001D6D4B">
        <w:rPr>
          <w:sz w:val="26"/>
          <w:szCs w:val="26"/>
        </w:rPr>
        <w:t xml:space="preserve">АДМИНИСТРАЦИЯ ГОРОДА НОРИЛЬСКА </w:t>
      </w:r>
    </w:p>
    <w:p w:rsidR="004F6BC0" w:rsidRPr="001D6D4B" w:rsidRDefault="004F6BC0" w:rsidP="004F6BC0">
      <w:pPr>
        <w:pStyle w:val="a3"/>
        <w:jc w:val="center"/>
        <w:rPr>
          <w:sz w:val="26"/>
          <w:szCs w:val="26"/>
        </w:rPr>
      </w:pPr>
      <w:r w:rsidRPr="001D6D4B">
        <w:rPr>
          <w:sz w:val="26"/>
          <w:szCs w:val="26"/>
        </w:rPr>
        <w:t>КРАСНОЯРСКОГО КРАЯ</w:t>
      </w:r>
    </w:p>
    <w:p w:rsidR="00D8282E" w:rsidRPr="001D6D4B" w:rsidRDefault="00D8282E" w:rsidP="004F6BC0">
      <w:pPr>
        <w:pStyle w:val="a3"/>
        <w:jc w:val="center"/>
        <w:rPr>
          <w:sz w:val="26"/>
          <w:szCs w:val="26"/>
        </w:rPr>
      </w:pPr>
    </w:p>
    <w:p w:rsidR="004F6BC0" w:rsidRPr="001D6D4B" w:rsidRDefault="004F6BC0" w:rsidP="004F6BC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1D6D4B">
        <w:rPr>
          <w:b/>
          <w:bCs/>
          <w:sz w:val="28"/>
          <w:szCs w:val="28"/>
        </w:rPr>
        <w:t>ПОСТАНОВЛЕНИЕ</w:t>
      </w:r>
    </w:p>
    <w:p w:rsidR="004F6BC0" w:rsidRPr="001D6D4B" w:rsidRDefault="004F6BC0" w:rsidP="004F6BC0">
      <w:pPr>
        <w:pStyle w:val="a3"/>
        <w:jc w:val="center"/>
        <w:rPr>
          <w:sz w:val="18"/>
          <w:szCs w:val="18"/>
        </w:rPr>
      </w:pPr>
    </w:p>
    <w:p w:rsidR="004F6BC0" w:rsidRPr="001D6D4B" w:rsidRDefault="00070231" w:rsidP="00070231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21.02.</w:t>
      </w:r>
      <w:r w:rsidR="004F6BC0" w:rsidRPr="001D6D4B">
        <w:rPr>
          <w:rFonts w:ascii="Times New Roman" w:hAnsi="Times New Roman"/>
          <w:sz w:val="26"/>
          <w:szCs w:val="26"/>
        </w:rPr>
        <w:t>20</w:t>
      </w:r>
      <w:r w:rsidR="004676B2" w:rsidRPr="001D6D4B">
        <w:rPr>
          <w:rFonts w:ascii="Times New Roman" w:hAnsi="Times New Roman"/>
          <w:sz w:val="26"/>
          <w:szCs w:val="26"/>
        </w:rPr>
        <w:t>20</w:t>
      </w:r>
      <w:r w:rsidR="004F6BC0" w:rsidRPr="001D6D4B">
        <w:rPr>
          <w:rFonts w:ascii="Times New Roman" w:hAnsi="Times New Roman"/>
          <w:sz w:val="26"/>
          <w:szCs w:val="26"/>
        </w:rPr>
        <w:tab/>
        <w:t>г.</w:t>
      </w:r>
      <w:r w:rsidR="00684E7D" w:rsidRPr="001D6D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Норильск   </w:t>
      </w:r>
      <w:r>
        <w:rPr>
          <w:rFonts w:ascii="Times New Roman" w:hAnsi="Times New Roman"/>
          <w:sz w:val="26"/>
          <w:szCs w:val="26"/>
        </w:rPr>
        <w:tab/>
        <w:t xml:space="preserve">                 № 82</w:t>
      </w:r>
    </w:p>
    <w:p w:rsidR="004F6BC0" w:rsidRPr="001D6D4B" w:rsidRDefault="004F6BC0" w:rsidP="004F6BC0">
      <w:pPr>
        <w:pStyle w:val="a3"/>
        <w:rPr>
          <w:sz w:val="26"/>
          <w:szCs w:val="26"/>
        </w:rPr>
      </w:pPr>
    </w:p>
    <w:p w:rsidR="004F6BC0" w:rsidRPr="001D6D4B" w:rsidRDefault="002C7629" w:rsidP="002C7629">
      <w:pPr>
        <w:pStyle w:val="a3"/>
        <w:jc w:val="both"/>
        <w:rPr>
          <w:sz w:val="26"/>
          <w:szCs w:val="26"/>
        </w:rPr>
      </w:pPr>
      <w:r w:rsidRPr="001D6D4B">
        <w:rPr>
          <w:sz w:val="26"/>
          <w:szCs w:val="26"/>
        </w:rPr>
        <w:t xml:space="preserve">Об утверждении Порядка </w:t>
      </w:r>
      <w:r w:rsidR="00227DB0" w:rsidRPr="001D6D4B">
        <w:rPr>
          <w:sz w:val="26"/>
          <w:szCs w:val="26"/>
        </w:rPr>
        <w:t xml:space="preserve">предоставления субсидии некоммерческой организации «Фонд </w:t>
      </w:r>
      <w:r w:rsidR="008D428E" w:rsidRPr="001D6D4B">
        <w:rPr>
          <w:sz w:val="26"/>
          <w:szCs w:val="26"/>
        </w:rPr>
        <w:t>социальной защиты населения Норильского промышленного района»</w:t>
      </w:r>
      <w:r w:rsidR="00306AD0" w:rsidRPr="001D6D4B">
        <w:rPr>
          <w:sz w:val="26"/>
          <w:szCs w:val="26"/>
        </w:rPr>
        <w:t xml:space="preserve"> на</w:t>
      </w:r>
      <w:r w:rsidR="004676B2" w:rsidRPr="001D6D4B">
        <w:rPr>
          <w:sz w:val="26"/>
          <w:szCs w:val="26"/>
        </w:rPr>
        <w:t xml:space="preserve"> обеспечение</w:t>
      </w:r>
      <w:r w:rsidR="00306AD0" w:rsidRPr="001D6D4B">
        <w:rPr>
          <w:sz w:val="26"/>
          <w:szCs w:val="26"/>
        </w:rPr>
        <w:t xml:space="preserve"> реализаци</w:t>
      </w:r>
      <w:r w:rsidR="004676B2" w:rsidRPr="001D6D4B">
        <w:rPr>
          <w:sz w:val="26"/>
          <w:szCs w:val="26"/>
        </w:rPr>
        <w:t>и</w:t>
      </w:r>
      <w:r w:rsidR="00306AD0" w:rsidRPr="001D6D4B">
        <w:rPr>
          <w:sz w:val="26"/>
          <w:szCs w:val="26"/>
        </w:rPr>
        <w:t xml:space="preserve"> проекта «Телефон доверия»</w:t>
      </w:r>
    </w:p>
    <w:p w:rsidR="004F6BC0" w:rsidRPr="001D6D4B" w:rsidRDefault="004F6BC0" w:rsidP="004F6BC0">
      <w:pPr>
        <w:pStyle w:val="a3"/>
        <w:rPr>
          <w:sz w:val="26"/>
          <w:szCs w:val="26"/>
        </w:rPr>
      </w:pPr>
    </w:p>
    <w:p w:rsidR="002C7629" w:rsidRPr="001D6D4B" w:rsidRDefault="004F6BC0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/>
          <w:spacing w:val="-2"/>
          <w:sz w:val="26"/>
          <w:szCs w:val="26"/>
        </w:rPr>
        <w:tab/>
      </w:r>
      <w:r w:rsidR="00227DB0" w:rsidRPr="001D6D4B">
        <w:rPr>
          <w:rFonts w:ascii="Times New Roman" w:hAnsi="Times New Roman"/>
          <w:spacing w:val="-2"/>
          <w:sz w:val="26"/>
          <w:szCs w:val="26"/>
        </w:rPr>
        <w:t>Руководствуясь ст. 78.1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Постановлением Правительства РФ от 07.05.2017 № 541 «Об общих требованиях к нормативным правовым актам, муниципальным правовым актам, регулирующим предоставление субси</w:t>
      </w:r>
      <w:r w:rsidR="008F6C0A" w:rsidRPr="001D6D4B">
        <w:rPr>
          <w:rFonts w:ascii="Times New Roman" w:hAnsi="Times New Roman"/>
          <w:spacing w:val="-2"/>
          <w:sz w:val="26"/>
          <w:szCs w:val="26"/>
        </w:rPr>
        <w:t xml:space="preserve">дий некоммерческим организациям, </w:t>
      </w:r>
      <w:r w:rsidR="00227DB0" w:rsidRPr="001D6D4B">
        <w:rPr>
          <w:rFonts w:ascii="Times New Roman" w:hAnsi="Times New Roman"/>
          <w:spacing w:val="-2"/>
          <w:sz w:val="26"/>
          <w:szCs w:val="26"/>
        </w:rPr>
        <w:t xml:space="preserve">не являющимися государственными (муниципальными) учреждениями», Уставом </w:t>
      </w:r>
      <w:r w:rsidR="002C7629" w:rsidRPr="001D6D4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город Норильск, </w:t>
      </w:r>
    </w:p>
    <w:p w:rsidR="002C7629" w:rsidRPr="001D6D4B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1D6D4B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629" w:rsidRPr="001D6D4B" w:rsidRDefault="002C7629" w:rsidP="004676B2">
      <w:pPr>
        <w:pStyle w:val="a3"/>
        <w:ind w:firstLine="709"/>
        <w:jc w:val="both"/>
        <w:rPr>
          <w:sz w:val="26"/>
          <w:szCs w:val="26"/>
        </w:rPr>
      </w:pPr>
      <w:r w:rsidRPr="001D6D4B">
        <w:rPr>
          <w:sz w:val="26"/>
          <w:szCs w:val="26"/>
        </w:rPr>
        <w:t>1.</w:t>
      </w:r>
      <w:r w:rsidRPr="001D6D4B">
        <w:rPr>
          <w:sz w:val="26"/>
          <w:szCs w:val="26"/>
        </w:rPr>
        <w:tab/>
        <w:t xml:space="preserve">Утвердить Порядок </w:t>
      </w:r>
      <w:r w:rsidR="00227DB0" w:rsidRPr="001D6D4B">
        <w:rPr>
          <w:sz w:val="26"/>
          <w:szCs w:val="26"/>
        </w:rPr>
        <w:t>предоставления субсидии некоммерческой организации «Фонд</w:t>
      </w:r>
      <w:r w:rsidR="000B3E57" w:rsidRPr="001D6D4B">
        <w:rPr>
          <w:sz w:val="26"/>
          <w:szCs w:val="26"/>
        </w:rPr>
        <w:t xml:space="preserve"> социальной защиты населения Норильского промышленного района»</w:t>
      </w:r>
      <w:r w:rsidR="00227DB0" w:rsidRPr="001D6D4B">
        <w:rPr>
          <w:sz w:val="26"/>
          <w:szCs w:val="26"/>
        </w:rPr>
        <w:t xml:space="preserve"> </w:t>
      </w:r>
      <w:r w:rsidR="00306AD0" w:rsidRPr="001D6D4B">
        <w:rPr>
          <w:sz w:val="26"/>
          <w:szCs w:val="26"/>
        </w:rPr>
        <w:t xml:space="preserve">на </w:t>
      </w:r>
      <w:r w:rsidR="004676B2" w:rsidRPr="001D6D4B">
        <w:rPr>
          <w:sz w:val="26"/>
          <w:szCs w:val="26"/>
        </w:rPr>
        <w:t xml:space="preserve">обеспечение </w:t>
      </w:r>
      <w:r w:rsidR="00306AD0" w:rsidRPr="001D6D4B">
        <w:rPr>
          <w:sz w:val="26"/>
          <w:szCs w:val="26"/>
        </w:rPr>
        <w:t>реализаци</w:t>
      </w:r>
      <w:r w:rsidR="004676B2" w:rsidRPr="001D6D4B">
        <w:rPr>
          <w:sz w:val="26"/>
          <w:szCs w:val="26"/>
        </w:rPr>
        <w:t>и</w:t>
      </w:r>
      <w:r w:rsidR="00306AD0" w:rsidRPr="001D6D4B">
        <w:rPr>
          <w:sz w:val="26"/>
          <w:szCs w:val="26"/>
        </w:rPr>
        <w:t xml:space="preserve"> проекта «Телефон доверия» </w:t>
      </w:r>
      <w:r w:rsidR="00227DB0" w:rsidRPr="001D6D4B">
        <w:rPr>
          <w:sz w:val="26"/>
          <w:szCs w:val="26"/>
        </w:rPr>
        <w:t>(прилагается)</w:t>
      </w:r>
      <w:r w:rsidRPr="001D6D4B">
        <w:rPr>
          <w:bCs/>
          <w:sz w:val="26"/>
          <w:szCs w:val="26"/>
        </w:rPr>
        <w:t>.</w:t>
      </w:r>
    </w:p>
    <w:p w:rsidR="002C7629" w:rsidRPr="001D6D4B" w:rsidRDefault="00227DB0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sz w:val="26"/>
          <w:szCs w:val="26"/>
        </w:rPr>
        <w:t>2</w:t>
      </w:r>
      <w:r w:rsidR="002C7629" w:rsidRPr="001D6D4B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Pr="001D6D4B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Pr="001D6D4B" w:rsidRDefault="00BB6F87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07B0" w:rsidRPr="001D6D4B" w:rsidRDefault="003E2F57" w:rsidP="004F6BC0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1D6D4B">
        <w:rPr>
          <w:rFonts w:ascii="Times New Roman" w:hAnsi="Times New Roman"/>
          <w:sz w:val="26"/>
          <w:szCs w:val="26"/>
        </w:rPr>
        <w:t>Глава</w:t>
      </w:r>
      <w:r w:rsidR="004F6BC0" w:rsidRPr="001D6D4B">
        <w:rPr>
          <w:rFonts w:ascii="Times New Roman" w:hAnsi="Times New Roman"/>
          <w:sz w:val="26"/>
          <w:szCs w:val="26"/>
        </w:rPr>
        <w:t xml:space="preserve"> города Норильска                      </w:t>
      </w:r>
      <w:r w:rsidRPr="001D6D4B">
        <w:rPr>
          <w:rFonts w:ascii="Times New Roman" w:hAnsi="Times New Roman"/>
          <w:sz w:val="26"/>
          <w:szCs w:val="26"/>
        </w:rPr>
        <w:tab/>
      </w:r>
      <w:r w:rsidRPr="001D6D4B">
        <w:rPr>
          <w:rFonts w:ascii="Times New Roman" w:hAnsi="Times New Roman"/>
          <w:sz w:val="26"/>
          <w:szCs w:val="26"/>
        </w:rPr>
        <w:tab/>
      </w:r>
      <w:r w:rsidRPr="001D6D4B">
        <w:rPr>
          <w:rFonts w:ascii="Times New Roman" w:hAnsi="Times New Roman"/>
          <w:sz w:val="26"/>
          <w:szCs w:val="26"/>
        </w:rPr>
        <w:tab/>
      </w:r>
      <w:r w:rsidRPr="001D6D4B">
        <w:rPr>
          <w:rFonts w:ascii="Times New Roman" w:hAnsi="Times New Roman"/>
          <w:sz w:val="26"/>
          <w:szCs w:val="26"/>
        </w:rPr>
        <w:tab/>
      </w:r>
      <w:r w:rsidR="00D8282E" w:rsidRPr="001D6D4B">
        <w:rPr>
          <w:rFonts w:ascii="Times New Roman" w:hAnsi="Times New Roman"/>
          <w:sz w:val="26"/>
          <w:szCs w:val="26"/>
        </w:rPr>
        <w:t xml:space="preserve">         </w:t>
      </w:r>
      <w:r w:rsidR="00866C89" w:rsidRPr="001D6D4B">
        <w:rPr>
          <w:rFonts w:ascii="Times New Roman" w:hAnsi="Times New Roman"/>
          <w:sz w:val="26"/>
          <w:szCs w:val="26"/>
        </w:rPr>
        <w:t xml:space="preserve">          </w:t>
      </w:r>
      <w:r w:rsidR="00594162" w:rsidRPr="001D6D4B">
        <w:rPr>
          <w:rFonts w:ascii="Times New Roman" w:hAnsi="Times New Roman"/>
          <w:sz w:val="26"/>
          <w:szCs w:val="26"/>
        </w:rPr>
        <w:t xml:space="preserve">     </w:t>
      </w:r>
      <w:r w:rsidR="00866C89" w:rsidRPr="001D6D4B">
        <w:rPr>
          <w:rFonts w:ascii="Times New Roman" w:hAnsi="Times New Roman"/>
          <w:sz w:val="26"/>
          <w:szCs w:val="26"/>
        </w:rPr>
        <w:t xml:space="preserve"> </w:t>
      </w:r>
      <w:r w:rsidR="00D8282E" w:rsidRPr="001D6D4B">
        <w:rPr>
          <w:rFonts w:ascii="Times New Roman" w:hAnsi="Times New Roman"/>
          <w:sz w:val="26"/>
          <w:szCs w:val="26"/>
        </w:rPr>
        <w:t>Р.В. Ахметчин</w:t>
      </w: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27DB0" w:rsidRPr="001D6D4B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67799" w:rsidRPr="001D6D4B" w:rsidRDefault="00667799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F6BC0" w:rsidRPr="001D6D4B" w:rsidRDefault="004F6BC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14ADF" w:rsidRPr="001D6D4B" w:rsidRDefault="00B14ADF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F6BC0" w:rsidRPr="001D6D4B" w:rsidRDefault="00953B88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1D6D4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42DC23D" wp14:editId="6A815B39">
                <wp:simplePos x="0" y="0"/>
                <wp:positionH relativeFrom="column">
                  <wp:posOffset>4745355</wp:posOffset>
                </wp:positionH>
                <wp:positionV relativeFrom="paragraph">
                  <wp:posOffset>142875</wp:posOffset>
                </wp:positionV>
                <wp:extent cx="1306195" cy="228600"/>
                <wp:effectExtent l="0" t="1905" r="254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BC0" w:rsidRPr="000422B7" w:rsidRDefault="004F6BC0" w:rsidP="004F6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3.65pt;margin-top:11.25pt;width:102.8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c7gwIAAAc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" stroked="f">
                <v:textbox>
                  <w:txbxContent>
                    <w:p w:rsidR="004F6BC0" w:rsidRPr="000422B7" w:rsidRDefault="004F6BC0" w:rsidP="004F6BC0"/>
                  </w:txbxContent>
                </v:textbox>
                <w10:anchorlock/>
              </v:rect>
            </w:pict>
          </mc:Fallback>
        </mc:AlternateContent>
      </w:r>
    </w:p>
    <w:p w:rsidR="002C7629" w:rsidRPr="001D6D4B" w:rsidRDefault="002C7629" w:rsidP="005941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P38"/>
      <w:bookmarkEnd w:id="0"/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УТВЕРЖДЕН</w:t>
      </w:r>
    </w:p>
    <w:p w:rsidR="000A47A1" w:rsidRPr="001D6D4B" w:rsidRDefault="008F6C0A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2C7629" w:rsidRPr="001D6D4B">
        <w:rPr>
          <w:rFonts w:ascii="Times New Roman" w:eastAsia="Times New Roman" w:hAnsi="Times New Roman" w:cs="Times New Roman"/>
          <w:bCs/>
          <w:sz w:val="26"/>
          <w:szCs w:val="26"/>
        </w:rPr>
        <w:t>остановлением</w:t>
      </w:r>
    </w:p>
    <w:p w:rsidR="002C7629" w:rsidRPr="001D6D4B" w:rsidRDefault="002C7629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2C7629" w:rsidRPr="001D6D4B" w:rsidRDefault="002C7629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070231">
        <w:rPr>
          <w:rFonts w:ascii="Times New Roman" w:eastAsia="Times New Roman" w:hAnsi="Times New Roman" w:cs="Times New Roman"/>
          <w:bCs/>
          <w:sz w:val="26"/>
          <w:szCs w:val="26"/>
        </w:rPr>
        <w:t>21.02.2020 № 82</w:t>
      </w:r>
      <w:bookmarkStart w:id="1" w:name="_GoBack"/>
      <w:bookmarkEnd w:id="1"/>
    </w:p>
    <w:p w:rsidR="002C7629" w:rsidRPr="001D6D4B" w:rsidRDefault="002C7629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C7629" w:rsidRPr="001D6D4B" w:rsidRDefault="002C7629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C7629" w:rsidRPr="001D6D4B" w:rsidRDefault="002C7629" w:rsidP="003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Порядок</w:t>
      </w:r>
    </w:p>
    <w:p w:rsidR="00306AD0" w:rsidRPr="001D6D4B" w:rsidRDefault="003D7FBA" w:rsidP="00306AD0">
      <w:pPr>
        <w:pStyle w:val="a3"/>
        <w:jc w:val="center"/>
        <w:rPr>
          <w:sz w:val="26"/>
          <w:szCs w:val="26"/>
        </w:rPr>
      </w:pPr>
      <w:r w:rsidRPr="001D6D4B">
        <w:rPr>
          <w:sz w:val="26"/>
          <w:szCs w:val="26"/>
        </w:rPr>
        <w:t xml:space="preserve">предоставления субсидии некоммерческой организации </w:t>
      </w:r>
      <w:r w:rsidR="00C77CF6" w:rsidRPr="001D6D4B">
        <w:rPr>
          <w:sz w:val="26"/>
          <w:szCs w:val="26"/>
        </w:rPr>
        <w:t>«Фонд социальной защиты населения Норильского промышленного района»</w:t>
      </w:r>
      <w:r w:rsidR="00306AD0" w:rsidRPr="001D6D4B">
        <w:rPr>
          <w:sz w:val="26"/>
          <w:szCs w:val="26"/>
        </w:rPr>
        <w:t xml:space="preserve"> на </w:t>
      </w:r>
      <w:r w:rsidR="004676B2" w:rsidRPr="001D6D4B">
        <w:rPr>
          <w:sz w:val="26"/>
          <w:szCs w:val="26"/>
        </w:rPr>
        <w:t xml:space="preserve">обеспечение </w:t>
      </w:r>
      <w:r w:rsidR="00306AD0" w:rsidRPr="001D6D4B">
        <w:rPr>
          <w:sz w:val="26"/>
          <w:szCs w:val="26"/>
        </w:rPr>
        <w:t>реализаци</w:t>
      </w:r>
      <w:r w:rsidR="004676B2" w:rsidRPr="001D6D4B">
        <w:rPr>
          <w:sz w:val="26"/>
          <w:szCs w:val="26"/>
        </w:rPr>
        <w:t>и</w:t>
      </w:r>
      <w:r w:rsidR="00306AD0" w:rsidRPr="001D6D4B">
        <w:rPr>
          <w:sz w:val="26"/>
          <w:szCs w:val="26"/>
        </w:rPr>
        <w:t xml:space="preserve"> проекта «Телефон доверия»</w:t>
      </w:r>
    </w:p>
    <w:p w:rsidR="00C77CF6" w:rsidRPr="001D6D4B" w:rsidRDefault="00C77CF6" w:rsidP="00C77CF6">
      <w:pPr>
        <w:pStyle w:val="a3"/>
        <w:jc w:val="center"/>
        <w:rPr>
          <w:sz w:val="26"/>
          <w:szCs w:val="26"/>
        </w:rPr>
      </w:pPr>
    </w:p>
    <w:p w:rsidR="003D7FBA" w:rsidRPr="001D6D4B" w:rsidRDefault="004676B2" w:rsidP="003D7FBA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Общие положения</w:t>
      </w:r>
    </w:p>
    <w:p w:rsidR="004676B2" w:rsidRPr="001D6D4B" w:rsidRDefault="004676B2" w:rsidP="004676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C7629" w:rsidRPr="001D6D4B" w:rsidRDefault="00306AD0" w:rsidP="00306AD0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D6D4B">
        <w:rPr>
          <w:bCs/>
          <w:sz w:val="26"/>
          <w:szCs w:val="26"/>
        </w:rPr>
        <w:tab/>
      </w:r>
      <w:r w:rsidR="003D7FBA" w:rsidRPr="001D6D4B">
        <w:rPr>
          <w:bCs/>
          <w:sz w:val="26"/>
          <w:szCs w:val="26"/>
        </w:rPr>
        <w:t xml:space="preserve">1.1. </w:t>
      </w:r>
      <w:r w:rsidR="002C7629" w:rsidRPr="001D6D4B">
        <w:rPr>
          <w:bCs/>
          <w:sz w:val="26"/>
          <w:szCs w:val="26"/>
        </w:rPr>
        <w:t xml:space="preserve">Настоящий Порядок </w:t>
      </w:r>
      <w:r w:rsidR="003D7FBA" w:rsidRPr="001D6D4B">
        <w:rPr>
          <w:bCs/>
          <w:sz w:val="26"/>
          <w:szCs w:val="26"/>
        </w:rPr>
        <w:t xml:space="preserve">определяет условия и механизм предоставления </w:t>
      </w:r>
      <w:r w:rsidR="004676B2" w:rsidRPr="001D6D4B">
        <w:rPr>
          <w:bCs/>
          <w:sz w:val="26"/>
          <w:szCs w:val="26"/>
        </w:rPr>
        <w:t xml:space="preserve">из </w:t>
      </w:r>
      <w:r w:rsidR="003D7FBA" w:rsidRPr="001D6D4B">
        <w:rPr>
          <w:bCs/>
          <w:sz w:val="26"/>
          <w:szCs w:val="26"/>
        </w:rPr>
        <w:t xml:space="preserve">средств бюджета муниципального образования город Норильск субсидии некоммерческой организации </w:t>
      </w:r>
      <w:r w:rsidR="00C77CF6" w:rsidRPr="001D6D4B">
        <w:rPr>
          <w:sz w:val="26"/>
          <w:szCs w:val="26"/>
        </w:rPr>
        <w:t>«Фонд социальной защиты населения Нор</w:t>
      </w:r>
      <w:r w:rsidR="00197293" w:rsidRPr="001D6D4B">
        <w:rPr>
          <w:sz w:val="26"/>
          <w:szCs w:val="26"/>
        </w:rPr>
        <w:t xml:space="preserve">ильского промышленного района» </w:t>
      </w:r>
      <w:r w:rsidR="008F6C0A" w:rsidRPr="001D6D4B">
        <w:rPr>
          <w:bCs/>
          <w:sz w:val="26"/>
          <w:szCs w:val="26"/>
        </w:rPr>
        <w:t xml:space="preserve">(далее – Фонд), </w:t>
      </w:r>
      <w:r w:rsidR="003D7FBA" w:rsidRPr="001D6D4B">
        <w:rPr>
          <w:bCs/>
          <w:sz w:val="26"/>
          <w:szCs w:val="26"/>
        </w:rPr>
        <w:t>а также порядок е</w:t>
      </w:r>
      <w:r w:rsidR="00031505" w:rsidRPr="001D6D4B">
        <w:rPr>
          <w:bCs/>
          <w:sz w:val="26"/>
          <w:szCs w:val="26"/>
        </w:rPr>
        <w:t>ё</w:t>
      </w:r>
      <w:r w:rsidR="003D7FBA" w:rsidRPr="001D6D4B">
        <w:rPr>
          <w:bCs/>
          <w:sz w:val="26"/>
          <w:szCs w:val="26"/>
        </w:rPr>
        <w:t xml:space="preserve"> расходования и возврата.</w:t>
      </w:r>
    </w:p>
    <w:p w:rsidR="003D7FBA" w:rsidRPr="001D6D4B" w:rsidRDefault="000C147F" w:rsidP="003D7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1.2. Субсидия предоставляется Ф</w:t>
      </w:r>
      <w:r w:rsidR="003D7FBA" w:rsidRPr="001D6D4B">
        <w:rPr>
          <w:rFonts w:ascii="Times New Roman" w:eastAsia="Times New Roman" w:hAnsi="Times New Roman" w:cs="Times New Roman"/>
          <w:bCs/>
          <w:sz w:val="26"/>
          <w:szCs w:val="26"/>
        </w:rPr>
        <w:t>онду на</w:t>
      </w:r>
      <w:r w:rsidR="004676B2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обеспечение</w:t>
      </w:r>
      <w:r w:rsidR="003D7FBA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60D5A" w:rsidRPr="001D6D4B">
        <w:rPr>
          <w:rFonts w:ascii="Times New Roman" w:eastAsia="Times New Roman" w:hAnsi="Times New Roman" w:cs="Times New Roman"/>
          <w:bCs/>
          <w:sz w:val="26"/>
          <w:szCs w:val="26"/>
        </w:rPr>
        <w:t>реализаци</w:t>
      </w:r>
      <w:r w:rsidR="004676B2" w:rsidRPr="001D6D4B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D703B5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D7FBA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проекта «Телефон </w:t>
      </w:r>
      <w:r w:rsidR="00D703B5" w:rsidRPr="001D6D4B">
        <w:rPr>
          <w:rFonts w:ascii="Times New Roman" w:eastAsia="Times New Roman" w:hAnsi="Times New Roman" w:cs="Times New Roman"/>
          <w:bCs/>
          <w:sz w:val="26"/>
          <w:szCs w:val="26"/>
        </w:rPr>
        <w:t>доверия</w:t>
      </w:r>
      <w:r w:rsidR="003D7FBA" w:rsidRPr="001D6D4B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E14432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14432" w:rsidRPr="001D6D4B">
        <w:rPr>
          <w:rFonts w:ascii="Times New Roman" w:hAnsi="Times New Roman" w:cs="Times New Roman"/>
          <w:sz w:val="26"/>
          <w:szCs w:val="26"/>
        </w:rPr>
        <w:t xml:space="preserve">в соответствии с муниципальной программой «Молодежь муниципального образования город Норильск в </w:t>
      </w:r>
      <w:r w:rsidR="00E14432" w:rsidRPr="001D6D4B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E14432" w:rsidRPr="001D6D4B">
        <w:rPr>
          <w:rFonts w:ascii="Times New Roman" w:hAnsi="Times New Roman" w:cs="Times New Roman"/>
          <w:sz w:val="26"/>
          <w:szCs w:val="26"/>
        </w:rPr>
        <w:t xml:space="preserve"> веке»</w:t>
      </w:r>
      <w:r w:rsidR="00DD422C" w:rsidRPr="001D6D4B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</w:t>
      </w:r>
      <w:r w:rsidR="00FE7DC5" w:rsidRPr="001D6D4B">
        <w:rPr>
          <w:rFonts w:ascii="Times New Roman" w:hAnsi="Times New Roman" w:cs="Times New Roman"/>
          <w:sz w:val="26"/>
          <w:szCs w:val="26"/>
        </w:rPr>
        <w:t>Н</w:t>
      </w:r>
      <w:r w:rsidR="00DD422C" w:rsidRPr="001D6D4B">
        <w:rPr>
          <w:rFonts w:ascii="Times New Roman" w:hAnsi="Times New Roman" w:cs="Times New Roman"/>
          <w:sz w:val="26"/>
          <w:szCs w:val="26"/>
        </w:rPr>
        <w:t>орильска</w:t>
      </w:r>
      <w:r w:rsidR="00E60D5A" w:rsidRPr="001D6D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60D5A" w:rsidRPr="001D6D4B" w:rsidRDefault="00E60D5A" w:rsidP="003D7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1.3. Главным распорядителем средств субсидии является </w:t>
      </w:r>
      <w:r w:rsidR="005F24B4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 по спорту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Администраци</w:t>
      </w:r>
      <w:r w:rsidR="005F24B4" w:rsidRPr="001D6D4B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Норильска (далее – Уполномоченный орган).</w:t>
      </w:r>
    </w:p>
    <w:p w:rsidR="00E60D5A" w:rsidRPr="001D6D4B" w:rsidRDefault="00E60D5A" w:rsidP="003D7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0D5A" w:rsidRPr="001D6D4B" w:rsidRDefault="00594162" w:rsidP="006F7432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Условия и порядок </w:t>
      </w:r>
      <w:r w:rsidR="00E14432" w:rsidRPr="001D6D4B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субсидии </w:t>
      </w:r>
    </w:p>
    <w:p w:rsidR="00594162" w:rsidRPr="001D6D4B" w:rsidRDefault="00594162" w:rsidP="00594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C7629" w:rsidRPr="001D6D4B" w:rsidRDefault="002C7629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2" w:name="Par63"/>
      <w:bookmarkEnd w:id="2"/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E60D5A" w:rsidRPr="001D6D4B"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 w:rsidR="00D703B5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60D5A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Основанием для предоставления субсидии является договор о предоставлении субсидии из средств бюджета муниципального образования город Норильск, </w:t>
      </w:r>
      <w:r w:rsidR="00031505" w:rsidRPr="001D6D4B">
        <w:rPr>
          <w:rFonts w:ascii="Times New Roman" w:eastAsia="Times New Roman" w:hAnsi="Times New Roman" w:cs="Times New Roman"/>
          <w:bCs/>
          <w:sz w:val="26"/>
          <w:szCs w:val="26"/>
        </w:rPr>
        <w:t>заключ</w:t>
      </w:r>
      <w:r w:rsidR="00DD6F5E" w:rsidRPr="001D6D4B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031505" w:rsidRPr="001D6D4B">
        <w:rPr>
          <w:rFonts w:ascii="Times New Roman" w:eastAsia="Times New Roman" w:hAnsi="Times New Roman" w:cs="Times New Roman"/>
          <w:bCs/>
          <w:sz w:val="26"/>
          <w:szCs w:val="26"/>
        </w:rPr>
        <w:t>нный</w:t>
      </w:r>
      <w:r w:rsidR="00E60D5A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между Уполномоченным органом и Фондом, по форме, </w:t>
      </w:r>
      <w:r w:rsidR="00031505" w:rsidRPr="001D6D4B">
        <w:rPr>
          <w:rFonts w:ascii="Times New Roman" w:eastAsia="Times New Roman" w:hAnsi="Times New Roman" w:cs="Times New Roman"/>
          <w:bCs/>
          <w:sz w:val="26"/>
          <w:szCs w:val="26"/>
        </w:rPr>
        <w:t>утверждённой</w:t>
      </w:r>
      <w:r w:rsidR="00E60D5A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приказом начальника Финансового управления Администрации города Норильска (далее – Договор, Финансовое управление).</w:t>
      </w:r>
      <w:r w:rsidR="004676B2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Договор заключается на срок не менее 2 лет.</w:t>
      </w:r>
    </w:p>
    <w:p w:rsidR="00594162" w:rsidRPr="001D6D4B" w:rsidRDefault="00594162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Типовая форма Договора должна содержать положения, определенные пунктом 8 О</w:t>
      </w:r>
      <w:r w:rsidRPr="001D6D4B">
        <w:rPr>
          <w:rFonts w:ascii="Times New Roman" w:hAnsi="Times New Roman" w:cs="Times New Roman"/>
          <w:sz w:val="26"/>
          <w:szCs w:val="26"/>
        </w:rPr>
        <w:t>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Постановлением Правительства РФ от 07.05.2017 № 541.</w:t>
      </w:r>
    </w:p>
    <w:p w:rsidR="002C7629" w:rsidRPr="001D6D4B" w:rsidRDefault="00E60D5A" w:rsidP="00E60D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2C7629" w:rsidRPr="001D6D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D703B5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Договор в обязательном порядке должен включать следующие сведения: цели, условия и порядок </w:t>
      </w:r>
      <w:r w:rsidR="00CA1D6D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предоставления субсидии; порядок возврата субсидии; ответственность Фонда; согласие Фонда на осуществление Уполномоченным органом и органами </w:t>
      </w:r>
      <w:r w:rsidR="00594162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</w:t>
      </w:r>
      <w:r w:rsidR="00CA1D6D" w:rsidRPr="001D6D4B">
        <w:rPr>
          <w:rFonts w:ascii="Times New Roman" w:eastAsia="Times New Roman" w:hAnsi="Times New Roman" w:cs="Times New Roman"/>
          <w:bCs/>
          <w:sz w:val="26"/>
          <w:szCs w:val="26"/>
        </w:rPr>
        <w:t>финансового контроля муниципального образования город Норильск (Финансовое управление, контрольно-ревизионный отдел Администрации города Норильска, контрольно-</w:t>
      </w:r>
      <w:r w:rsidR="00031505" w:rsidRPr="001D6D4B">
        <w:rPr>
          <w:rFonts w:ascii="Times New Roman" w:eastAsia="Times New Roman" w:hAnsi="Times New Roman" w:cs="Times New Roman"/>
          <w:bCs/>
          <w:sz w:val="26"/>
          <w:szCs w:val="26"/>
        </w:rPr>
        <w:t>сч</w:t>
      </w:r>
      <w:r w:rsidR="00DD6F5E" w:rsidRPr="001D6D4B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031505" w:rsidRPr="001D6D4B">
        <w:rPr>
          <w:rFonts w:ascii="Times New Roman" w:eastAsia="Times New Roman" w:hAnsi="Times New Roman" w:cs="Times New Roman"/>
          <w:bCs/>
          <w:sz w:val="26"/>
          <w:szCs w:val="26"/>
        </w:rPr>
        <w:t>тная</w:t>
      </w:r>
      <w:r w:rsidR="00CA1D6D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палата города Норильска</w:t>
      </w:r>
      <w:r w:rsidR="003E59F8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) проверок соблюдения Фондом условий, целей и </w:t>
      </w:r>
      <w:r w:rsidR="00145F05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порядка предоставления субсидий; </w:t>
      </w:r>
      <w:r w:rsidR="00145F05" w:rsidRPr="001D6D4B">
        <w:rPr>
          <w:rFonts w:ascii="Times New Roman" w:hAnsi="Times New Roman"/>
          <w:sz w:val="26"/>
          <w:szCs w:val="26"/>
        </w:rPr>
        <w:t xml:space="preserve">запрет на приобретение за </w:t>
      </w:r>
      <w:r w:rsidR="00031505" w:rsidRPr="001D6D4B">
        <w:rPr>
          <w:rFonts w:ascii="Times New Roman" w:hAnsi="Times New Roman"/>
          <w:sz w:val="26"/>
          <w:szCs w:val="26"/>
        </w:rPr>
        <w:t>счёт</w:t>
      </w:r>
      <w:r w:rsidR="00145F05" w:rsidRPr="001D6D4B">
        <w:rPr>
          <w:rFonts w:ascii="Times New Roman" w:hAnsi="Times New Roman"/>
          <w:sz w:val="26"/>
          <w:szCs w:val="26"/>
        </w:rPr>
        <w:t xml:space="preserve">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операций.</w:t>
      </w:r>
    </w:p>
    <w:p w:rsidR="002C7629" w:rsidRPr="001D6D4B" w:rsidRDefault="003E59F8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</w:t>
      </w:r>
      <w:r w:rsidR="002C7629" w:rsidRPr="001D6D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3.</w:t>
      </w:r>
      <w:r w:rsidR="00DD6F5E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Требования, которым должен соотве</w:t>
      </w:r>
      <w:r w:rsidR="00FC6879" w:rsidRPr="001D6D4B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ствовать Фонд на перв</w:t>
      </w:r>
      <w:r w:rsidR="00FC5A4C" w:rsidRPr="001D6D4B">
        <w:rPr>
          <w:rFonts w:ascii="Times New Roman" w:eastAsia="Times New Roman" w:hAnsi="Times New Roman" w:cs="Times New Roman"/>
          <w:bCs/>
          <w:sz w:val="26"/>
          <w:szCs w:val="26"/>
        </w:rPr>
        <w:t>ое число месяца,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предшествующего месяцу, в котором планируется </w:t>
      </w:r>
      <w:r w:rsidR="00FC6879" w:rsidRPr="001D6D4B">
        <w:rPr>
          <w:rFonts w:ascii="Times New Roman" w:eastAsia="Times New Roman" w:hAnsi="Times New Roman" w:cs="Times New Roman"/>
          <w:bCs/>
          <w:sz w:val="26"/>
          <w:szCs w:val="26"/>
        </w:rPr>
        <w:t>заключение Договора:</w:t>
      </w:r>
    </w:p>
    <w:p w:rsidR="00FC6879" w:rsidRPr="001D6D4B" w:rsidRDefault="00FC6879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а) должна отсутствовать неисполненная обязанность по уплате налогов, сборов</w:t>
      </w:r>
      <w:r w:rsidR="00FC5A4C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C6879" w:rsidRPr="001D6D4B" w:rsidRDefault="00FC6879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б) должна отсутствовать просроченная задолженность по возврату в бюджет муниципального </w:t>
      </w:r>
      <w:r w:rsidR="000F1281" w:rsidRPr="001D6D4B">
        <w:rPr>
          <w:rFonts w:ascii="Times New Roman" w:eastAsia="Times New Roman" w:hAnsi="Times New Roman" w:cs="Times New Roman"/>
          <w:bCs/>
          <w:sz w:val="26"/>
          <w:szCs w:val="26"/>
        </w:rPr>
        <w:t>образования город Норильск субс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идий, бюджетных инвестиций, предоставленных в том числе в соотве</w:t>
      </w:r>
      <w:r w:rsidR="000F1281" w:rsidRPr="001D6D4B">
        <w:rPr>
          <w:rFonts w:ascii="Times New Roman" w:eastAsia="Times New Roman" w:hAnsi="Times New Roman" w:cs="Times New Roman"/>
          <w:bCs/>
          <w:sz w:val="26"/>
          <w:szCs w:val="26"/>
        </w:rPr>
        <w:t>т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ствии с иными правовыми актами, и иная просроченная задолженность перед бюджетом муниципального образования город Норильск;</w:t>
      </w:r>
    </w:p>
    <w:p w:rsidR="00FC6879" w:rsidRPr="001D6D4B" w:rsidRDefault="00FC6879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в) Фонд не должен нахо</w:t>
      </w:r>
      <w:r w:rsidR="000F1281" w:rsidRPr="001D6D4B">
        <w:rPr>
          <w:rFonts w:ascii="Times New Roman" w:eastAsia="Times New Roman" w:hAnsi="Times New Roman" w:cs="Times New Roman"/>
          <w:bCs/>
          <w:sz w:val="26"/>
          <w:szCs w:val="26"/>
        </w:rPr>
        <w:t>диться в процессе реорганизации,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ликвидации</w:t>
      </w:r>
      <w:r w:rsidR="00306AD0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594162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в отношении его не введена процедура </w:t>
      </w:r>
      <w:r w:rsidR="00306AD0" w:rsidRPr="001D6D4B">
        <w:rPr>
          <w:rFonts w:ascii="Times New Roman" w:eastAsia="Times New Roman" w:hAnsi="Times New Roman" w:cs="Times New Roman"/>
          <w:bCs/>
          <w:sz w:val="26"/>
          <w:szCs w:val="26"/>
        </w:rPr>
        <w:t>банкротства, деятельность не должна быть приостановлена в порядке, предусмотренном законодательством РФ</w:t>
      </w:r>
      <w:r w:rsidR="00C860B8" w:rsidRPr="001D6D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F1281" w:rsidRPr="001D6D4B" w:rsidRDefault="000F1281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2C7629" w:rsidRPr="001D6D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4.</w:t>
      </w:r>
      <w:r w:rsidR="00883099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Для заключен</w:t>
      </w:r>
      <w:r w:rsidR="00A100A3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ия Договора Фонд предоставляет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Уполномоченн</w:t>
      </w:r>
      <w:r w:rsidR="00883099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ому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орган</w:t>
      </w:r>
      <w:r w:rsidR="00883099" w:rsidRPr="001D6D4B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следующие документы (заверенные директором Фонда копии документов):</w:t>
      </w:r>
    </w:p>
    <w:p w:rsidR="000F1281" w:rsidRPr="001D6D4B" w:rsidRDefault="000F1281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а) Устав Фонда;</w:t>
      </w:r>
    </w:p>
    <w:p w:rsidR="000F1281" w:rsidRPr="001D6D4B" w:rsidRDefault="000F1281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б) свидетельство о постановке на </w:t>
      </w:r>
      <w:r w:rsidR="00031505" w:rsidRPr="001D6D4B">
        <w:rPr>
          <w:rFonts w:ascii="Times New Roman" w:eastAsia="Times New Roman" w:hAnsi="Times New Roman" w:cs="Times New Roman"/>
          <w:bCs/>
          <w:sz w:val="26"/>
          <w:szCs w:val="26"/>
        </w:rPr>
        <w:t>учёт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Фонда в налоговом органе по месту его нахождения;</w:t>
      </w:r>
    </w:p>
    <w:p w:rsidR="000F1281" w:rsidRPr="001D6D4B" w:rsidRDefault="000F1281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в) свидетельство о государственной регистрации Фонда;</w:t>
      </w:r>
    </w:p>
    <w:p w:rsidR="000F1281" w:rsidRPr="001D6D4B" w:rsidRDefault="000F1281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г) документ, подтверждающий полномочия директора Фонда</w:t>
      </w:r>
      <w:r w:rsidR="00E14432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(исполняющего обязанности директора Фонда)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0F1281" w:rsidRPr="001D6D4B" w:rsidRDefault="000F1281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д) проект Договора о предоставлении субсидии из средств бюджета муниципального образования город Норильск, подлежащий заключению между У</w:t>
      </w:r>
      <w:r w:rsidR="00D34DE1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полномоченным органом и Фондом,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и подготовленный в соответствии с решением городского Совета депутатов о бюджете муниципального образования город Норильск на текущий финансовый год и плановый период и с формой, </w:t>
      </w:r>
      <w:r w:rsidR="00031505" w:rsidRPr="001D6D4B">
        <w:rPr>
          <w:rFonts w:ascii="Times New Roman" w:eastAsia="Times New Roman" w:hAnsi="Times New Roman" w:cs="Times New Roman"/>
          <w:bCs/>
          <w:sz w:val="26"/>
          <w:szCs w:val="26"/>
        </w:rPr>
        <w:t>утвержд</w:t>
      </w:r>
      <w:r w:rsidR="00DD6F5E" w:rsidRPr="001D6D4B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031505" w:rsidRPr="001D6D4B">
        <w:rPr>
          <w:rFonts w:ascii="Times New Roman" w:eastAsia="Times New Roman" w:hAnsi="Times New Roman" w:cs="Times New Roman"/>
          <w:bCs/>
          <w:sz w:val="26"/>
          <w:szCs w:val="26"/>
        </w:rPr>
        <w:t>нной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приказом начальника Финанс</w:t>
      </w:r>
      <w:r w:rsidR="00DC2238" w:rsidRPr="001D6D4B">
        <w:rPr>
          <w:rFonts w:ascii="Times New Roman" w:eastAsia="Times New Roman" w:hAnsi="Times New Roman" w:cs="Times New Roman"/>
          <w:bCs/>
          <w:sz w:val="26"/>
          <w:szCs w:val="26"/>
        </w:rPr>
        <w:t>ового управления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0F1281" w:rsidRPr="001D6D4B" w:rsidRDefault="000F1281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е) справку территориального органа Федеральной налоговой службы по состоянию на первое число месяца, предшествующего месяцу, в </w:t>
      </w:r>
      <w:r w:rsidR="00DF2BA7" w:rsidRPr="001D6D4B">
        <w:rPr>
          <w:rFonts w:ascii="Times New Roman" w:eastAsia="Times New Roman" w:hAnsi="Times New Roman" w:cs="Times New Roman"/>
          <w:bCs/>
          <w:sz w:val="26"/>
          <w:szCs w:val="26"/>
        </w:rPr>
        <w:t>котором планируется заключение Д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оговора, об отсутствии (наличии) сведений о</w:t>
      </w:r>
      <w:r w:rsidR="00DF2BA7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прекращении деятельности Фонда,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а также содержащую сведения о том, что Фонд находится (не находится) в процес</w:t>
      </w:r>
      <w:r w:rsidR="00DF2BA7" w:rsidRPr="001D6D4B">
        <w:rPr>
          <w:rFonts w:ascii="Times New Roman" w:eastAsia="Times New Roman" w:hAnsi="Times New Roman" w:cs="Times New Roman"/>
          <w:bCs/>
          <w:sz w:val="26"/>
          <w:szCs w:val="26"/>
        </w:rPr>
        <w:t>се реорганизации или ликвидации,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имеет (не имеет)</w:t>
      </w:r>
      <w:r w:rsidR="00DF2BA7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ограничения на осуществление хозяйственной деятельности, что в отношении Фонда возбуждено (не возбуждено) производство по делу о несостоятельности (банкротстве);</w:t>
      </w:r>
    </w:p>
    <w:p w:rsidR="00DF2BA7" w:rsidRPr="001D6D4B" w:rsidRDefault="00DF2BA7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ж) справку территориального органа Федеральной налоговой службы по состоянию на первое число месяца, предшествующего месяцу, в котором планируется заключение договора, об отсутствии (наличии) у Фонда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Федерации.</w:t>
      </w:r>
    </w:p>
    <w:p w:rsidR="00DF2BA7" w:rsidRPr="001D6D4B" w:rsidRDefault="00DF2BA7" w:rsidP="00A650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2C7629" w:rsidRPr="001D6D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5.</w:t>
      </w:r>
      <w:r w:rsidR="002C7629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C1F8D" w:rsidRPr="001D6D4B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Уполномоченный орган</w:t>
      </w:r>
      <w:r w:rsidR="002C7629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в течение 15 рабочих дней</w:t>
      </w:r>
      <w:r w:rsidR="00A650C3" w:rsidRPr="001D6D4B">
        <w:rPr>
          <w:rFonts w:ascii="Times New Roman" w:eastAsia="Times New Roman" w:hAnsi="Times New Roman" w:cs="Times New Roman"/>
          <w:bCs/>
          <w:sz w:val="26"/>
          <w:szCs w:val="26"/>
        </w:rPr>
        <w:t>, следующих за днем предоставления документов,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осуществляет прове</w:t>
      </w:r>
      <w:r w:rsidR="00251178" w:rsidRPr="001D6D4B">
        <w:rPr>
          <w:rFonts w:ascii="Times New Roman" w:eastAsia="Times New Roman" w:hAnsi="Times New Roman" w:cs="Times New Roman"/>
          <w:bCs/>
          <w:sz w:val="26"/>
          <w:szCs w:val="26"/>
        </w:rPr>
        <w:t>рку документов, представленных Ф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ондом, в том числе на предмет соответствия проекта Договора решению Норильского городского Совета депутатов о бюджете муниципального образования город Норильск на текущий финансовый год и плановый период и форме Договора, утвержденной приказом начальника </w:t>
      </w:r>
      <w:r w:rsidR="00A650C3" w:rsidRPr="001D6D4B">
        <w:rPr>
          <w:rFonts w:ascii="Times New Roman" w:eastAsia="Times New Roman" w:hAnsi="Times New Roman" w:cs="Times New Roman"/>
          <w:bCs/>
          <w:sz w:val="26"/>
          <w:szCs w:val="26"/>
        </w:rPr>
        <w:t>Финансового управления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C7629" w:rsidRPr="001D6D4B" w:rsidRDefault="00DF2BA7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результатам рассмотрения документов, представленных Фондом, </w:t>
      </w:r>
      <w:r w:rsidR="00EE06C6" w:rsidRPr="001D6D4B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Уполномоченный орган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сроки, установленные абзацем первым настоящего пункта, </w:t>
      </w:r>
      <w:r w:rsidR="00F45A24">
        <w:rPr>
          <w:rFonts w:ascii="Times New Roman" w:eastAsia="Times New Roman" w:hAnsi="Times New Roman" w:cs="Times New Roman"/>
          <w:bCs/>
          <w:sz w:val="26"/>
          <w:szCs w:val="26"/>
        </w:rPr>
        <w:t>подписывает Договор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либо направляет в Фонд письмо за подписью начальника </w:t>
      </w:r>
      <w:r w:rsidR="00E326D6" w:rsidRPr="001D6D4B">
        <w:rPr>
          <w:rFonts w:ascii="Times New Roman" w:eastAsia="Times New Roman" w:hAnsi="Times New Roman" w:cs="Times New Roman"/>
          <w:bCs/>
          <w:sz w:val="26"/>
          <w:szCs w:val="26"/>
        </w:rPr>
        <w:t>Уполномоченного органа</w:t>
      </w:r>
      <w:r w:rsidR="004E43F8" w:rsidRPr="001D6D4B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содержащее обоснование отказа в заключении Договора.</w:t>
      </w:r>
    </w:p>
    <w:p w:rsidR="00762014" w:rsidRPr="001D6D4B" w:rsidRDefault="00762014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62014" w:rsidRPr="001D6D4B" w:rsidRDefault="00762014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C7629" w:rsidRPr="001D6D4B" w:rsidRDefault="001D5DB2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2C7629" w:rsidRPr="001D6D4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6.</w:t>
      </w:r>
      <w:r w:rsidR="00DD6F5E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Основания для отказа в заключении Договора:</w:t>
      </w:r>
    </w:p>
    <w:p w:rsidR="001D5DB2" w:rsidRPr="001D6D4B" w:rsidRDefault="001D5DB2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а) несоответствие представленных Фондом документов требованиям, установленным пунктом 2.4 настоящего Порядка, и</w:t>
      </w:r>
      <w:r w:rsidR="00D4702F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(или) непредставление (представление не в полном объеме) указанных документов;</w:t>
      </w:r>
    </w:p>
    <w:p w:rsidR="001D5DB2" w:rsidRPr="001D6D4B" w:rsidRDefault="001D5DB2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б) недостоверность </w:t>
      </w:r>
      <w:r w:rsidR="00B37B51"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информации, содержащейся в документах, 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представленн</w:t>
      </w:r>
      <w:r w:rsidR="00B37B51" w:rsidRPr="001D6D4B">
        <w:rPr>
          <w:rFonts w:ascii="Times New Roman" w:eastAsia="Times New Roman" w:hAnsi="Times New Roman" w:cs="Times New Roman"/>
          <w:bCs/>
          <w:sz w:val="26"/>
          <w:szCs w:val="26"/>
        </w:rPr>
        <w:t>ых</w:t>
      </w: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Фондом;</w:t>
      </w:r>
    </w:p>
    <w:p w:rsidR="001D5DB2" w:rsidRPr="001D6D4B" w:rsidRDefault="005A7216" w:rsidP="004E43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в) несоответствие Фонда требованиям, предусмотренным пунктом 2.3 настоящего Порядка.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bCs/>
          <w:sz w:val="26"/>
          <w:szCs w:val="26"/>
        </w:rPr>
        <w:t xml:space="preserve">2.7. </w:t>
      </w:r>
      <w:r w:rsidRPr="001D6D4B">
        <w:rPr>
          <w:rFonts w:ascii="Times New Roman" w:hAnsi="Times New Roman" w:cs="Times New Roman"/>
          <w:sz w:val="26"/>
          <w:szCs w:val="26"/>
        </w:rPr>
        <w:t>Предоставление субсидии Фонду осуществляется в пределах бюджетных ассигнований, предусмотренных на эти цели решением Норильского городского Совета депутатов о бюджете</w:t>
      </w:r>
      <w:r w:rsidR="00B37B51" w:rsidRPr="001D6D4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1D6D4B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2.8. Уполномоченный орган</w:t>
      </w:r>
      <w:r w:rsidR="00A100A3" w:rsidRPr="001D6D4B">
        <w:rPr>
          <w:rFonts w:ascii="Times New Roman" w:hAnsi="Times New Roman" w:cs="Times New Roman"/>
          <w:sz w:val="26"/>
          <w:szCs w:val="26"/>
        </w:rPr>
        <w:t xml:space="preserve"> </w:t>
      </w:r>
      <w:r w:rsidRPr="001D6D4B">
        <w:rPr>
          <w:rFonts w:ascii="Times New Roman" w:hAnsi="Times New Roman" w:cs="Times New Roman"/>
          <w:sz w:val="26"/>
          <w:szCs w:val="26"/>
        </w:rPr>
        <w:t xml:space="preserve">осуществляет перечисление средств субсидии на </w:t>
      </w:r>
      <w:r w:rsidR="008F462F" w:rsidRPr="001D6D4B">
        <w:rPr>
          <w:rFonts w:ascii="Times New Roman" w:hAnsi="Times New Roman" w:cs="Times New Roman"/>
          <w:sz w:val="26"/>
          <w:szCs w:val="26"/>
        </w:rPr>
        <w:t>расче</w:t>
      </w:r>
      <w:r w:rsidR="00031505" w:rsidRPr="001D6D4B">
        <w:rPr>
          <w:rFonts w:ascii="Times New Roman" w:hAnsi="Times New Roman" w:cs="Times New Roman"/>
          <w:sz w:val="26"/>
          <w:szCs w:val="26"/>
        </w:rPr>
        <w:t>тный</w:t>
      </w:r>
      <w:r w:rsidR="00883099" w:rsidRPr="001D6D4B">
        <w:rPr>
          <w:rFonts w:ascii="Times New Roman" w:hAnsi="Times New Roman" w:cs="Times New Roman"/>
          <w:sz w:val="26"/>
          <w:szCs w:val="26"/>
        </w:rPr>
        <w:t xml:space="preserve"> </w:t>
      </w:r>
      <w:r w:rsidR="00A97BFC" w:rsidRPr="001D6D4B">
        <w:rPr>
          <w:rFonts w:ascii="Times New Roman" w:hAnsi="Times New Roman" w:cs="Times New Roman"/>
          <w:sz w:val="26"/>
          <w:szCs w:val="26"/>
        </w:rPr>
        <w:t>сче</w:t>
      </w:r>
      <w:r w:rsidR="00031505" w:rsidRPr="001D6D4B">
        <w:rPr>
          <w:rFonts w:ascii="Times New Roman" w:hAnsi="Times New Roman" w:cs="Times New Roman"/>
          <w:sz w:val="26"/>
          <w:szCs w:val="26"/>
        </w:rPr>
        <w:t>т</w:t>
      </w:r>
      <w:r w:rsidRPr="001D6D4B">
        <w:rPr>
          <w:rFonts w:ascii="Times New Roman" w:hAnsi="Times New Roman" w:cs="Times New Roman"/>
          <w:sz w:val="26"/>
          <w:szCs w:val="26"/>
        </w:rPr>
        <w:t xml:space="preserve"> Фонда, открытый в российской кредитной организации.</w:t>
      </w:r>
    </w:p>
    <w:p w:rsidR="00632625" w:rsidRPr="001D6D4B" w:rsidRDefault="00632625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 xml:space="preserve">2.9. Смета </w:t>
      </w:r>
      <w:r w:rsidR="00C860B8" w:rsidRPr="001D6D4B">
        <w:rPr>
          <w:rFonts w:ascii="Times New Roman" w:hAnsi="Times New Roman" w:cs="Times New Roman"/>
          <w:sz w:val="26"/>
          <w:szCs w:val="26"/>
        </w:rPr>
        <w:t xml:space="preserve">на предоставление </w:t>
      </w:r>
      <w:r w:rsidRPr="001D6D4B">
        <w:rPr>
          <w:rFonts w:ascii="Times New Roman" w:hAnsi="Times New Roman" w:cs="Times New Roman"/>
          <w:sz w:val="26"/>
          <w:szCs w:val="26"/>
        </w:rPr>
        <w:t>субсидии</w:t>
      </w:r>
      <w:r w:rsidR="00953B88" w:rsidRPr="001D6D4B">
        <w:rPr>
          <w:rFonts w:ascii="Times New Roman" w:hAnsi="Times New Roman" w:cs="Times New Roman"/>
          <w:sz w:val="26"/>
          <w:szCs w:val="26"/>
        </w:rPr>
        <w:t xml:space="preserve"> (далее – смета)</w:t>
      </w:r>
      <w:r w:rsidRPr="001D6D4B">
        <w:rPr>
          <w:rFonts w:ascii="Times New Roman" w:hAnsi="Times New Roman" w:cs="Times New Roman"/>
          <w:sz w:val="26"/>
          <w:szCs w:val="26"/>
        </w:rPr>
        <w:t xml:space="preserve"> составляется </w:t>
      </w:r>
      <w:r w:rsidR="00D4702F" w:rsidRPr="001D6D4B">
        <w:rPr>
          <w:rFonts w:ascii="Times New Roman" w:hAnsi="Times New Roman" w:cs="Times New Roman"/>
          <w:sz w:val="26"/>
          <w:szCs w:val="26"/>
        </w:rPr>
        <w:t xml:space="preserve">Фондом </w:t>
      </w:r>
      <w:r w:rsidRPr="001D6D4B">
        <w:rPr>
          <w:rFonts w:ascii="Times New Roman" w:hAnsi="Times New Roman" w:cs="Times New Roman"/>
          <w:sz w:val="26"/>
          <w:szCs w:val="26"/>
        </w:rPr>
        <w:t>в целях установления объема и распределения направлени</w:t>
      </w:r>
      <w:r w:rsidR="00DD422C" w:rsidRPr="001D6D4B">
        <w:rPr>
          <w:rFonts w:ascii="Times New Roman" w:hAnsi="Times New Roman" w:cs="Times New Roman"/>
          <w:sz w:val="26"/>
          <w:szCs w:val="26"/>
        </w:rPr>
        <w:t>й</w:t>
      </w:r>
      <w:r w:rsidRPr="001D6D4B">
        <w:rPr>
          <w:rFonts w:ascii="Times New Roman" w:hAnsi="Times New Roman" w:cs="Times New Roman"/>
          <w:sz w:val="26"/>
          <w:szCs w:val="26"/>
        </w:rPr>
        <w:t xml:space="preserve"> расходования средств</w:t>
      </w:r>
      <w:r w:rsidR="000262CC" w:rsidRPr="001D6D4B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1D6D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3B88" w:rsidRPr="001D6D4B" w:rsidRDefault="00953B88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Формирование проекта сметы</w:t>
      </w:r>
      <w:r w:rsidR="007764B0" w:rsidRPr="001D6D4B">
        <w:rPr>
          <w:rFonts w:ascii="Times New Roman" w:hAnsi="Times New Roman" w:cs="Times New Roman"/>
          <w:sz w:val="26"/>
          <w:szCs w:val="26"/>
        </w:rPr>
        <w:t>, согласование её показателей</w:t>
      </w:r>
      <w:r w:rsidRPr="001D6D4B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Порядком формирования проекта бюджета муниципального образования город Норильск на очередной финансовый год и плановый период, утвержденным постановлением Администрации города Норильска.</w:t>
      </w:r>
    </w:p>
    <w:p w:rsidR="00632625" w:rsidRPr="001D6D4B" w:rsidRDefault="00632625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Составление сметы производится по форме согласно приложению к настоящему Порядку</w:t>
      </w:r>
      <w:r w:rsidR="00953B88" w:rsidRPr="001D6D4B">
        <w:rPr>
          <w:rFonts w:ascii="Times New Roman" w:hAnsi="Times New Roman" w:cs="Times New Roman"/>
          <w:sz w:val="26"/>
          <w:szCs w:val="26"/>
        </w:rPr>
        <w:t xml:space="preserve"> на основании обоснований (расчетов) плановых сметных показателей по всем расходным обязательствам, являющихся неотъемлемой частью сметы.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2"/>
      <w:bookmarkEnd w:id="3"/>
      <w:r w:rsidRPr="001D6D4B">
        <w:rPr>
          <w:rFonts w:ascii="Times New Roman" w:hAnsi="Times New Roman" w:cs="Times New Roman"/>
          <w:sz w:val="26"/>
          <w:szCs w:val="26"/>
        </w:rPr>
        <w:t>2.</w:t>
      </w:r>
      <w:r w:rsidR="009936D1" w:rsidRPr="001D6D4B">
        <w:rPr>
          <w:rFonts w:ascii="Times New Roman" w:hAnsi="Times New Roman" w:cs="Times New Roman"/>
          <w:sz w:val="26"/>
          <w:szCs w:val="26"/>
        </w:rPr>
        <w:t>10</w:t>
      </w:r>
      <w:r w:rsidRPr="001D6D4B">
        <w:rPr>
          <w:rFonts w:ascii="Times New Roman" w:hAnsi="Times New Roman" w:cs="Times New Roman"/>
          <w:sz w:val="26"/>
          <w:szCs w:val="26"/>
        </w:rPr>
        <w:t>.</w:t>
      </w:r>
      <w:bookmarkStart w:id="4" w:name="P73"/>
      <w:bookmarkEnd w:id="4"/>
      <w:r w:rsidR="00883099" w:rsidRPr="001D6D4B">
        <w:rPr>
          <w:rFonts w:ascii="Times New Roman" w:hAnsi="Times New Roman" w:cs="Times New Roman"/>
          <w:sz w:val="26"/>
          <w:szCs w:val="26"/>
        </w:rPr>
        <w:t xml:space="preserve"> </w:t>
      </w:r>
      <w:r w:rsidRPr="001D6D4B">
        <w:rPr>
          <w:rFonts w:ascii="Times New Roman" w:hAnsi="Times New Roman" w:cs="Times New Roman"/>
          <w:sz w:val="26"/>
          <w:szCs w:val="26"/>
        </w:rPr>
        <w:t xml:space="preserve">Перечисление текущего платежа субсидии на </w:t>
      </w:r>
      <w:r w:rsidR="0084292B" w:rsidRPr="001D6D4B">
        <w:rPr>
          <w:rFonts w:ascii="Times New Roman" w:hAnsi="Times New Roman" w:cs="Times New Roman"/>
          <w:sz w:val="26"/>
          <w:szCs w:val="26"/>
        </w:rPr>
        <w:t xml:space="preserve">обеспечение реализации </w:t>
      </w:r>
      <w:r w:rsidR="00A100A3" w:rsidRPr="001D6D4B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4292B" w:rsidRPr="001D6D4B">
        <w:rPr>
          <w:rFonts w:ascii="Times New Roman" w:hAnsi="Times New Roman" w:cs="Times New Roman"/>
          <w:sz w:val="26"/>
          <w:szCs w:val="26"/>
        </w:rPr>
        <w:t xml:space="preserve">«Телефон доверия» </w:t>
      </w:r>
      <w:r w:rsidRPr="001D6D4B">
        <w:rPr>
          <w:rFonts w:ascii="Times New Roman" w:hAnsi="Times New Roman" w:cs="Times New Roman"/>
          <w:sz w:val="26"/>
          <w:szCs w:val="26"/>
        </w:rPr>
        <w:t>осуществляется еже</w:t>
      </w:r>
      <w:r w:rsidR="00A100A3" w:rsidRPr="001D6D4B">
        <w:rPr>
          <w:rFonts w:ascii="Times New Roman" w:hAnsi="Times New Roman" w:cs="Times New Roman"/>
          <w:sz w:val="26"/>
          <w:szCs w:val="26"/>
        </w:rPr>
        <w:t>месячно</w:t>
      </w:r>
      <w:r w:rsidR="001A55F7" w:rsidRPr="001D6D4B">
        <w:rPr>
          <w:rFonts w:ascii="Times New Roman" w:hAnsi="Times New Roman" w:cs="Times New Roman"/>
          <w:sz w:val="26"/>
          <w:szCs w:val="26"/>
        </w:rPr>
        <w:t xml:space="preserve"> </w:t>
      </w:r>
      <w:r w:rsidRPr="001D6D4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C860B8" w:rsidRPr="001D6D4B">
        <w:rPr>
          <w:rFonts w:ascii="Times New Roman" w:hAnsi="Times New Roman" w:cs="Times New Roman"/>
          <w:sz w:val="26"/>
          <w:szCs w:val="26"/>
        </w:rPr>
        <w:t>договора</w:t>
      </w:r>
      <w:r w:rsidR="001A55F7" w:rsidRPr="001D6D4B">
        <w:rPr>
          <w:rFonts w:ascii="Times New Roman" w:hAnsi="Times New Roman" w:cs="Times New Roman"/>
          <w:sz w:val="26"/>
          <w:szCs w:val="26"/>
        </w:rPr>
        <w:t>,</w:t>
      </w:r>
      <w:r w:rsidR="00C860B8" w:rsidRPr="001D6D4B">
        <w:rPr>
          <w:rFonts w:ascii="Times New Roman" w:hAnsi="Times New Roman" w:cs="Times New Roman"/>
          <w:sz w:val="26"/>
          <w:szCs w:val="26"/>
        </w:rPr>
        <w:t xml:space="preserve"> сметы</w:t>
      </w:r>
      <w:r w:rsidR="001A55F7" w:rsidRPr="001D6D4B">
        <w:rPr>
          <w:rFonts w:ascii="Times New Roman" w:hAnsi="Times New Roman" w:cs="Times New Roman"/>
          <w:sz w:val="26"/>
          <w:szCs w:val="26"/>
        </w:rPr>
        <w:t xml:space="preserve"> и письма директора Фонда</w:t>
      </w:r>
      <w:r w:rsidR="00C860B8" w:rsidRPr="001D6D4B">
        <w:rPr>
          <w:rFonts w:ascii="Times New Roman" w:hAnsi="Times New Roman" w:cs="Times New Roman"/>
          <w:sz w:val="26"/>
          <w:szCs w:val="26"/>
        </w:rPr>
        <w:t>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1A55F7" w:rsidRPr="001D6D4B">
        <w:rPr>
          <w:rFonts w:ascii="Times New Roman" w:hAnsi="Times New Roman" w:cs="Times New Roman"/>
          <w:sz w:val="26"/>
          <w:szCs w:val="26"/>
        </w:rPr>
        <w:t xml:space="preserve"> не позднее 20 рабочих дней</w:t>
      </w:r>
      <w:r w:rsidR="00101B8A" w:rsidRPr="001D6D4B">
        <w:rPr>
          <w:rFonts w:ascii="Times New Roman" w:hAnsi="Times New Roman" w:cs="Times New Roman"/>
          <w:sz w:val="26"/>
          <w:szCs w:val="26"/>
        </w:rPr>
        <w:t xml:space="preserve"> со дня поступления письма директора Фонда</w:t>
      </w:r>
      <w:r w:rsidRPr="001D6D4B">
        <w:rPr>
          <w:rFonts w:ascii="Times New Roman" w:hAnsi="Times New Roman" w:cs="Times New Roman"/>
          <w:sz w:val="26"/>
          <w:szCs w:val="26"/>
        </w:rPr>
        <w:t xml:space="preserve"> произв</w:t>
      </w:r>
      <w:r w:rsidR="001A55F7" w:rsidRPr="001D6D4B">
        <w:rPr>
          <w:rFonts w:ascii="Times New Roman" w:hAnsi="Times New Roman" w:cs="Times New Roman"/>
          <w:sz w:val="26"/>
          <w:szCs w:val="26"/>
        </w:rPr>
        <w:t>одит</w:t>
      </w:r>
      <w:r w:rsidRPr="001D6D4B">
        <w:rPr>
          <w:rFonts w:ascii="Times New Roman" w:hAnsi="Times New Roman" w:cs="Times New Roman"/>
          <w:sz w:val="26"/>
          <w:szCs w:val="26"/>
        </w:rPr>
        <w:t xml:space="preserve"> Фонду предварительное перечисление (авансирование) суммы субсидии в размере 100</w:t>
      </w:r>
      <w:r w:rsidR="00844E0E" w:rsidRPr="001D6D4B">
        <w:rPr>
          <w:rFonts w:ascii="Times New Roman" w:hAnsi="Times New Roman" w:cs="Times New Roman"/>
          <w:sz w:val="26"/>
          <w:szCs w:val="26"/>
        </w:rPr>
        <w:t xml:space="preserve"> </w:t>
      </w:r>
      <w:r w:rsidRPr="001D6D4B">
        <w:rPr>
          <w:rFonts w:ascii="Times New Roman" w:hAnsi="Times New Roman" w:cs="Times New Roman"/>
          <w:sz w:val="26"/>
          <w:szCs w:val="26"/>
        </w:rPr>
        <w:t>% суммы субсидии, предусмотренной Договором</w:t>
      </w:r>
      <w:r w:rsidR="001A55F7" w:rsidRPr="001D6D4B">
        <w:rPr>
          <w:rFonts w:ascii="Times New Roman" w:hAnsi="Times New Roman" w:cs="Times New Roman"/>
          <w:sz w:val="26"/>
          <w:szCs w:val="26"/>
        </w:rPr>
        <w:t>, на основании письма директора Фонда</w:t>
      </w:r>
      <w:r w:rsidRPr="001D6D4B">
        <w:rPr>
          <w:rFonts w:ascii="Times New Roman" w:hAnsi="Times New Roman" w:cs="Times New Roman"/>
          <w:sz w:val="26"/>
          <w:szCs w:val="26"/>
        </w:rPr>
        <w:t>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2.1</w:t>
      </w:r>
      <w:r w:rsidR="009936D1" w:rsidRPr="001D6D4B">
        <w:rPr>
          <w:rFonts w:ascii="Times New Roman" w:hAnsi="Times New Roman" w:cs="Times New Roman"/>
          <w:sz w:val="26"/>
          <w:szCs w:val="26"/>
        </w:rPr>
        <w:t>1</w:t>
      </w:r>
      <w:r w:rsidRPr="001D6D4B">
        <w:rPr>
          <w:rFonts w:ascii="Times New Roman" w:hAnsi="Times New Roman" w:cs="Times New Roman"/>
          <w:sz w:val="26"/>
          <w:szCs w:val="26"/>
        </w:rPr>
        <w:t xml:space="preserve">. На основании </w:t>
      </w:r>
      <w:r w:rsidR="002F6825" w:rsidRPr="001D6D4B">
        <w:rPr>
          <w:rFonts w:ascii="Times New Roman" w:hAnsi="Times New Roman" w:cs="Times New Roman"/>
          <w:sz w:val="26"/>
          <w:szCs w:val="26"/>
        </w:rPr>
        <w:t>пис</w:t>
      </w:r>
      <w:r w:rsidR="00E14432" w:rsidRPr="001D6D4B">
        <w:rPr>
          <w:rFonts w:ascii="Times New Roman" w:hAnsi="Times New Roman" w:cs="Times New Roman"/>
          <w:sz w:val="26"/>
          <w:szCs w:val="26"/>
        </w:rPr>
        <w:t>е</w:t>
      </w:r>
      <w:r w:rsidR="002F6825" w:rsidRPr="001D6D4B">
        <w:rPr>
          <w:rFonts w:ascii="Times New Roman" w:hAnsi="Times New Roman" w:cs="Times New Roman"/>
          <w:sz w:val="26"/>
          <w:szCs w:val="26"/>
        </w:rPr>
        <w:t xml:space="preserve">м </w:t>
      </w:r>
      <w:r w:rsidR="00D4702F" w:rsidRPr="001D6D4B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84292B" w:rsidRPr="001D6D4B">
        <w:rPr>
          <w:rFonts w:ascii="Times New Roman" w:hAnsi="Times New Roman" w:cs="Times New Roman"/>
          <w:sz w:val="26"/>
          <w:szCs w:val="26"/>
        </w:rPr>
        <w:t>Фонда</w:t>
      </w:r>
      <w:r w:rsidR="00333125" w:rsidRPr="001D6D4B">
        <w:rPr>
          <w:rFonts w:ascii="Times New Roman" w:hAnsi="Times New Roman" w:cs="Times New Roman"/>
          <w:sz w:val="26"/>
          <w:szCs w:val="26"/>
        </w:rPr>
        <w:t>,</w:t>
      </w:r>
      <w:r w:rsidR="00E14432" w:rsidRPr="001D6D4B">
        <w:rPr>
          <w:rFonts w:ascii="Times New Roman" w:hAnsi="Times New Roman" w:cs="Times New Roman"/>
          <w:sz w:val="26"/>
          <w:szCs w:val="26"/>
        </w:rPr>
        <w:t xml:space="preserve"> указанных в пункт</w:t>
      </w:r>
      <w:r w:rsidR="002F3D82" w:rsidRPr="001D6D4B">
        <w:rPr>
          <w:rFonts w:ascii="Times New Roman" w:hAnsi="Times New Roman" w:cs="Times New Roman"/>
          <w:sz w:val="26"/>
          <w:szCs w:val="26"/>
        </w:rPr>
        <w:t>е</w:t>
      </w:r>
      <w:r w:rsidR="00E14432" w:rsidRPr="001D6D4B">
        <w:rPr>
          <w:rFonts w:ascii="Times New Roman" w:hAnsi="Times New Roman" w:cs="Times New Roman"/>
          <w:sz w:val="26"/>
          <w:szCs w:val="26"/>
        </w:rPr>
        <w:t xml:space="preserve"> 2.10 настоящего Порядка,</w:t>
      </w:r>
      <w:r w:rsidR="00333125" w:rsidRPr="001D6D4B">
        <w:rPr>
          <w:rFonts w:ascii="Times New Roman" w:hAnsi="Times New Roman" w:cs="Times New Roman"/>
          <w:sz w:val="26"/>
          <w:szCs w:val="26"/>
        </w:rPr>
        <w:t xml:space="preserve"> </w:t>
      </w:r>
      <w:r w:rsidRPr="001D6D4B">
        <w:rPr>
          <w:rFonts w:ascii="Times New Roman" w:hAnsi="Times New Roman" w:cs="Times New Roman"/>
          <w:sz w:val="26"/>
          <w:szCs w:val="26"/>
        </w:rPr>
        <w:t>Уполномоченн</w:t>
      </w:r>
      <w:r w:rsidR="00333125" w:rsidRPr="001D6D4B">
        <w:rPr>
          <w:rFonts w:ascii="Times New Roman" w:hAnsi="Times New Roman" w:cs="Times New Roman"/>
          <w:sz w:val="26"/>
          <w:szCs w:val="26"/>
        </w:rPr>
        <w:t xml:space="preserve">ый </w:t>
      </w:r>
      <w:r w:rsidRPr="001D6D4B">
        <w:rPr>
          <w:rFonts w:ascii="Times New Roman" w:hAnsi="Times New Roman" w:cs="Times New Roman"/>
          <w:sz w:val="26"/>
          <w:szCs w:val="26"/>
        </w:rPr>
        <w:t>орган</w:t>
      </w:r>
      <w:r w:rsidR="001A55F7" w:rsidRPr="001D6D4B">
        <w:rPr>
          <w:rFonts w:ascii="Times New Roman" w:hAnsi="Times New Roman" w:cs="Times New Roman"/>
          <w:sz w:val="26"/>
          <w:szCs w:val="26"/>
        </w:rPr>
        <w:t xml:space="preserve"> в течение 10 рабочих дней</w:t>
      </w:r>
      <w:r w:rsidRPr="001D6D4B">
        <w:rPr>
          <w:rFonts w:ascii="Times New Roman" w:hAnsi="Times New Roman" w:cs="Times New Roman"/>
          <w:sz w:val="26"/>
          <w:szCs w:val="26"/>
        </w:rPr>
        <w:t xml:space="preserve"> направляет в Финансовое управление заявку на финансирование текущего платежа субсидии.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2.1</w:t>
      </w:r>
      <w:r w:rsidR="009936D1" w:rsidRPr="001D6D4B">
        <w:rPr>
          <w:rFonts w:ascii="Times New Roman" w:hAnsi="Times New Roman" w:cs="Times New Roman"/>
          <w:sz w:val="26"/>
          <w:szCs w:val="26"/>
        </w:rPr>
        <w:t>2</w:t>
      </w:r>
      <w:r w:rsidRPr="001D6D4B">
        <w:rPr>
          <w:rFonts w:ascii="Times New Roman" w:hAnsi="Times New Roman" w:cs="Times New Roman"/>
          <w:sz w:val="26"/>
          <w:szCs w:val="26"/>
        </w:rPr>
        <w:t>. На основании полученной</w:t>
      </w:r>
      <w:r w:rsidR="00101B8A" w:rsidRPr="001D6D4B">
        <w:rPr>
          <w:rFonts w:ascii="Times New Roman" w:hAnsi="Times New Roman" w:cs="Times New Roman"/>
          <w:sz w:val="26"/>
          <w:szCs w:val="26"/>
        </w:rPr>
        <w:t xml:space="preserve"> от Уполномоченного органа</w:t>
      </w:r>
      <w:r w:rsidRPr="001D6D4B">
        <w:rPr>
          <w:rFonts w:ascii="Times New Roman" w:hAnsi="Times New Roman" w:cs="Times New Roman"/>
          <w:sz w:val="26"/>
          <w:szCs w:val="26"/>
        </w:rPr>
        <w:t xml:space="preserve"> заявки Финансовое управление</w:t>
      </w:r>
      <w:r w:rsidR="00101B8A" w:rsidRPr="001D6D4B">
        <w:rPr>
          <w:rFonts w:ascii="Times New Roman" w:hAnsi="Times New Roman" w:cs="Times New Roman"/>
          <w:sz w:val="26"/>
          <w:szCs w:val="26"/>
        </w:rPr>
        <w:t xml:space="preserve"> в течение 10 рабочих дней</w:t>
      </w:r>
      <w:r w:rsidRPr="001D6D4B">
        <w:rPr>
          <w:rFonts w:ascii="Times New Roman" w:hAnsi="Times New Roman" w:cs="Times New Roman"/>
          <w:sz w:val="26"/>
          <w:szCs w:val="26"/>
        </w:rPr>
        <w:t xml:space="preserve"> осуществляет перечисление средств текущего платежа субсидии на </w:t>
      </w:r>
      <w:r w:rsidR="00031505" w:rsidRPr="001D6D4B">
        <w:rPr>
          <w:rFonts w:ascii="Times New Roman" w:hAnsi="Times New Roman" w:cs="Times New Roman"/>
          <w:sz w:val="26"/>
          <w:szCs w:val="26"/>
        </w:rPr>
        <w:t>сч</w:t>
      </w:r>
      <w:r w:rsidR="00FF4E20" w:rsidRPr="001D6D4B">
        <w:rPr>
          <w:rFonts w:ascii="Times New Roman" w:hAnsi="Times New Roman" w:cs="Times New Roman"/>
          <w:sz w:val="26"/>
          <w:szCs w:val="26"/>
        </w:rPr>
        <w:t xml:space="preserve">ет </w:t>
      </w:r>
      <w:r w:rsidR="00C860B8" w:rsidRPr="001D6D4B">
        <w:rPr>
          <w:rFonts w:ascii="Times New Roman" w:hAnsi="Times New Roman" w:cs="Times New Roman"/>
          <w:sz w:val="26"/>
          <w:szCs w:val="26"/>
        </w:rPr>
        <w:t>Фонда</w:t>
      </w:r>
      <w:r w:rsidR="001A55F7" w:rsidRPr="001D6D4B">
        <w:rPr>
          <w:rFonts w:ascii="Times New Roman" w:hAnsi="Times New Roman" w:cs="Times New Roman"/>
          <w:sz w:val="26"/>
          <w:szCs w:val="26"/>
        </w:rPr>
        <w:t>, указанный в пункте 2.8 настоящего Порядка</w:t>
      </w:r>
      <w:r w:rsidRPr="001D6D4B">
        <w:rPr>
          <w:rFonts w:ascii="Times New Roman" w:hAnsi="Times New Roman" w:cs="Times New Roman"/>
          <w:sz w:val="26"/>
          <w:szCs w:val="26"/>
        </w:rPr>
        <w:t>.</w:t>
      </w:r>
    </w:p>
    <w:p w:rsidR="00762014" w:rsidRPr="001D6D4B" w:rsidRDefault="00762014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2.13. Показателями результативности использования субсидии является количество работников (персонала) Фонда, участвующих в реализации проекта «Телефон доверия» (руководитель, консультанты проекта «Телефон доверия»)</w:t>
      </w:r>
      <w:r w:rsidR="00E14432" w:rsidRPr="001D6D4B">
        <w:rPr>
          <w:rFonts w:ascii="Times New Roman" w:hAnsi="Times New Roman" w:cs="Times New Roman"/>
          <w:sz w:val="26"/>
          <w:szCs w:val="26"/>
        </w:rPr>
        <w:t>, определенное сметой</w:t>
      </w:r>
      <w:r w:rsidRPr="001D6D4B">
        <w:rPr>
          <w:rFonts w:ascii="Times New Roman" w:hAnsi="Times New Roman" w:cs="Times New Roman"/>
          <w:sz w:val="26"/>
          <w:szCs w:val="26"/>
        </w:rPr>
        <w:t>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F9C" w:rsidRPr="001D6D4B" w:rsidRDefault="00762014" w:rsidP="006F7432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Требования к отчетности</w:t>
      </w:r>
    </w:p>
    <w:p w:rsidR="00762014" w:rsidRPr="001D6D4B" w:rsidRDefault="00762014" w:rsidP="007620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 xml:space="preserve">3.1. Фонд </w:t>
      </w:r>
      <w:r w:rsidR="00337D04" w:rsidRPr="001D6D4B">
        <w:rPr>
          <w:rFonts w:ascii="Times New Roman" w:hAnsi="Times New Roman" w:cs="Times New Roman"/>
          <w:sz w:val="26"/>
          <w:szCs w:val="26"/>
        </w:rPr>
        <w:t xml:space="preserve">в сроки и по форме, </w:t>
      </w:r>
      <w:r w:rsidR="00031505" w:rsidRPr="001D6D4B">
        <w:rPr>
          <w:rFonts w:ascii="Times New Roman" w:hAnsi="Times New Roman" w:cs="Times New Roman"/>
          <w:sz w:val="26"/>
          <w:szCs w:val="26"/>
        </w:rPr>
        <w:t>определ</w:t>
      </w:r>
      <w:r w:rsidR="00DD6F5E" w:rsidRPr="001D6D4B">
        <w:rPr>
          <w:rFonts w:ascii="Times New Roman" w:hAnsi="Times New Roman" w:cs="Times New Roman"/>
          <w:sz w:val="26"/>
          <w:szCs w:val="26"/>
        </w:rPr>
        <w:t>е</w:t>
      </w:r>
      <w:r w:rsidR="00031505" w:rsidRPr="001D6D4B">
        <w:rPr>
          <w:rFonts w:ascii="Times New Roman" w:hAnsi="Times New Roman" w:cs="Times New Roman"/>
          <w:sz w:val="26"/>
          <w:szCs w:val="26"/>
        </w:rPr>
        <w:t>нной</w:t>
      </w:r>
      <w:r w:rsidRPr="001D6D4B">
        <w:rPr>
          <w:rFonts w:ascii="Times New Roman" w:hAnsi="Times New Roman" w:cs="Times New Roman"/>
          <w:sz w:val="26"/>
          <w:szCs w:val="26"/>
        </w:rPr>
        <w:t xml:space="preserve"> Уполномоченным органом в Договоре, пр</w:t>
      </w:r>
      <w:r w:rsidR="00FF4E20" w:rsidRPr="001D6D4B">
        <w:rPr>
          <w:rFonts w:ascii="Times New Roman" w:hAnsi="Times New Roman" w:cs="Times New Roman"/>
          <w:sz w:val="26"/>
          <w:szCs w:val="26"/>
        </w:rPr>
        <w:t xml:space="preserve">едоставляет в </w:t>
      </w:r>
      <w:r w:rsidRPr="001D6D4B">
        <w:rPr>
          <w:rFonts w:ascii="Times New Roman" w:hAnsi="Times New Roman" w:cs="Times New Roman"/>
          <w:sz w:val="26"/>
          <w:szCs w:val="26"/>
        </w:rPr>
        <w:t>Уполномоченн</w:t>
      </w:r>
      <w:r w:rsidR="00FF4E20" w:rsidRPr="001D6D4B">
        <w:rPr>
          <w:rFonts w:ascii="Times New Roman" w:hAnsi="Times New Roman" w:cs="Times New Roman"/>
          <w:sz w:val="26"/>
          <w:szCs w:val="26"/>
        </w:rPr>
        <w:t>ый</w:t>
      </w:r>
      <w:r w:rsidRPr="001D6D4B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031505" w:rsidRPr="001D6D4B">
        <w:rPr>
          <w:rFonts w:ascii="Times New Roman" w:hAnsi="Times New Roman" w:cs="Times New Roman"/>
          <w:sz w:val="26"/>
          <w:szCs w:val="26"/>
        </w:rPr>
        <w:t>отч</w:t>
      </w:r>
      <w:r w:rsidR="00DD6F5E" w:rsidRPr="001D6D4B">
        <w:rPr>
          <w:rFonts w:ascii="Times New Roman" w:hAnsi="Times New Roman" w:cs="Times New Roman"/>
          <w:sz w:val="26"/>
          <w:szCs w:val="26"/>
        </w:rPr>
        <w:t>е</w:t>
      </w:r>
      <w:r w:rsidR="00031505" w:rsidRPr="001D6D4B">
        <w:rPr>
          <w:rFonts w:ascii="Times New Roman" w:hAnsi="Times New Roman" w:cs="Times New Roman"/>
          <w:sz w:val="26"/>
          <w:szCs w:val="26"/>
        </w:rPr>
        <w:t>т</w:t>
      </w:r>
      <w:r w:rsidRPr="001D6D4B">
        <w:rPr>
          <w:rFonts w:ascii="Times New Roman" w:hAnsi="Times New Roman" w:cs="Times New Roman"/>
          <w:sz w:val="26"/>
          <w:szCs w:val="26"/>
        </w:rPr>
        <w:t xml:space="preserve"> о расходовании средств субсидии.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lastRenderedPageBreak/>
        <w:t xml:space="preserve">3.2. Фонд с Уполномоченным органом производят сверку взаимных </w:t>
      </w:r>
      <w:r w:rsidR="00031505" w:rsidRPr="001D6D4B">
        <w:rPr>
          <w:rFonts w:ascii="Times New Roman" w:hAnsi="Times New Roman" w:cs="Times New Roman"/>
          <w:sz w:val="26"/>
          <w:szCs w:val="26"/>
        </w:rPr>
        <w:t>расч</w:t>
      </w:r>
      <w:r w:rsidR="00DD6F5E" w:rsidRPr="001D6D4B">
        <w:rPr>
          <w:rFonts w:ascii="Times New Roman" w:hAnsi="Times New Roman" w:cs="Times New Roman"/>
          <w:sz w:val="26"/>
          <w:szCs w:val="26"/>
        </w:rPr>
        <w:t>е</w:t>
      </w:r>
      <w:r w:rsidR="00031505" w:rsidRPr="001D6D4B">
        <w:rPr>
          <w:rFonts w:ascii="Times New Roman" w:hAnsi="Times New Roman" w:cs="Times New Roman"/>
          <w:sz w:val="26"/>
          <w:szCs w:val="26"/>
        </w:rPr>
        <w:t>тов</w:t>
      </w:r>
      <w:r w:rsidRPr="001D6D4B">
        <w:rPr>
          <w:rFonts w:ascii="Times New Roman" w:hAnsi="Times New Roman" w:cs="Times New Roman"/>
          <w:sz w:val="26"/>
          <w:szCs w:val="26"/>
        </w:rPr>
        <w:t xml:space="preserve"> по предоставленным средствам субсидии с подписанием акта сверки в сроки, </w:t>
      </w:r>
      <w:r w:rsidR="00DD6F5E" w:rsidRPr="001D6D4B">
        <w:rPr>
          <w:rFonts w:ascii="Times New Roman" w:hAnsi="Times New Roman" w:cs="Times New Roman"/>
          <w:sz w:val="26"/>
          <w:szCs w:val="26"/>
        </w:rPr>
        <w:t>определе</w:t>
      </w:r>
      <w:r w:rsidR="00031505" w:rsidRPr="001D6D4B">
        <w:rPr>
          <w:rFonts w:ascii="Times New Roman" w:hAnsi="Times New Roman" w:cs="Times New Roman"/>
          <w:sz w:val="26"/>
          <w:szCs w:val="26"/>
        </w:rPr>
        <w:t>нные</w:t>
      </w:r>
      <w:r w:rsidRPr="001D6D4B">
        <w:rPr>
          <w:rFonts w:ascii="Times New Roman" w:hAnsi="Times New Roman" w:cs="Times New Roman"/>
          <w:sz w:val="26"/>
          <w:szCs w:val="26"/>
        </w:rPr>
        <w:t xml:space="preserve"> Уполномоченным органом в Договоре.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0F9C" w:rsidRPr="001D6D4B" w:rsidRDefault="00762014" w:rsidP="0076201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Осуществление контроля за соблюдением условий, целей и порядка предоставлении субсидий и ответственность за их нарушение</w:t>
      </w:r>
    </w:p>
    <w:p w:rsidR="00762014" w:rsidRPr="001D6D4B" w:rsidRDefault="00762014" w:rsidP="0076201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8"/>
      <w:bookmarkEnd w:id="5"/>
      <w:r w:rsidRPr="001D6D4B">
        <w:rPr>
          <w:rFonts w:ascii="Times New Roman" w:hAnsi="Times New Roman" w:cs="Times New Roman"/>
          <w:sz w:val="26"/>
          <w:szCs w:val="26"/>
        </w:rPr>
        <w:t xml:space="preserve">4.1. Контроль за соблюдением Фондом условий, целей и порядка предоставления субсидии, а также целевым использованием средств субсидий осуществляют Уполномоченный орган, а также органы муниципального финансового контроля муниципального образования город Норильск, в том числе </w:t>
      </w:r>
      <w:r w:rsidR="00031505" w:rsidRPr="001D6D4B">
        <w:rPr>
          <w:rFonts w:ascii="Times New Roman" w:hAnsi="Times New Roman" w:cs="Times New Roman"/>
          <w:sz w:val="26"/>
          <w:szCs w:val="26"/>
        </w:rPr>
        <w:t>пут</w:t>
      </w:r>
      <w:r w:rsidR="00DD6F5E" w:rsidRPr="001D6D4B">
        <w:rPr>
          <w:rFonts w:ascii="Times New Roman" w:hAnsi="Times New Roman" w:cs="Times New Roman"/>
          <w:sz w:val="26"/>
          <w:szCs w:val="26"/>
        </w:rPr>
        <w:t>е</w:t>
      </w:r>
      <w:r w:rsidR="00031505" w:rsidRPr="001D6D4B">
        <w:rPr>
          <w:rFonts w:ascii="Times New Roman" w:hAnsi="Times New Roman" w:cs="Times New Roman"/>
          <w:sz w:val="26"/>
          <w:szCs w:val="26"/>
        </w:rPr>
        <w:t>м</w:t>
      </w:r>
      <w:r w:rsidRPr="001D6D4B">
        <w:rPr>
          <w:rFonts w:ascii="Times New Roman" w:hAnsi="Times New Roman" w:cs="Times New Roman"/>
          <w:sz w:val="26"/>
          <w:szCs w:val="26"/>
        </w:rPr>
        <w:t xml:space="preserve"> проведения обязательных проверок соблюдения условий, целей и порядка предоставления субсидий Фонду.</w:t>
      </w:r>
    </w:p>
    <w:p w:rsidR="00900F9C" w:rsidRPr="001D6D4B" w:rsidRDefault="00900F9C" w:rsidP="004E43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Уполномоченный орган и органы муниципального финансового контроля муниципального образования город Норильск осуществляют контроль за соблюдением условий, целей и порядка предоставления субсидии путем проведения проверки предоставляемых Фондом документов, подтверждающих использование субсидии.</w:t>
      </w:r>
    </w:p>
    <w:p w:rsidR="00900F9C" w:rsidRPr="001D6D4B" w:rsidRDefault="00900F9C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0"/>
      <w:bookmarkEnd w:id="6"/>
      <w:r w:rsidRPr="001D6D4B">
        <w:rPr>
          <w:rFonts w:ascii="Times New Roman" w:hAnsi="Times New Roman" w:cs="Times New Roman"/>
          <w:sz w:val="26"/>
          <w:szCs w:val="26"/>
        </w:rPr>
        <w:t xml:space="preserve">4.2. Субсидия подлежит возврату </w:t>
      </w:r>
      <w:r w:rsidR="00FF4E20" w:rsidRPr="001D6D4B">
        <w:rPr>
          <w:rFonts w:ascii="Times New Roman" w:hAnsi="Times New Roman" w:cs="Times New Roman"/>
          <w:sz w:val="26"/>
          <w:szCs w:val="26"/>
        </w:rPr>
        <w:t xml:space="preserve">на лицевой счет Уполномоченного органа </w:t>
      </w:r>
      <w:r w:rsidRPr="001D6D4B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900F9C" w:rsidRPr="001D6D4B" w:rsidRDefault="00900F9C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 xml:space="preserve">а) неиспользования субсидии в течение </w:t>
      </w:r>
      <w:r w:rsidR="00762014" w:rsidRPr="001D6D4B">
        <w:rPr>
          <w:rFonts w:ascii="Times New Roman" w:hAnsi="Times New Roman" w:cs="Times New Roman"/>
          <w:sz w:val="26"/>
          <w:szCs w:val="26"/>
        </w:rPr>
        <w:t>срока действия Договора</w:t>
      </w:r>
      <w:r w:rsidRPr="001D6D4B">
        <w:rPr>
          <w:rFonts w:ascii="Times New Roman" w:hAnsi="Times New Roman" w:cs="Times New Roman"/>
          <w:sz w:val="26"/>
          <w:szCs w:val="26"/>
        </w:rPr>
        <w:t>;</w:t>
      </w:r>
    </w:p>
    <w:p w:rsidR="00900F9C" w:rsidRPr="001D6D4B" w:rsidRDefault="00900F9C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б) предоставления Ф</w:t>
      </w:r>
      <w:r w:rsidR="00FF4E20" w:rsidRPr="001D6D4B">
        <w:rPr>
          <w:rFonts w:ascii="Times New Roman" w:hAnsi="Times New Roman" w:cs="Times New Roman"/>
          <w:sz w:val="26"/>
          <w:szCs w:val="26"/>
        </w:rPr>
        <w:t>ондом недостоверных сведений в У</w:t>
      </w:r>
      <w:r w:rsidRPr="001D6D4B">
        <w:rPr>
          <w:rFonts w:ascii="Times New Roman" w:hAnsi="Times New Roman" w:cs="Times New Roman"/>
          <w:sz w:val="26"/>
          <w:szCs w:val="26"/>
        </w:rPr>
        <w:t>полномоченный орган;</w:t>
      </w:r>
    </w:p>
    <w:p w:rsidR="00900F9C" w:rsidRPr="001D6D4B" w:rsidRDefault="00900F9C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в) невыполнения или ненадлежащего исполнения обязательств по Договору;</w:t>
      </w:r>
    </w:p>
    <w:p w:rsidR="00900F9C" w:rsidRPr="001D6D4B" w:rsidRDefault="00900F9C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 xml:space="preserve">г) нецелевого использования субсидии, в том числе выявленного по результатам контроля, осуществляемого органами муниципального финансового контроля муниципального образования город Норильск или Уполномоченным органом в соответствии с </w:t>
      </w:r>
      <w:hyperlink w:anchor="P88" w:history="1">
        <w:r w:rsidRPr="001D6D4B">
          <w:rPr>
            <w:rFonts w:ascii="Times New Roman" w:hAnsi="Times New Roman" w:cs="Times New Roman"/>
            <w:sz w:val="26"/>
            <w:szCs w:val="26"/>
          </w:rPr>
          <w:t>пунктом 4.1</w:t>
        </w:r>
      </w:hyperlink>
      <w:r w:rsidR="00762014" w:rsidRPr="001D6D4B">
        <w:rPr>
          <w:rFonts w:ascii="Times New Roman" w:hAnsi="Times New Roman" w:cs="Times New Roman"/>
          <w:sz w:val="26"/>
          <w:szCs w:val="26"/>
        </w:rPr>
        <w:t xml:space="preserve"> </w:t>
      </w:r>
      <w:r w:rsidRPr="001D6D4B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C860B8" w:rsidRPr="001D6D4B" w:rsidRDefault="00C860B8" w:rsidP="00C860B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д) невыполнение показателей результативности использования субсидии</w:t>
      </w:r>
      <w:r w:rsidR="00A14797" w:rsidRPr="001D6D4B">
        <w:rPr>
          <w:rFonts w:ascii="Times New Roman" w:hAnsi="Times New Roman" w:cs="Times New Roman"/>
          <w:sz w:val="26"/>
          <w:szCs w:val="26"/>
        </w:rPr>
        <w:t>, определенных сметой (в размере, исчисленном пропорционально невыполненным показателям)</w:t>
      </w:r>
      <w:r w:rsidRPr="001D6D4B">
        <w:rPr>
          <w:rFonts w:ascii="Times New Roman" w:hAnsi="Times New Roman" w:cs="Times New Roman"/>
          <w:sz w:val="26"/>
          <w:szCs w:val="26"/>
        </w:rPr>
        <w:t>;</w:t>
      </w:r>
    </w:p>
    <w:p w:rsidR="00900F9C" w:rsidRPr="001D6D4B" w:rsidRDefault="00C860B8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е</w:t>
      </w:r>
      <w:r w:rsidR="00900F9C" w:rsidRPr="001D6D4B">
        <w:rPr>
          <w:rFonts w:ascii="Times New Roman" w:hAnsi="Times New Roman" w:cs="Times New Roman"/>
          <w:sz w:val="26"/>
          <w:szCs w:val="26"/>
        </w:rPr>
        <w:t>) в иных случаях, предусмотренных действующим законодательством.</w:t>
      </w:r>
    </w:p>
    <w:p w:rsidR="00900F9C" w:rsidRPr="001D6D4B" w:rsidRDefault="00900F9C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 xml:space="preserve">4.3. При выявлении случаев, указанных в </w:t>
      </w:r>
      <w:hyperlink w:anchor="P90" w:history="1">
        <w:r w:rsidRPr="001D6D4B">
          <w:rPr>
            <w:rFonts w:ascii="Times New Roman" w:hAnsi="Times New Roman" w:cs="Times New Roman"/>
            <w:sz w:val="26"/>
            <w:szCs w:val="26"/>
          </w:rPr>
          <w:t>пункте 4.2</w:t>
        </w:r>
      </w:hyperlink>
      <w:r w:rsidR="00FF4E20" w:rsidRPr="001D6D4B">
        <w:t xml:space="preserve"> </w:t>
      </w:r>
      <w:r w:rsidRPr="001D6D4B">
        <w:rPr>
          <w:rFonts w:ascii="Times New Roman" w:hAnsi="Times New Roman" w:cs="Times New Roman"/>
          <w:sz w:val="26"/>
          <w:szCs w:val="26"/>
        </w:rPr>
        <w:t>настоящего Порядка, средст</w:t>
      </w:r>
      <w:r w:rsidR="00FF4E20" w:rsidRPr="001D6D4B">
        <w:rPr>
          <w:rFonts w:ascii="Times New Roman" w:hAnsi="Times New Roman" w:cs="Times New Roman"/>
          <w:sz w:val="26"/>
          <w:szCs w:val="26"/>
        </w:rPr>
        <w:t xml:space="preserve">ва субсидии подлежат возврату на лицевой счет Уполномоченного органа </w:t>
      </w:r>
      <w:r w:rsidRPr="001D6D4B">
        <w:rPr>
          <w:rFonts w:ascii="Times New Roman" w:hAnsi="Times New Roman" w:cs="Times New Roman"/>
          <w:sz w:val="26"/>
          <w:szCs w:val="26"/>
        </w:rPr>
        <w:t>по требованию Уполномоченного органа</w:t>
      </w:r>
      <w:r w:rsidR="00E14432" w:rsidRPr="001D6D4B">
        <w:rPr>
          <w:rFonts w:ascii="Times New Roman" w:hAnsi="Times New Roman" w:cs="Times New Roman"/>
          <w:sz w:val="26"/>
          <w:szCs w:val="26"/>
        </w:rPr>
        <w:t>, органов муниципального финансового контроля муниципального образования город Норильск</w:t>
      </w:r>
      <w:r w:rsidRPr="001D6D4B">
        <w:rPr>
          <w:rFonts w:ascii="Times New Roman" w:hAnsi="Times New Roman" w:cs="Times New Roman"/>
          <w:sz w:val="26"/>
          <w:szCs w:val="26"/>
        </w:rPr>
        <w:t>. Уполномоченный орган в течение 20 рабочих дней с даты установления такого факта направляет в адрес Фонда требование о возврате денежных средств не позднее 20 рабочих дней с даты получения требования о возврате денежных средств.</w:t>
      </w:r>
    </w:p>
    <w:p w:rsidR="00900F9C" w:rsidRPr="001D6D4B" w:rsidRDefault="00900F9C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 xml:space="preserve">4.4. Остаток неиспользованной в течение </w:t>
      </w:r>
      <w:r w:rsidR="00762014" w:rsidRPr="001D6D4B">
        <w:rPr>
          <w:rFonts w:ascii="Times New Roman" w:hAnsi="Times New Roman" w:cs="Times New Roman"/>
          <w:sz w:val="26"/>
          <w:szCs w:val="26"/>
        </w:rPr>
        <w:t>срока действия Договора</w:t>
      </w:r>
      <w:r w:rsidRPr="001D6D4B">
        <w:rPr>
          <w:rFonts w:ascii="Times New Roman" w:hAnsi="Times New Roman" w:cs="Times New Roman"/>
          <w:sz w:val="26"/>
          <w:szCs w:val="26"/>
        </w:rPr>
        <w:t xml:space="preserve"> субсидии подлежит возврату </w:t>
      </w:r>
      <w:r w:rsidR="00FF4E20" w:rsidRPr="001D6D4B">
        <w:rPr>
          <w:rFonts w:ascii="Times New Roman" w:hAnsi="Times New Roman" w:cs="Times New Roman"/>
          <w:sz w:val="26"/>
          <w:szCs w:val="26"/>
        </w:rPr>
        <w:t>на лицевой счет Упол</w:t>
      </w:r>
      <w:r w:rsidR="001B013C" w:rsidRPr="001D6D4B">
        <w:rPr>
          <w:rFonts w:ascii="Times New Roman" w:hAnsi="Times New Roman" w:cs="Times New Roman"/>
          <w:sz w:val="26"/>
          <w:szCs w:val="26"/>
        </w:rPr>
        <w:t>номоченного органа не позднее 25</w:t>
      </w:r>
      <w:r w:rsidRPr="001D6D4B">
        <w:rPr>
          <w:rFonts w:ascii="Times New Roman" w:hAnsi="Times New Roman" w:cs="Times New Roman"/>
          <w:sz w:val="26"/>
          <w:szCs w:val="26"/>
        </w:rPr>
        <w:t xml:space="preserve"> декабря финансового года</w:t>
      </w:r>
      <w:r w:rsidR="00762014" w:rsidRPr="001D6D4B">
        <w:rPr>
          <w:rFonts w:ascii="Times New Roman" w:hAnsi="Times New Roman" w:cs="Times New Roman"/>
          <w:sz w:val="26"/>
          <w:szCs w:val="26"/>
        </w:rPr>
        <w:t>, в котором истекает срок действия Договора</w:t>
      </w:r>
      <w:r w:rsidRPr="001D6D4B">
        <w:rPr>
          <w:rFonts w:ascii="Times New Roman" w:hAnsi="Times New Roman" w:cs="Times New Roman"/>
          <w:sz w:val="26"/>
          <w:szCs w:val="26"/>
        </w:rPr>
        <w:t>.</w:t>
      </w:r>
    </w:p>
    <w:p w:rsidR="00900F9C" w:rsidRPr="001D6D4B" w:rsidRDefault="00900F9C" w:rsidP="00900F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6D4B">
        <w:rPr>
          <w:rFonts w:ascii="Times New Roman" w:hAnsi="Times New Roman" w:cs="Times New Roman"/>
          <w:sz w:val="26"/>
          <w:szCs w:val="26"/>
        </w:rPr>
        <w:t>4.5. В случае выявления фактов нецелевого использования денежных средств, полученных в виде субсиди</w:t>
      </w:r>
      <w:r w:rsidR="009C7A24" w:rsidRPr="001D6D4B">
        <w:rPr>
          <w:rFonts w:ascii="Times New Roman" w:hAnsi="Times New Roman" w:cs="Times New Roman"/>
          <w:sz w:val="26"/>
          <w:szCs w:val="26"/>
        </w:rPr>
        <w:t>и</w:t>
      </w:r>
      <w:r w:rsidRPr="001D6D4B">
        <w:rPr>
          <w:rFonts w:ascii="Times New Roman" w:hAnsi="Times New Roman" w:cs="Times New Roman"/>
          <w:sz w:val="26"/>
          <w:szCs w:val="26"/>
        </w:rPr>
        <w:t>, нарушения условий, целей и порядка при их предоставлении, Фонд обязан в сроки, установленные Уполномоченным органом, уплатить проценты за пользование денежными средствами за весь период неосновательного пользования средствами субсидии</w:t>
      </w:r>
      <w:r w:rsidR="009C7A24" w:rsidRPr="001D6D4B">
        <w:rPr>
          <w:rFonts w:ascii="Times New Roman" w:hAnsi="Times New Roman" w:cs="Times New Roman"/>
          <w:sz w:val="26"/>
          <w:szCs w:val="26"/>
        </w:rPr>
        <w:t xml:space="preserve"> (начиная со дня перечисления субсидии Фонду)</w:t>
      </w:r>
      <w:r w:rsidRPr="001D6D4B">
        <w:rPr>
          <w:rFonts w:ascii="Times New Roman" w:hAnsi="Times New Roman" w:cs="Times New Roman"/>
          <w:sz w:val="26"/>
          <w:szCs w:val="26"/>
        </w:rPr>
        <w:t xml:space="preserve"> исходя из </w:t>
      </w:r>
      <w:r w:rsidR="00A14797" w:rsidRPr="001D6D4B">
        <w:rPr>
          <w:rFonts w:ascii="Times New Roman" w:hAnsi="Times New Roman" w:cs="Times New Roman"/>
          <w:sz w:val="26"/>
          <w:szCs w:val="26"/>
        </w:rPr>
        <w:t xml:space="preserve">ключевой </w:t>
      </w:r>
      <w:r w:rsidRPr="001D6D4B">
        <w:rPr>
          <w:rFonts w:ascii="Times New Roman" w:hAnsi="Times New Roman" w:cs="Times New Roman"/>
          <w:sz w:val="26"/>
          <w:szCs w:val="26"/>
        </w:rPr>
        <w:t xml:space="preserve">ставки </w:t>
      </w:r>
      <w:r w:rsidR="00A14797" w:rsidRPr="001D6D4B">
        <w:rPr>
          <w:rFonts w:ascii="Times New Roman" w:hAnsi="Times New Roman" w:cs="Times New Roman"/>
          <w:sz w:val="26"/>
          <w:szCs w:val="26"/>
        </w:rPr>
        <w:t>Б</w:t>
      </w:r>
      <w:r w:rsidRPr="001D6D4B">
        <w:rPr>
          <w:rFonts w:ascii="Times New Roman" w:hAnsi="Times New Roman" w:cs="Times New Roman"/>
          <w:sz w:val="26"/>
          <w:szCs w:val="26"/>
        </w:rPr>
        <w:t>анка Росси</w:t>
      </w:r>
      <w:r w:rsidR="00A14797" w:rsidRPr="001D6D4B">
        <w:rPr>
          <w:rFonts w:ascii="Times New Roman" w:hAnsi="Times New Roman" w:cs="Times New Roman"/>
          <w:sz w:val="26"/>
          <w:szCs w:val="26"/>
        </w:rPr>
        <w:t>и</w:t>
      </w:r>
      <w:r w:rsidRPr="001D6D4B">
        <w:rPr>
          <w:rFonts w:ascii="Times New Roman" w:hAnsi="Times New Roman" w:cs="Times New Roman"/>
          <w:sz w:val="26"/>
          <w:szCs w:val="26"/>
        </w:rPr>
        <w:t xml:space="preserve">, действующей на день возврата средств в бюджет муниципального образования город Норильск. </w:t>
      </w:r>
      <w:r w:rsidR="00031505" w:rsidRPr="001D6D4B">
        <w:rPr>
          <w:rFonts w:ascii="Times New Roman" w:hAnsi="Times New Roman" w:cs="Times New Roman"/>
          <w:sz w:val="26"/>
          <w:szCs w:val="26"/>
        </w:rPr>
        <w:t>Днём</w:t>
      </w:r>
      <w:r w:rsidRPr="001D6D4B">
        <w:rPr>
          <w:rFonts w:ascii="Times New Roman" w:hAnsi="Times New Roman" w:cs="Times New Roman"/>
          <w:sz w:val="26"/>
          <w:szCs w:val="26"/>
        </w:rPr>
        <w:t xml:space="preserve"> возврата считается день перечисления денежных средств на лицевой </w:t>
      </w:r>
      <w:r w:rsidR="00031505" w:rsidRPr="001D6D4B">
        <w:rPr>
          <w:rFonts w:ascii="Times New Roman" w:hAnsi="Times New Roman" w:cs="Times New Roman"/>
          <w:sz w:val="26"/>
          <w:szCs w:val="26"/>
        </w:rPr>
        <w:t>счёт</w:t>
      </w:r>
      <w:r w:rsidRPr="001D6D4B">
        <w:rPr>
          <w:rFonts w:ascii="Times New Roman" w:hAnsi="Times New Roman" w:cs="Times New Roman"/>
          <w:sz w:val="26"/>
          <w:szCs w:val="26"/>
        </w:rPr>
        <w:t xml:space="preserve"> Уполномоченного органа.</w:t>
      </w:r>
    </w:p>
    <w:p w:rsidR="00900F9C" w:rsidRPr="001D6D4B" w:rsidRDefault="00900F9C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Порядку предоставления субсидии некоммерческой организации «Фонд социальной защиты населения Норильского промышленного района» </w:t>
      </w:r>
      <w:r w:rsidRPr="001D6D4B">
        <w:rPr>
          <w:rFonts w:ascii="Times New Roman" w:hAnsi="Times New Roman" w:cs="Times New Roman"/>
          <w:sz w:val="26"/>
          <w:szCs w:val="26"/>
        </w:rPr>
        <w:t>на обеспечение реализации проекта «Телефон доверия»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СМЕТА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некоммерческой организации «Фонд социальной защиты населения Норильского промышленного района» на реализацию социального проекта «Телефон доверия»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6062"/>
        <w:gridCol w:w="2305"/>
      </w:tblGrid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6062" w:type="dxa"/>
            <w:vAlign w:val="center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305" w:type="dxa"/>
            <w:vAlign w:val="center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Сумма, тыс. руб.</w:t>
            </w: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Мероприятие 3.1. «реализация проекта «Телефон доверия»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Оплата по договору оказания услуг руководителя проекта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чел. х 12 мес.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62" w:type="dxa"/>
          </w:tcPr>
          <w:p w:rsidR="00CA6F03" w:rsidRPr="001D6D4B" w:rsidRDefault="00CA6F03" w:rsidP="00CA6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Взносы во внебюджетные фонды ______%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Оплата по договору оказания услуг консультантов проекта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62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 (количество) чел. х 12 мес.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6D4B" w:rsidRPr="001D6D4B" w:rsidTr="00543388">
        <w:tc>
          <w:tcPr>
            <w:tcW w:w="567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62" w:type="dxa"/>
          </w:tcPr>
          <w:p w:rsidR="00CA6F03" w:rsidRPr="001D6D4B" w:rsidRDefault="00CA6F03" w:rsidP="00CA6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6D4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Взносы во внебюджетные фонды _______%</w:t>
            </w:r>
          </w:p>
        </w:tc>
        <w:tc>
          <w:tcPr>
            <w:tcW w:w="2305" w:type="dxa"/>
          </w:tcPr>
          <w:p w:rsidR="00CA6F03" w:rsidRPr="001D6D4B" w:rsidRDefault="00CA6F03" w:rsidP="005433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Директор Фонда социальной защиты населения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Норильского промышленного района                    ___________ /_____________/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</w:t>
      </w:r>
      <w:r w:rsidRPr="001D6D4B">
        <w:rPr>
          <w:rFonts w:ascii="Times New Roman" w:eastAsia="Times New Roman" w:hAnsi="Times New Roman" w:cs="Times New Roman"/>
          <w:bCs/>
          <w:sz w:val="20"/>
          <w:szCs w:val="20"/>
        </w:rPr>
        <w:t>подпись          расшифровка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D4B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подписи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>Главный бухгалтер                                                   ___________ /_____________/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D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</w:t>
      </w:r>
      <w:r w:rsidRPr="001D6D4B">
        <w:rPr>
          <w:rFonts w:ascii="Times New Roman" w:eastAsia="Times New Roman" w:hAnsi="Times New Roman" w:cs="Times New Roman"/>
          <w:bCs/>
          <w:sz w:val="20"/>
          <w:szCs w:val="20"/>
        </w:rPr>
        <w:t>подпись          расшифровка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D6D4B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подписи</w:t>
      </w:r>
    </w:p>
    <w:p w:rsidR="00CA6F03" w:rsidRPr="001D6D4B" w:rsidRDefault="00CA6F03" w:rsidP="00CA6F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CA6F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A6F03" w:rsidRPr="001D6D4B" w:rsidRDefault="00CA6F03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F6BC0" w:rsidRPr="001D6D4B" w:rsidRDefault="004F6BC0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F0873" w:rsidRPr="001D6D4B" w:rsidRDefault="00DF0873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DF0873" w:rsidRPr="001D6D4B" w:rsidSect="00594162">
      <w:pgSz w:w="11906" w:h="16838"/>
      <w:pgMar w:top="993" w:right="566" w:bottom="851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73" w:rsidRDefault="00092973" w:rsidP="0085175E">
      <w:pPr>
        <w:spacing w:after="0" w:line="240" w:lineRule="auto"/>
      </w:pPr>
      <w:r>
        <w:separator/>
      </w:r>
    </w:p>
  </w:endnote>
  <w:endnote w:type="continuationSeparator" w:id="0">
    <w:p w:rsidR="00092973" w:rsidRDefault="00092973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73" w:rsidRDefault="00092973" w:rsidP="0085175E">
      <w:pPr>
        <w:spacing w:after="0" w:line="240" w:lineRule="auto"/>
      </w:pPr>
      <w:r>
        <w:separator/>
      </w:r>
    </w:p>
  </w:footnote>
  <w:footnote w:type="continuationSeparator" w:id="0">
    <w:p w:rsidR="00092973" w:rsidRDefault="00092973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>
    <w:nsid w:val="75825484"/>
    <w:multiLevelType w:val="hybridMultilevel"/>
    <w:tmpl w:val="98543BCC"/>
    <w:lvl w:ilvl="0" w:tplc="02DE5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262CC"/>
    <w:rsid w:val="00031505"/>
    <w:rsid w:val="0003490B"/>
    <w:rsid w:val="00070231"/>
    <w:rsid w:val="00092973"/>
    <w:rsid w:val="000A47A1"/>
    <w:rsid w:val="000A557A"/>
    <w:rsid w:val="000B3E57"/>
    <w:rsid w:val="000C147F"/>
    <w:rsid w:val="000D0DFF"/>
    <w:rsid w:val="000D7FA1"/>
    <w:rsid w:val="000F1281"/>
    <w:rsid w:val="00101B8A"/>
    <w:rsid w:val="00145F05"/>
    <w:rsid w:val="00157EDD"/>
    <w:rsid w:val="00197293"/>
    <w:rsid w:val="001A55F7"/>
    <w:rsid w:val="001B013C"/>
    <w:rsid w:val="001D5DB2"/>
    <w:rsid w:val="001D6660"/>
    <w:rsid w:val="001D6D4B"/>
    <w:rsid w:val="001F737D"/>
    <w:rsid w:val="00227DB0"/>
    <w:rsid w:val="00243895"/>
    <w:rsid w:val="00251178"/>
    <w:rsid w:val="0025181B"/>
    <w:rsid w:val="00273CA6"/>
    <w:rsid w:val="002C1F8D"/>
    <w:rsid w:val="002C7629"/>
    <w:rsid w:val="002D606A"/>
    <w:rsid w:val="002F3D82"/>
    <w:rsid w:val="002F4426"/>
    <w:rsid w:val="002F6825"/>
    <w:rsid w:val="00306AD0"/>
    <w:rsid w:val="003102B1"/>
    <w:rsid w:val="00333125"/>
    <w:rsid w:val="00337D04"/>
    <w:rsid w:val="00361F01"/>
    <w:rsid w:val="003623C5"/>
    <w:rsid w:val="003A2D64"/>
    <w:rsid w:val="003D7FBA"/>
    <w:rsid w:val="003E2F57"/>
    <w:rsid w:val="003E59F8"/>
    <w:rsid w:val="003F3389"/>
    <w:rsid w:val="00421A4D"/>
    <w:rsid w:val="00445A13"/>
    <w:rsid w:val="004676B2"/>
    <w:rsid w:val="00484486"/>
    <w:rsid w:val="004A45D9"/>
    <w:rsid w:val="004E43F8"/>
    <w:rsid w:val="004F65E2"/>
    <w:rsid w:val="004F6BC0"/>
    <w:rsid w:val="00516ED7"/>
    <w:rsid w:val="00543818"/>
    <w:rsid w:val="00573DA2"/>
    <w:rsid w:val="00586416"/>
    <w:rsid w:val="00594162"/>
    <w:rsid w:val="005A7216"/>
    <w:rsid w:val="005E0842"/>
    <w:rsid w:val="005F24B4"/>
    <w:rsid w:val="0060427C"/>
    <w:rsid w:val="00612C48"/>
    <w:rsid w:val="00632625"/>
    <w:rsid w:val="00646B7C"/>
    <w:rsid w:val="00665F90"/>
    <w:rsid w:val="00667799"/>
    <w:rsid w:val="00684E7D"/>
    <w:rsid w:val="006A07B0"/>
    <w:rsid w:val="006A15C9"/>
    <w:rsid w:val="006B76EA"/>
    <w:rsid w:val="006D4EBA"/>
    <w:rsid w:val="006F7432"/>
    <w:rsid w:val="007067DA"/>
    <w:rsid w:val="00712EEC"/>
    <w:rsid w:val="0075468D"/>
    <w:rsid w:val="00754B1A"/>
    <w:rsid w:val="00756CAC"/>
    <w:rsid w:val="00762014"/>
    <w:rsid w:val="007658E6"/>
    <w:rsid w:val="007764B0"/>
    <w:rsid w:val="00796904"/>
    <w:rsid w:val="007A2A06"/>
    <w:rsid w:val="007B6802"/>
    <w:rsid w:val="00806059"/>
    <w:rsid w:val="00814B43"/>
    <w:rsid w:val="0084292B"/>
    <w:rsid w:val="00844E0E"/>
    <w:rsid w:val="0085175E"/>
    <w:rsid w:val="008566BA"/>
    <w:rsid w:val="00866C89"/>
    <w:rsid w:val="00883099"/>
    <w:rsid w:val="008833AA"/>
    <w:rsid w:val="00897256"/>
    <w:rsid w:val="008A4FE2"/>
    <w:rsid w:val="008D428E"/>
    <w:rsid w:val="008F462F"/>
    <w:rsid w:val="008F6C0A"/>
    <w:rsid w:val="00900F9C"/>
    <w:rsid w:val="00924078"/>
    <w:rsid w:val="00953B88"/>
    <w:rsid w:val="009547BF"/>
    <w:rsid w:val="00980EEC"/>
    <w:rsid w:val="009936D1"/>
    <w:rsid w:val="00997134"/>
    <w:rsid w:val="009C7A24"/>
    <w:rsid w:val="009D5FED"/>
    <w:rsid w:val="009E632B"/>
    <w:rsid w:val="00A100A3"/>
    <w:rsid w:val="00A136C2"/>
    <w:rsid w:val="00A14797"/>
    <w:rsid w:val="00A650C3"/>
    <w:rsid w:val="00A73212"/>
    <w:rsid w:val="00A97BFC"/>
    <w:rsid w:val="00AD1D6F"/>
    <w:rsid w:val="00B140FE"/>
    <w:rsid w:val="00B14ADF"/>
    <w:rsid w:val="00B37B51"/>
    <w:rsid w:val="00B42CC0"/>
    <w:rsid w:val="00B521EE"/>
    <w:rsid w:val="00B601C1"/>
    <w:rsid w:val="00B8355F"/>
    <w:rsid w:val="00B95C42"/>
    <w:rsid w:val="00BB6F87"/>
    <w:rsid w:val="00BC0C24"/>
    <w:rsid w:val="00BE2A4C"/>
    <w:rsid w:val="00C1109F"/>
    <w:rsid w:val="00C36BDA"/>
    <w:rsid w:val="00C77CF6"/>
    <w:rsid w:val="00C860B8"/>
    <w:rsid w:val="00CA1D6D"/>
    <w:rsid w:val="00CA56D1"/>
    <w:rsid w:val="00CA6F03"/>
    <w:rsid w:val="00CE6CA5"/>
    <w:rsid w:val="00CF210A"/>
    <w:rsid w:val="00D33305"/>
    <w:rsid w:val="00D34DE1"/>
    <w:rsid w:val="00D4702F"/>
    <w:rsid w:val="00D703B5"/>
    <w:rsid w:val="00D74F78"/>
    <w:rsid w:val="00D824C8"/>
    <w:rsid w:val="00D8282E"/>
    <w:rsid w:val="00DC2238"/>
    <w:rsid w:val="00DD422C"/>
    <w:rsid w:val="00DD6F5E"/>
    <w:rsid w:val="00DF0873"/>
    <w:rsid w:val="00DF114F"/>
    <w:rsid w:val="00DF2BA7"/>
    <w:rsid w:val="00E14432"/>
    <w:rsid w:val="00E2174D"/>
    <w:rsid w:val="00E2729F"/>
    <w:rsid w:val="00E326D6"/>
    <w:rsid w:val="00E5272E"/>
    <w:rsid w:val="00E60D5A"/>
    <w:rsid w:val="00E6587F"/>
    <w:rsid w:val="00E75DF4"/>
    <w:rsid w:val="00EE06C6"/>
    <w:rsid w:val="00F26102"/>
    <w:rsid w:val="00F42D34"/>
    <w:rsid w:val="00F45A24"/>
    <w:rsid w:val="00F57420"/>
    <w:rsid w:val="00F57611"/>
    <w:rsid w:val="00F81CFB"/>
    <w:rsid w:val="00FB1D4E"/>
    <w:rsid w:val="00FC5A4C"/>
    <w:rsid w:val="00FC6879"/>
    <w:rsid w:val="00FE7DC5"/>
    <w:rsid w:val="00FF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39CB7-7210-4154-B458-95E5026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D7FBA"/>
    <w:pPr>
      <w:ind w:left="720"/>
      <w:contextualSpacing/>
    </w:pPr>
  </w:style>
  <w:style w:type="table" w:styleId="aa">
    <w:name w:val="Table Grid"/>
    <w:basedOn w:val="a1"/>
    <w:uiPriority w:val="59"/>
    <w:rsid w:val="00CA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A6FE-D8EA-49C7-B1B6-909F4951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15</cp:revision>
  <cp:lastPrinted>2020-02-20T04:37:00Z</cp:lastPrinted>
  <dcterms:created xsi:type="dcterms:W3CDTF">2020-01-31T06:54:00Z</dcterms:created>
  <dcterms:modified xsi:type="dcterms:W3CDTF">2020-02-25T03:38:00Z</dcterms:modified>
</cp:coreProperties>
</file>