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4067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585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97CE2">
        <w:rPr>
          <w:color w:val="000000"/>
          <w:sz w:val="26"/>
          <w:szCs w:val="26"/>
        </w:rPr>
        <w:t>0201004</w:t>
      </w:r>
      <w:r w:rsidR="004A4F59">
        <w:rPr>
          <w:color w:val="000000"/>
          <w:sz w:val="26"/>
          <w:szCs w:val="26"/>
        </w:rPr>
        <w:t>:</w:t>
      </w:r>
      <w:r w:rsidR="00997CE2">
        <w:rPr>
          <w:color w:val="000000"/>
          <w:sz w:val="26"/>
          <w:szCs w:val="26"/>
        </w:rPr>
        <w:t>2138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97CE2" w:rsidRPr="00997CE2">
        <w:rPr>
          <w:color w:val="000000"/>
          <w:sz w:val="26"/>
          <w:szCs w:val="26"/>
        </w:rPr>
        <w:t>Российская Федерация, Красноярский край, город Норильск, территория ЮЗВС рудника "Комсомольский", участок №218, ряд №14, бокс №25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067B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3DB0-F7D4-4F87-9355-60F477B3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2019-01-21T04:18:00Z</cp:lastPrinted>
  <dcterms:created xsi:type="dcterms:W3CDTF">2019-01-21T04:20:00Z</dcterms:created>
  <dcterms:modified xsi:type="dcterms:W3CDTF">2019-02-04T03:13:00Z</dcterms:modified>
</cp:coreProperties>
</file>