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603" w:type="dxa"/>
            <w:hideMark/>
          </w:tcPr>
          <w:p w:rsidR="009923B6" w:rsidRDefault="009923B6" w:rsidP="005D1863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5D1863">
              <w:rPr>
                <w:szCs w:val="26"/>
                <w:lang w:eastAsia="en-US"/>
              </w:rPr>
              <w:t>28/4-620</w:t>
            </w:r>
          </w:p>
        </w:tc>
      </w:tr>
    </w:tbl>
    <w:p w:rsidR="009923B6" w:rsidRPr="00A670DB" w:rsidRDefault="009923B6" w:rsidP="009923B6">
      <w:pPr>
        <w:rPr>
          <w:rFonts w:eastAsia="Times New Roman"/>
          <w:szCs w:val="26"/>
        </w:rPr>
      </w:pPr>
    </w:p>
    <w:p w:rsidR="00A670DB" w:rsidRDefault="00A670DB" w:rsidP="00A670D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7C73ED">
        <w:rPr>
          <w:szCs w:val="26"/>
        </w:rPr>
        <w:t>О внесении изменени</w:t>
      </w:r>
      <w:r>
        <w:rPr>
          <w:szCs w:val="26"/>
        </w:rPr>
        <w:t>й в р</w:t>
      </w:r>
      <w:r>
        <w:rPr>
          <w:rFonts w:cs="Times New Roman"/>
          <w:szCs w:val="26"/>
        </w:rPr>
        <w:t xml:space="preserve">ешение Городского Совета от 25.09.2001 № 6-77 </w:t>
      </w:r>
    </w:p>
    <w:p w:rsidR="00A670DB" w:rsidRDefault="00A670DB" w:rsidP="00A670DB">
      <w:pPr>
        <w:autoSpaceDE w:val="0"/>
        <w:autoSpaceDN w:val="0"/>
        <w:adjustRightInd w:val="0"/>
        <w:jc w:val="center"/>
        <w:rPr>
          <w:szCs w:val="26"/>
        </w:rPr>
      </w:pPr>
      <w:r>
        <w:rPr>
          <w:rFonts w:cs="Times New Roman"/>
          <w:szCs w:val="26"/>
        </w:rPr>
        <w:t xml:space="preserve">«Об утверждении </w:t>
      </w:r>
      <w:r>
        <w:rPr>
          <w:szCs w:val="26"/>
        </w:rPr>
        <w:t>Положения о порядке продажи на аукционе муниципального имущества»</w:t>
      </w:r>
    </w:p>
    <w:p w:rsidR="00C1485A" w:rsidRDefault="00C1485A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D151C" w:rsidRPr="005C68CB" w:rsidRDefault="00A670DB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CE1A87">
        <w:rPr>
          <w:rFonts w:cs="Times New Roman"/>
          <w:szCs w:val="26"/>
        </w:rPr>
        <w:t xml:space="preserve">В </w:t>
      </w:r>
      <w:r>
        <w:rPr>
          <w:rFonts w:cs="Times New Roman"/>
          <w:szCs w:val="26"/>
        </w:rPr>
        <w:t xml:space="preserve">соответствии с Федеральным законом </w:t>
      </w:r>
      <w:r w:rsidR="0008551F" w:rsidRPr="00E974B5">
        <w:rPr>
          <w:rFonts w:cs="Times New Roman"/>
          <w:szCs w:val="26"/>
        </w:rPr>
        <w:t>от</w:t>
      </w:r>
      <w:r w:rsidR="0008551F">
        <w:rPr>
          <w:rFonts w:cs="Times New Roman"/>
          <w:szCs w:val="26"/>
        </w:rPr>
        <w:t xml:space="preserve"> 21.12.2001 № 178-ФЗ «О приватизации государственного и муниципального имущества»</w:t>
      </w:r>
      <w:r w:rsidR="001B1C26">
        <w:rPr>
          <w:rFonts w:cs="Times New Roman"/>
          <w:szCs w:val="26"/>
        </w:rPr>
        <w:t xml:space="preserve">, статьей 28 </w:t>
      </w:r>
      <w:r w:rsidR="001B1C26" w:rsidRPr="00CE1A87">
        <w:rPr>
          <w:rFonts w:cs="Times New Roman"/>
          <w:szCs w:val="26"/>
        </w:rPr>
        <w:t>Устав</w:t>
      </w:r>
      <w:r w:rsidR="001B1C26">
        <w:rPr>
          <w:rFonts w:cs="Times New Roman"/>
          <w:szCs w:val="26"/>
        </w:rPr>
        <w:t>а</w:t>
      </w:r>
      <w:r w:rsidR="001B1C26" w:rsidRPr="00CE1A87">
        <w:rPr>
          <w:rFonts w:cs="Times New Roman"/>
          <w:szCs w:val="26"/>
        </w:rPr>
        <w:t xml:space="preserve"> муниципального образования город Норильск, </w:t>
      </w:r>
      <w:r w:rsidR="007D151C"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A670DB" w:rsidRDefault="00A670DB" w:rsidP="00A670DB">
      <w:pPr>
        <w:autoSpaceDE w:val="0"/>
        <w:autoSpaceDN w:val="0"/>
        <w:adjustRightInd w:val="0"/>
        <w:ind w:firstLine="709"/>
        <w:jc w:val="both"/>
        <w:rPr>
          <w:szCs w:val="26"/>
          <w:lang w:bidi="he-IL"/>
        </w:rPr>
      </w:pPr>
      <w:r>
        <w:rPr>
          <w:szCs w:val="26"/>
        </w:rPr>
        <w:t>1. В</w:t>
      </w:r>
      <w:r w:rsidRPr="00197D11">
        <w:rPr>
          <w:szCs w:val="26"/>
          <w:lang w:bidi="he-IL"/>
        </w:rPr>
        <w:t xml:space="preserve">нести в </w:t>
      </w:r>
      <w:r>
        <w:rPr>
          <w:szCs w:val="26"/>
        </w:rPr>
        <w:t xml:space="preserve">Положение </w:t>
      </w:r>
      <w:r w:rsidRPr="008B3765">
        <w:rPr>
          <w:szCs w:val="26"/>
        </w:rPr>
        <w:t xml:space="preserve">о порядке продажи на аукционе муниципального имущества, </w:t>
      </w:r>
      <w:r w:rsidRPr="00D0523A">
        <w:rPr>
          <w:szCs w:val="26"/>
        </w:rPr>
        <w:t>утвержденное решением Городского</w:t>
      </w:r>
      <w:r w:rsidRPr="008B3765">
        <w:rPr>
          <w:szCs w:val="26"/>
        </w:rPr>
        <w:t xml:space="preserve"> Совета от 25.09.2001 </w:t>
      </w:r>
      <w:r>
        <w:rPr>
          <w:szCs w:val="26"/>
        </w:rPr>
        <w:t xml:space="preserve">                </w:t>
      </w:r>
      <w:r w:rsidRPr="008B3765">
        <w:rPr>
          <w:szCs w:val="26"/>
        </w:rPr>
        <w:t>№ 6-77</w:t>
      </w:r>
      <w:r w:rsidR="00FC5E2A">
        <w:rPr>
          <w:szCs w:val="26"/>
        </w:rPr>
        <w:t xml:space="preserve"> </w:t>
      </w:r>
      <w:r>
        <w:rPr>
          <w:szCs w:val="26"/>
          <w:lang w:bidi="he-IL"/>
        </w:rPr>
        <w:t>(далее - Положение), следующие изменения: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2098C">
        <w:rPr>
          <w:szCs w:val="26"/>
        </w:rPr>
        <w:t>1.1. По всему тексту Положения слова «открытое акционерное общество» в соответствующих числе и падеже заменить словами «акционерное общество» в соответствующих числе и падеже.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2098C">
        <w:rPr>
          <w:szCs w:val="26"/>
        </w:rPr>
        <w:t>1.2. Подпункты «г», «з» пункта 2.1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 xml:space="preserve">«г) организует подготовку и размещение информационного сообщения о проведении аукциона на официальном сайте в сети «Интернет», определённом Администрацией города Норильска,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2098C">
        <w:rPr>
          <w:rFonts w:ascii="Times New Roman" w:hAnsi="Times New Roman" w:cs="Times New Roman"/>
          <w:sz w:val="26"/>
          <w:szCs w:val="26"/>
        </w:rPr>
        <w:t xml:space="preserve"> сайты в сети «Интернет»), а также на сайте продавца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22098C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сети «Интернет» </w:t>
      </w:r>
      <w:r w:rsidRPr="0022098C">
        <w:rPr>
          <w:rFonts w:ascii="Times New Roman" w:hAnsi="Times New Roman" w:cs="Times New Roman"/>
          <w:sz w:val="26"/>
          <w:szCs w:val="26"/>
        </w:rPr>
        <w:t>в соответствии с требованиями, установленными Федеральным законом «О приватизации государственного и муниципального имущества» (далее - Федеральный закон), нормативными правовыми актами Правительства Российской Федерации;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з) организует подготовку и размещение информационного сообщения об итогах аукциона на сайтах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2098C">
        <w:rPr>
          <w:rFonts w:ascii="Times New Roman" w:hAnsi="Times New Roman" w:cs="Times New Roman"/>
          <w:sz w:val="26"/>
          <w:szCs w:val="26"/>
        </w:rPr>
        <w:t>а также на сайте продавца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22098C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сети «Интернет»</w:t>
      </w:r>
      <w:r w:rsidRPr="0022098C">
        <w:rPr>
          <w:rFonts w:ascii="Times New Roman" w:hAnsi="Times New Roman" w:cs="Times New Roman"/>
          <w:sz w:val="26"/>
          <w:szCs w:val="26"/>
        </w:rPr>
        <w:t xml:space="preserve">;». </w:t>
      </w:r>
    </w:p>
    <w:p w:rsidR="00A670DB" w:rsidRPr="0022098C" w:rsidRDefault="00A670DB" w:rsidP="00A670D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2098C">
        <w:rPr>
          <w:szCs w:val="26"/>
        </w:rPr>
        <w:t xml:space="preserve">1.3. Пункт 2.5 </w:t>
      </w:r>
      <w:r>
        <w:rPr>
          <w:szCs w:val="26"/>
        </w:rPr>
        <w:t xml:space="preserve">Положения </w:t>
      </w:r>
      <w:r w:rsidRPr="0022098C">
        <w:rPr>
          <w:szCs w:val="26"/>
        </w:rPr>
        <w:t>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«2.5. Информационное сообщение о продаже на аукционе муниципального имущества подлежит размещению на сайтах в сети «Интернет», а также на сайте продавца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22098C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сети «Интернет»</w:t>
      </w:r>
      <w:r w:rsidR="0008551F">
        <w:rPr>
          <w:rFonts w:ascii="Times New Roman" w:hAnsi="Times New Roman" w:cs="Times New Roman"/>
          <w:sz w:val="26"/>
          <w:szCs w:val="26"/>
        </w:rPr>
        <w:t xml:space="preserve"> </w:t>
      </w:r>
      <w:r w:rsidRPr="0022098C">
        <w:rPr>
          <w:rFonts w:ascii="Times New Roman" w:hAnsi="Times New Roman" w:cs="Times New Roman"/>
          <w:sz w:val="26"/>
          <w:szCs w:val="26"/>
        </w:rPr>
        <w:t xml:space="preserve">не менее чем за тридцать дней до дня осуществления продажи указанного </w:t>
      </w:r>
      <w:r w:rsidRPr="0022098C">
        <w:rPr>
          <w:rFonts w:ascii="Times New Roman" w:hAnsi="Times New Roman" w:cs="Times New Roman"/>
          <w:sz w:val="26"/>
          <w:szCs w:val="26"/>
        </w:rPr>
        <w:lastRenderedPageBreak/>
        <w:t>имущества.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Решение об условиях продажи на аукционе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Информационное сообщение о продаже на аукционе муниципального имущества должно содержать, за исключением случаев, предусмотренных Федеральным законом, следующие сведения: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а) наименование органа местного самоуправления, принявшего решение об условиях продажи на аукционе имущества, реквизиты указанного решения;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б) наименование имущества и иные позволяющие его индивидуализировать сведения (характеристика имущества);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в) способ приватизации имущества;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г) начальная цена продажи имущества;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д) форма подачи предложений о цене имущества;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е) условия и сроки платежа, необходимые реквизиты счетов;</w:t>
      </w:r>
    </w:p>
    <w:p w:rsidR="00A670DB" w:rsidRPr="0022098C" w:rsidRDefault="00A670DB" w:rsidP="00FC5E2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098C">
        <w:rPr>
          <w:rFonts w:ascii="Times New Roman" w:hAnsi="Times New Roman" w:cs="Times New Roman"/>
          <w:sz w:val="26"/>
          <w:szCs w:val="26"/>
        </w:rPr>
        <w:t xml:space="preserve">ж) размер задатка, срок и порядок его внесения, необходимые реквизиты счетов, </w:t>
      </w:r>
      <w:r w:rsidRPr="002209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назначение платежа, порядок возвращения задатка, а также указание на то, что данное сообщение является публичной офертой для заключения договора о задатке в соответствии со статьей 437</w:t>
      </w:r>
      <w:hyperlink r:id="rId9" w:history="1"/>
      <w:r w:rsidRPr="002209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з) порядок, место, даты начала и окончания подачи заявок, предложений;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и) исчерпывающий перечень представляемых участниками аукциона документов и требования к их оформлению;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к) срок заключения договора купли-продажи имущества;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л) порядок ознакомления покупателей с иной информацией, условиями договора купли-продажи имущества;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м) ограничения участия отдельных категорий физических лиц и юридических лиц в аукционе о продаже имущества;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 xml:space="preserve">н) порядок определения победителей при проведении аукциона; 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о) место и срок подведения итогов продажи на аукционе муниципального имущества;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п) сведения обо всех предыдущих торгах по продаже имущества, объявленных в течение года, предшествующего его продаже на аукционе, и об итогах торгов по продаже имущества.».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2098C">
        <w:rPr>
          <w:szCs w:val="26"/>
        </w:rPr>
        <w:t>1.4. Пункт 2.6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 xml:space="preserve">«2.6. При продаже на аукционе находящихся в муниципальной собственности акций акционерного общества или доли в уставном капитале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22098C">
        <w:rPr>
          <w:rFonts w:ascii="Times New Roman" w:hAnsi="Times New Roman" w:cs="Times New Roman"/>
          <w:sz w:val="26"/>
          <w:szCs w:val="26"/>
        </w:rPr>
        <w:t>указываются следующие сведения: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а) полное наименование, адрес (место нахождения) акционерного общества или общества с ограниченной ответственностью;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б)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lastRenderedPageBreak/>
        <w:t>в)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 xml:space="preserve">г) условия аукциона при продаже акций акционерного общества или долей в уставном капитале общества с ограниченной ответственностью на </w:t>
      </w:r>
      <w:r w:rsidR="0008551F">
        <w:rPr>
          <w:rFonts w:ascii="Times New Roman" w:hAnsi="Times New Roman" w:cs="Times New Roman"/>
          <w:sz w:val="26"/>
          <w:szCs w:val="26"/>
        </w:rPr>
        <w:t>аукционе</w:t>
      </w:r>
      <w:r w:rsidRPr="0022098C">
        <w:rPr>
          <w:rFonts w:ascii="Times New Roman" w:hAnsi="Times New Roman" w:cs="Times New Roman"/>
          <w:sz w:val="26"/>
          <w:szCs w:val="26"/>
        </w:rPr>
        <w:t>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д)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 xml:space="preserve">е)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hyperlink r:id="rId10" w:history="1">
        <w:r w:rsidRPr="0022098C">
          <w:rPr>
            <w:rFonts w:ascii="Times New Roman" w:hAnsi="Times New Roman" w:cs="Times New Roman"/>
            <w:sz w:val="26"/>
            <w:szCs w:val="26"/>
          </w:rPr>
          <w:t>статьей 10.1</w:t>
        </w:r>
      </w:hyperlink>
      <w:r w:rsidRPr="0022098C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ж) площадь земельного участка или земельных участков, на которых расположено недвижимое имущество хозяйственного общества;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з) численность работников хозяйственного общества;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и) площадь объектов недвижимого имущества хозяйственного общества и их перечень с указанием действующих и установленных при продаже на аукционе таких объектов обременений;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к)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причина).»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1.5. Абзац второй пункта 2.7 изложить в следующей редакции: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2098C">
        <w:rPr>
          <w:rFonts w:eastAsiaTheme="minorHAnsi"/>
          <w:szCs w:val="26"/>
          <w:lang w:eastAsia="en-US"/>
        </w:rPr>
        <w:t>«В местах подачи заявок и на сайте</w:t>
      </w:r>
      <w:r>
        <w:rPr>
          <w:rFonts w:eastAsiaTheme="minorHAnsi"/>
          <w:szCs w:val="26"/>
          <w:lang w:eastAsia="en-US"/>
        </w:rPr>
        <w:t xml:space="preserve"> </w:t>
      </w:r>
      <w:r w:rsidRPr="0022098C">
        <w:rPr>
          <w:rFonts w:eastAsiaTheme="minorHAnsi"/>
          <w:szCs w:val="26"/>
          <w:lang w:eastAsia="en-US"/>
        </w:rPr>
        <w:t xml:space="preserve">продавца </w:t>
      </w:r>
      <w:r>
        <w:rPr>
          <w:rFonts w:eastAsiaTheme="minorHAnsi"/>
          <w:szCs w:val="26"/>
          <w:lang w:eastAsia="en-US"/>
        </w:rPr>
        <w:t xml:space="preserve">муниципального имущества </w:t>
      </w:r>
      <w:r w:rsidRPr="0022098C">
        <w:rPr>
          <w:rFonts w:eastAsiaTheme="minorHAnsi"/>
          <w:szCs w:val="26"/>
          <w:lang w:eastAsia="en-US"/>
        </w:rPr>
        <w:t>в сети «Интернет»</w:t>
      </w:r>
      <w:r>
        <w:rPr>
          <w:szCs w:val="26"/>
        </w:rPr>
        <w:t xml:space="preserve">, </w:t>
      </w:r>
      <w:r w:rsidRPr="007E6DBD">
        <w:rPr>
          <w:szCs w:val="26"/>
        </w:rPr>
        <w:t>официальном сайте муниципального образования город Норильск</w:t>
      </w:r>
      <w:r w:rsidRPr="0022098C">
        <w:rPr>
          <w:rFonts w:eastAsiaTheme="minorHAnsi"/>
          <w:szCs w:val="26"/>
          <w:lang w:eastAsia="en-US"/>
        </w:rPr>
        <w:t xml:space="preserve"> должны быть размещены общедоступная информация об аукционе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торгов.»</w:t>
      </w:r>
      <w:r>
        <w:rPr>
          <w:rFonts w:eastAsiaTheme="minorHAnsi"/>
          <w:szCs w:val="26"/>
          <w:lang w:eastAsia="en-US"/>
        </w:rPr>
        <w:t>.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2098C">
        <w:rPr>
          <w:szCs w:val="26"/>
        </w:rPr>
        <w:t>1.6. Пункт 2.8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«2.8.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имущества.».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1.7. Пункт 3.5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«3.5.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заявок.».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1.8. Пункт 3.8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«3.8. Аукцион с подачей предложения о цене муниципального имущества как в открытой, так и в закрытой форме должен быть проведен не позднее третьего рабочего дня со дня признания претендентов участниками аукциона.».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1.9. Абзац второй пункта 4.9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«Уведомление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аукциона.».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1.10. Пункт 5.1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 xml:space="preserve">«5.1. </w:t>
      </w:r>
      <w:r w:rsidRPr="0022098C">
        <w:rPr>
          <w:rFonts w:ascii="Times New Roman" w:hAnsi="Times New Roman" w:cs="Times New Roman"/>
          <w:bCs/>
          <w:sz w:val="26"/>
          <w:szCs w:val="26"/>
        </w:rPr>
        <w:t xml:space="preserve">По результатам аукциона Управление имущества Администрации </w:t>
      </w:r>
      <w:r w:rsidRPr="0022098C">
        <w:rPr>
          <w:rFonts w:ascii="Times New Roman" w:hAnsi="Times New Roman" w:cs="Times New Roman"/>
          <w:bCs/>
          <w:sz w:val="26"/>
          <w:szCs w:val="26"/>
        </w:rPr>
        <w:lastRenderedPageBreak/>
        <w:t>города Норильска (продавец) и победитель аукциона (покупатель) в течени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22098C">
        <w:rPr>
          <w:rFonts w:ascii="Times New Roman" w:hAnsi="Times New Roman" w:cs="Times New Roman"/>
          <w:bCs/>
          <w:sz w:val="26"/>
          <w:szCs w:val="26"/>
        </w:rPr>
        <w:t xml:space="preserve"> пяти рабочих дней со дня подведения итогов аукциона заключают в соответствии с законодательством Российской Федерации договор купли-продажи имущества.</w:t>
      </w:r>
      <w:r w:rsidRPr="0022098C">
        <w:rPr>
          <w:rFonts w:ascii="Times New Roman" w:hAnsi="Times New Roman" w:cs="Times New Roman"/>
          <w:sz w:val="26"/>
          <w:szCs w:val="26"/>
        </w:rPr>
        <w:t>».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1.11. Пункт 5.5 Положения изложить в следующей редакции: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«5.5. Информационное сообщение об итогах аукциона размещается на сайтах в сети «Интернет», а также сайте продавца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  <w:r w:rsidRPr="0022098C">
        <w:rPr>
          <w:rFonts w:ascii="Times New Roman" w:hAnsi="Times New Roman" w:cs="Times New Roman"/>
          <w:sz w:val="26"/>
          <w:szCs w:val="26"/>
        </w:rPr>
        <w:t>в сети «Интернет» в соответствии с требованиями, установленными Федеральным законом.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1.12. Дополнить</w:t>
      </w:r>
      <w:hyperlink r:id="rId11" w:history="1"/>
      <w:r w:rsidRPr="0022098C">
        <w:rPr>
          <w:rFonts w:ascii="Times New Roman" w:hAnsi="Times New Roman" w:cs="Times New Roman"/>
          <w:sz w:val="26"/>
          <w:szCs w:val="26"/>
        </w:rPr>
        <w:t xml:space="preserve"> </w:t>
      </w:r>
      <w:r w:rsidR="00FC5E2A" w:rsidRPr="0022098C">
        <w:rPr>
          <w:rFonts w:ascii="Times New Roman" w:hAnsi="Times New Roman" w:cs="Times New Roman"/>
          <w:sz w:val="26"/>
          <w:szCs w:val="26"/>
        </w:rPr>
        <w:t>Положени</w:t>
      </w:r>
      <w:r w:rsidR="00FC5E2A">
        <w:rPr>
          <w:rFonts w:ascii="Times New Roman" w:hAnsi="Times New Roman" w:cs="Times New Roman"/>
          <w:sz w:val="26"/>
          <w:szCs w:val="26"/>
        </w:rPr>
        <w:t>е</w:t>
      </w:r>
      <w:r w:rsidR="00FC5E2A" w:rsidRPr="0022098C">
        <w:rPr>
          <w:rFonts w:ascii="Times New Roman" w:hAnsi="Times New Roman" w:cs="Times New Roman"/>
          <w:sz w:val="26"/>
          <w:szCs w:val="26"/>
        </w:rPr>
        <w:t xml:space="preserve"> </w:t>
      </w:r>
      <w:r w:rsidRPr="0022098C">
        <w:rPr>
          <w:rFonts w:ascii="Times New Roman" w:hAnsi="Times New Roman" w:cs="Times New Roman"/>
          <w:sz w:val="26"/>
          <w:szCs w:val="26"/>
        </w:rPr>
        <w:t xml:space="preserve">новым пунктом 5.7 следующего содержания: 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«5.7. Информация о результатах сделок, совершенных по итогам аукциона по п</w:t>
      </w:r>
      <w:r>
        <w:rPr>
          <w:rFonts w:ascii="Times New Roman" w:hAnsi="Times New Roman" w:cs="Times New Roman"/>
          <w:sz w:val="26"/>
          <w:szCs w:val="26"/>
        </w:rPr>
        <w:t xml:space="preserve">родаже муниципального имущества, </w:t>
      </w:r>
      <w:r w:rsidRPr="0022098C">
        <w:rPr>
          <w:rFonts w:ascii="Times New Roman" w:hAnsi="Times New Roman" w:cs="Times New Roman"/>
          <w:sz w:val="26"/>
          <w:szCs w:val="26"/>
        </w:rPr>
        <w:t>подлежит размещению на сайтах в сети «Интернет»</w:t>
      </w:r>
      <w:r w:rsidR="0008551F">
        <w:rPr>
          <w:rFonts w:ascii="Times New Roman" w:hAnsi="Times New Roman" w:cs="Times New Roman"/>
          <w:sz w:val="26"/>
          <w:szCs w:val="26"/>
        </w:rPr>
        <w:t xml:space="preserve">, а также сайте продавца муниципального имущества </w:t>
      </w:r>
      <w:r w:rsidR="0008551F" w:rsidRPr="0022098C">
        <w:rPr>
          <w:rFonts w:ascii="Times New Roman" w:hAnsi="Times New Roman" w:cs="Times New Roman"/>
          <w:sz w:val="26"/>
          <w:szCs w:val="26"/>
        </w:rPr>
        <w:t>в сети «Интернет»</w:t>
      </w:r>
      <w:r w:rsidR="0008551F">
        <w:rPr>
          <w:rFonts w:ascii="Times New Roman" w:hAnsi="Times New Roman" w:cs="Times New Roman"/>
          <w:sz w:val="26"/>
          <w:szCs w:val="26"/>
        </w:rPr>
        <w:t xml:space="preserve"> </w:t>
      </w:r>
      <w:r w:rsidRPr="0022098C">
        <w:rPr>
          <w:rFonts w:ascii="Times New Roman" w:hAnsi="Times New Roman" w:cs="Times New Roman"/>
          <w:sz w:val="26"/>
          <w:szCs w:val="26"/>
        </w:rPr>
        <w:t>в течение десяти дней со дня совершения указанных сделок.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2098C">
        <w:rPr>
          <w:rFonts w:eastAsiaTheme="minorHAnsi"/>
          <w:szCs w:val="26"/>
          <w:lang w:eastAsia="en-US"/>
        </w:rPr>
        <w:t>К информации о результатах сделок приватизации муниципального имущества, подлежащей размещению на сайтах в сети «Интернет», относятся следующие сведения: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2098C">
        <w:rPr>
          <w:rFonts w:eastAsiaTheme="minorHAnsi"/>
          <w:szCs w:val="26"/>
          <w:lang w:eastAsia="en-US"/>
        </w:rPr>
        <w:t>1) наименование продавца имущества;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2098C">
        <w:rPr>
          <w:rFonts w:eastAsiaTheme="minorHAnsi"/>
          <w:szCs w:val="26"/>
          <w:lang w:eastAsia="en-US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2098C">
        <w:rPr>
          <w:rFonts w:eastAsiaTheme="minorHAnsi"/>
          <w:szCs w:val="26"/>
          <w:lang w:eastAsia="en-US"/>
        </w:rPr>
        <w:t>3) дата, время и место проведения аукциона;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2098C">
        <w:rPr>
          <w:rFonts w:eastAsiaTheme="minorHAnsi"/>
          <w:szCs w:val="26"/>
          <w:lang w:eastAsia="en-US"/>
        </w:rPr>
        <w:t>4) цена сделки купли-продажи;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2098C">
        <w:rPr>
          <w:rFonts w:eastAsiaTheme="minorHAnsi"/>
          <w:szCs w:val="26"/>
          <w:lang w:eastAsia="en-US"/>
        </w:rPr>
        <w:t>5) имя физического лица или наименование юридического лица - участника аукциона,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аукциона,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A670DB" w:rsidRPr="0022098C" w:rsidRDefault="00A670DB" w:rsidP="00A670D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2098C">
        <w:rPr>
          <w:rFonts w:eastAsiaTheme="minorHAnsi"/>
          <w:szCs w:val="26"/>
          <w:lang w:eastAsia="en-US"/>
        </w:rPr>
        <w:t>6) имя физического лица или наименование юридического лица - победителя аукциона.».</w:t>
      </w:r>
    </w:p>
    <w:p w:rsidR="00A670DB" w:rsidRPr="0022098C" w:rsidRDefault="00A670DB" w:rsidP="00A6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8C">
        <w:rPr>
          <w:rFonts w:ascii="Times New Roman" w:hAnsi="Times New Roman" w:cs="Times New Roman"/>
          <w:sz w:val="26"/>
          <w:szCs w:val="26"/>
        </w:rPr>
        <w:t>1.13. Пункты 5.7, 5.8 Положения считать соответственно пунктами 5.8, 5.9</w:t>
      </w:r>
      <w:r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22098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B1C26" w:rsidRPr="00856AF3" w:rsidRDefault="001B1C26" w:rsidP="001B1C2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  <w:lang w:bidi="he-IL"/>
        </w:rPr>
        <w:t xml:space="preserve">2. </w:t>
      </w:r>
      <w:r w:rsidRPr="00856AF3">
        <w:rPr>
          <w:szCs w:val="26"/>
        </w:rPr>
        <w:t xml:space="preserve">Контроль исполнения решения возложить на председателя </w:t>
      </w:r>
      <w:r>
        <w:rPr>
          <w:szCs w:val="26"/>
        </w:rPr>
        <w:t xml:space="preserve">постоянной </w:t>
      </w:r>
      <w:r w:rsidRPr="00856AF3">
        <w:rPr>
          <w:szCs w:val="26"/>
        </w:rPr>
        <w:t>комиссии Городского Совета по бюджету и собственности Цюпко В.В.</w:t>
      </w:r>
    </w:p>
    <w:p w:rsidR="001B1C26" w:rsidRDefault="001B1C26" w:rsidP="001B1C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>
        <w:rPr>
          <w:rFonts w:cs="Times New Roman"/>
          <w:szCs w:val="26"/>
        </w:rPr>
        <w:t>3</w:t>
      </w:r>
      <w:r w:rsidR="007D151C">
        <w:rPr>
          <w:rFonts w:cs="Times New Roman"/>
          <w:szCs w:val="26"/>
        </w:rPr>
        <w:t xml:space="preserve">. </w:t>
      </w:r>
      <w:r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A79A6" w:rsidRPr="00C1485A" w:rsidRDefault="009A79A6" w:rsidP="001B1C2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F0" w:rsidRDefault="00497CF0" w:rsidP="00171B74">
      <w:r>
        <w:separator/>
      </w:r>
    </w:p>
  </w:endnote>
  <w:endnote w:type="continuationSeparator" w:id="1">
    <w:p w:rsidR="00497CF0" w:rsidRDefault="00497CF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053B5">
        <w:pPr>
          <w:pStyle w:val="af1"/>
          <w:jc w:val="center"/>
        </w:pPr>
        <w:fldSimple w:instr=" PAGE   \* MERGEFORMAT ">
          <w:r w:rsidR="0008551F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F0" w:rsidRDefault="00497CF0" w:rsidP="00171B74">
      <w:r>
        <w:separator/>
      </w:r>
    </w:p>
  </w:footnote>
  <w:footnote w:type="continuationSeparator" w:id="1">
    <w:p w:rsidR="00497CF0" w:rsidRDefault="00497CF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5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8551F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1C26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489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F8A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18AB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2CE3"/>
    <w:rsid w:val="00497CF0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863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63D0"/>
    <w:rsid w:val="008274B1"/>
    <w:rsid w:val="00832614"/>
    <w:rsid w:val="008348E3"/>
    <w:rsid w:val="0083774A"/>
    <w:rsid w:val="00844346"/>
    <w:rsid w:val="008466F9"/>
    <w:rsid w:val="0085581C"/>
    <w:rsid w:val="008629F1"/>
    <w:rsid w:val="00864F0C"/>
    <w:rsid w:val="00865E2D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53B5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670DB"/>
    <w:rsid w:val="00A713BF"/>
    <w:rsid w:val="00A86A6D"/>
    <w:rsid w:val="00A92A88"/>
    <w:rsid w:val="00AA2E6A"/>
    <w:rsid w:val="00AB07DD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485A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C5E2A"/>
    <w:rsid w:val="00FD3856"/>
    <w:rsid w:val="00FD527E"/>
    <w:rsid w:val="00FD68D7"/>
    <w:rsid w:val="00FE31A9"/>
    <w:rsid w:val="00FE568A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676625A18D18143F0B49310540FF1764ABD80DA361CF33EC9DBD04F13B42980EA3005BAA8B37098615A5cDV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114986049FD73E3019CCB6A0D4867EA9E350BCF2742B111469DECECAB765581FB8D7E9DBo2K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74519A02ED5C9A31D084414FEB31BC270B8CA6DCA96C2BFCBA821123CF35F85F366A23A54B04A1n9a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C2F-989C-4663-806D-D14B180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2015-12-16T09:06:00Z</cp:lastPrinted>
  <dcterms:created xsi:type="dcterms:W3CDTF">2015-12-11T08:32:00Z</dcterms:created>
  <dcterms:modified xsi:type="dcterms:W3CDTF">2015-12-16T09:42:00Z</dcterms:modified>
</cp:coreProperties>
</file>