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C62D6" w14:textId="77777777" w:rsidR="007A74A7" w:rsidRPr="001C54A9" w:rsidRDefault="007A74A7" w:rsidP="007A74A7">
      <w:pPr>
        <w:jc w:val="center"/>
        <w:rPr>
          <w:rFonts w:ascii="Times New Roman" w:hAnsi="Times New Roman"/>
          <w:sz w:val="26"/>
          <w:szCs w:val="26"/>
        </w:rPr>
      </w:pPr>
      <w:r w:rsidRPr="001C54A9">
        <w:rPr>
          <w:rFonts w:ascii="Times New Roman" w:hAnsi="Times New Roman"/>
          <w:noProof/>
          <w:sz w:val="26"/>
          <w:szCs w:val="26"/>
          <w:lang w:eastAsia="ru-RU"/>
        </w:rPr>
        <w:drawing>
          <wp:inline distT="0" distB="0" distL="0" distR="0" wp14:anchorId="33142508" wp14:editId="26DD610D">
            <wp:extent cx="466725" cy="561975"/>
            <wp:effectExtent l="0" t="0" r="9525" b="9525"/>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29898FD" w14:textId="77777777" w:rsidR="007A74A7" w:rsidRPr="001C54A9" w:rsidRDefault="007A74A7" w:rsidP="007A74A7">
      <w:pPr>
        <w:spacing w:after="0" w:line="240" w:lineRule="auto"/>
        <w:jc w:val="center"/>
        <w:rPr>
          <w:rFonts w:ascii="Times New Roman" w:hAnsi="Times New Roman"/>
          <w:sz w:val="26"/>
          <w:szCs w:val="26"/>
        </w:rPr>
      </w:pPr>
      <w:r w:rsidRPr="001C54A9">
        <w:rPr>
          <w:rFonts w:ascii="Times New Roman" w:hAnsi="Times New Roman"/>
          <w:sz w:val="26"/>
          <w:szCs w:val="26"/>
        </w:rPr>
        <w:t>АДМИНИСТРАЦИЯ ГОРОДА НОРИЛЬСКА</w:t>
      </w:r>
    </w:p>
    <w:p w14:paraId="4331F54E" w14:textId="77777777" w:rsidR="007A74A7" w:rsidRPr="001C54A9" w:rsidRDefault="007A74A7" w:rsidP="007A74A7">
      <w:pPr>
        <w:spacing w:after="0" w:line="240" w:lineRule="auto"/>
        <w:jc w:val="center"/>
        <w:rPr>
          <w:rFonts w:ascii="Times New Roman" w:hAnsi="Times New Roman"/>
          <w:sz w:val="26"/>
          <w:szCs w:val="26"/>
        </w:rPr>
      </w:pPr>
      <w:r w:rsidRPr="001C54A9">
        <w:rPr>
          <w:rFonts w:ascii="Times New Roman" w:hAnsi="Times New Roman"/>
          <w:sz w:val="26"/>
          <w:szCs w:val="26"/>
        </w:rPr>
        <w:t>КРАСНОЯРСКОГО КРАЯ</w:t>
      </w:r>
    </w:p>
    <w:p w14:paraId="6E9C918B" w14:textId="77777777" w:rsidR="007A74A7" w:rsidRPr="001C54A9" w:rsidRDefault="007A74A7" w:rsidP="007A74A7">
      <w:pPr>
        <w:spacing w:after="0" w:line="240" w:lineRule="auto"/>
        <w:rPr>
          <w:rFonts w:ascii="Times New Roman" w:hAnsi="Times New Roman"/>
          <w:sz w:val="26"/>
          <w:szCs w:val="26"/>
        </w:rPr>
      </w:pPr>
    </w:p>
    <w:p w14:paraId="07886408" w14:textId="77777777" w:rsidR="007A74A7" w:rsidRPr="001C54A9" w:rsidRDefault="007A74A7" w:rsidP="007A74A7">
      <w:pPr>
        <w:spacing w:after="0" w:line="240" w:lineRule="auto"/>
        <w:jc w:val="center"/>
        <w:rPr>
          <w:rFonts w:ascii="Times New Roman" w:hAnsi="Times New Roman"/>
          <w:b/>
          <w:sz w:val="26"/>
          <w:szCs w:val="26"/>
        </w:rPr>
      </w:pPr>
      <w:r w:rsidRPr="001C54A9">
        <w:rPr>
          <w:rFonts w:ascii="Times New Roman" w:hAnsi="Times New Roman"/>
          <w:b/>
          <w:sz w:val="26"/>
          <w:szCs w:val="26"/>
        </w:rPr>
        <w:t>ПОСТАНОВЛЕНИЕ</w:t>
      </w:r>
    </w:p>
    <w:p w14:paraId="167234FD" w14:textId="77777777" w:rsidR="007A74A7" w:rsidRPr="001C54A9" w:rsidRDefault="007A74A7" w:rsidP="007A74A7">
      <w:pPr>
        <w:spacing w:after="0" w:line="240" w:lineRule="auto"/>
        <w:rPr>
          <w:rFonts w:ascii="Times New Roman" w:hAnsi="Times New Roman"/>
          <w:sz w:val="26"/>
          <w:szCs w:val="26"/>
        </w:rPr>
      </w:pPr>
    </w:p>
    <w:p w14:paraId="36679C96" w14:textId="20CCF9EF" w:rsidR="007A74A7" w:rsidRPr="001C54A9" w:rsidRDefault="00F41E91" w:rsidP="007A74A7">
      <w:pPr>
        <w:spacing w:after="0" w:line="240" w:lineRule="auto"/>
        <w:rPr>
          <w:rFonts w:ascii="Times New Roman" w:hAnsi="Times New Roman"/>
          <w:sz w:val="26"/>
          <w:szCs w:val="26"/>
        </w:rPr>
      </w:pPr>
      <w:r>
        <w:rPr>
          <w:rFonts w:ascii="Times New Roman" w:hAnsi="Times New Roman"/>
          <w:sz w:val="26"/>
          <w:szCs w:val="26"/>
        </w:rPr>
        <w:t>19.07.</w:t>
      </w:r>
      <w:r w:rsidR="007A74A7" w:rsidRPr="001C54A9">
        <w:rPr>
          <w:rFonts w:ascii="Times New Roman" w:hAnsi="Times New Roman"/>
          <w:sz w:val="26"/>
          <w:szCs w:val="26"/>
        </w:rPr>
        <w:t xml:space="preserve">2016                         </w:t>
      </w:r>
      <w:r>
        <w:rPr>
          <w:rFonts w:ascii="Times New Roman" w:hAnsi="Times New Roman"/>
          <w:sz w:val="26"/>
          <w:szCs w:val="26"/>
        </w:rPr>
        <w:t xml:space="preserve">              </w:t>
      </w:r>
      <w:r w:rsidR="007A74A7" w:rsidRPr="001C54A9">
        <w:rPr>
          <w:rFonts w:ascii="Times New Roman" w:hAnsi="Times New Roman"/>
          <w:sz w:val="26"/>
          <w:szCs w:val="26"/>
        </w:rPr>
        <w:t xml:space="preserve">      г. Норильск                 </w:t>
      </w:r>
      <w:r>
        <w:rPr>
          <w:rFonts w:ascii="Times New Roman" w:hAnsi="Times New Roman"/>
          <w:sz w:val="26"/>
          <w:szCs w:val="26"/>
        </w:rPr>
        <w:t xml:space="preserve">                                  </w:t>
      </w:r>
      <w:proofErr w:type="gramStart"/>
      <w:r>
        <w:rPr>
          <w:rFonts w:ascii="Times New Roman" w:hAnsi="Times New Roman"/>
          <w:sz w:val="26"/>
          <w:szCs w:val="26"/>
        </w:rPr>
        <w:t>№  392</w:t>
      </w:r>
      <w:proofErr w:type="gramEnd"/>
    </w:p>
    <w:p w14:paraId="3FEEF5B1" w14:textId="77777777" w:rsidR="007A74A7" w:rsidRPr="001C54A9" w:rsidRDefault="007A74A7" w:rsidP="007A74A7">
      <w:pPr>
        <w:spacing w:after="0" w:line="240" w:lineRule="auto"/>
        <w:jc w:val="center"/>
        <w:rPr>
          <w:rFonts w:ascii="Times New Roman" w:hAnsi="Times New Roman"/>
          <w:b/>
          <w:sz w:val="26"/>
          <w:szCs w:val="26"/>
        </w:rPr>
      </w:pPr>
    </w:p>
    <w:p w14:paraId="4D5460EA" w14:textId="77777777" w:rsidR="007A74A7" w:rsidRDefault="007A74A7" w:rsidP="007A74A7">
      <w:pPr>
        <w:spacing w:after="0" w:line="240" w:lineRule="auto"/>
        <w:jc w:val="center"/>
        <w:rPr>
          <w:rFonts w:ascii="Times New Roman" w:hAnsi="Times New Roman"/>
          <w:b/>
          <w:sz w:val="26"/>
          <w:szCs w:val="26"/>
        </w:rPr>
      </w:pPr>
    </w:p>
    <w:p w14:paraId="3BD52878" w14:textId="0D0F6C7C" w:rsidR="007A74A7" w:rsidRDefault="007A74A7" w:rsidP="007A74A7">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w:t>
      </w:r>
      <w:r w:rsidRPr="001C54A9">
        <w:rPr>
          <w:rFonts w:ascii="Times New Roman" w:hAnsi="Times New Roman"/>
          <w:sz w:val="26"/>
          <w:szCs w:val="26"/>
        </w:rPr>
        <w:t xml:space="preserve">б утверждении </w:t>
      </w:r>
      <w:r>
        <w:rPr>
          <w:rFonts w:ascii="Times New Roman" w:hAnsi="Times New Roman"/>
          <w:sz w:val="26"/>
          <w:szCs w:val="26"/>
        </w:rPr>
        <w:t>Примерного п</w:t>
      </w:r>
      <w:r w:rsidRPr="001C54A9">
        <w:rPr>
          <w:rFonts w:ascii="Times New Roman" w:hAnsi="Times New Roman"/>
          <w:sz w:val="26"/>
          <w:szCs w:val="26"/>
        </w:rPr>
        <w:t xml:space="preserve">оложения об оплате </w:t>
      </w:r>
      <w:r>
        <w:rPr>
          <w:rFonts w:ascii="Times New Roman" w:hAnsi="Times New Roman"/>
          <w:sz w:val="26"/>
          <w:szCs w:val="26"/>
        </w:rPr>
        <w:t>труда работников</w:t>
      </w:r>
      <w:r w:rsidR="008A190E">
        <w:rPr>
          <w:rFonts w:ascii="Times New Roman" w:hAnsi="Times New Roman"/>
          <w:sz w:val="26"/>
          <w:szCs w:val="26"/>
        </w:rPr>
        <w:t xml:space="preserve"> </w:t>
      </w:r>
      <w:r w:rsidRPr="001C54A9">
        <w:rPr>
          <w:rFonts w:ascii="Times New Roman" w:hAnsi="Times New Roman"/>
          <w:sz w:val="26"/>
          <w:szCs w:val="26"/>
        </w:rPr>
        <w:t xml:space="preserve">муниципального </w:t>
      </w:r>
      <w:r>
        <w:rPr>
          <w:rFonts w:ascii="Times New Roman" w:hAnsi="Times New Roman"/>
          <w:sz w:val="26"/>
          <w:szCs w:val="26"/>
        </w:rPr>
        <w:t>казенного</w:t>
      </w:r>
      <w:r w:rsidRPr="001C54A9">
        <w:rPr>
          <w:rFonts w:ascii="Times New Roman" w:hAnsi="Times New Roman"/>
          <w:sz w:val="26"/>
          <w:szCs w:val="26"/>
        </w:rPr>
        <w:t xml:space="preserve"> учреждения «</w:t>
      </w:r>
      <w:r>
        <w:rPr>
          <w:rFonts w:ascii="Times New Roman" w:hAnsi="Times New Roman"/>
          <w:sz w:val="26"/>
          <w:szCs w:val="26"/>
        </w:rPr>
        <w:t>Управление муниципальных закупок</w:t>
      </w:r>
      <w:r w:rsidRPr="001C54A9">
        <w:rPr>
          <w:rFonts w:ascii="Times New Roman" w:hAnsi="Times New Roman"/>
          <w:sz w:val="26"/>
          <w:szCs w:val="26"/>
        </w:rPr>
        <w:t>»</w:t>
      </w:r>
    </w:p>
    <w:p w14:paraId="7B7E50B1" w14:textId="77777777" w:rsidR="00DE2681" w:rsidRDefault="00DE2681" w:rsidP="007A74A7">
      <w:pPr>
        <w:widowControl w:val="0"/>
        <w:autoSpaceDE w:val="0"/>
        <w:autoSpaceDN w:val="0"/>
        <w:adjustRightInd w:val="0"/>
        <w:spacing w:after="0" w:line="240" w:lineRule="auto"/>
        <w:jc w:val="both"/>
        <w:rPr>
          <w:rFonts w:ascii="Times New Roman" w:hAnsi="Times New Roman"/>
          <w:sz w:val="26"/>
          <w:szCs w:val="26"/>
        </w:rPr>
      </w:pPr>
    </w:p>
    <w:p w14:paraId="37EA92FB" w14:textId="77777777" w:rsidR="00DE2681" w:rsidRDefault="00DE2681" w:rsidP="007A74A7">
      <w:pPr>
        <w:widowControl w:val="0"/>
        <w:autoSpaceDE w:val="0"/>
        <w:autoSpaceDN w:val="0"/>
        <w:adjustRightInd w:val="0"/>
        <w:spacing w:after="0" w:line="240" w:lineRule="auto"/>
        <w:jc w:val="both"/>
        <w:rPr>
          <w:rFonts w:ascii="Times New Roman" w:hAnsi="Times New Roman"/>
          <w:sz w:val="26"/>
          <w:szCs w:val="26"/>
        </w:rPr>
      </w:pPr>
    </w:p>
    <w:p w14:paraId="3D158A9D" w14:textId="77777777" w:rsidR="00DE2681" w:rsidRPr="00DE2681" w:rsidRDefault="00DE2681" w:rsidP="00DE2681">
      <w:pPr>
        <w:widowControl w:val="0"/>
        <w:tabs>
          <w:tab w:val="left" w:pos="1134"/>
        </w:tabs>
        <w:autoSpaceDE w:val="0"/>
        <w:autoSpaceDN w:val="0"/>
        <w:adjustRightInd w:val="0"/>
        <w:spacing w:after="0" w:line="240" w:lineRule="auto"/>
        <w:ind w:firstLine="709"/>
        <w:contextualSpacing/>
        <w:jc w:val="both"/>
        <w:rPr>
          <w:rFonts w:ascii="Times New Roman" w:hAnsi="Times New Roman"/>
          <w:color w:val="000000"/>
          <w:sz w:val="26"/>
          <w:szCs w:val="26"/>
        </w:rPr>
      </w:pPr>
      <w:r w:rsidRPr="00DE2681">
        <w:rPr>
          <w:rFonts w:ascii="Times New Roman" w:hAnsi="Times New Roman"/>
          <w:color w:val="000000"/>
          <w:sz w:val="26"/>
          <w:szCs w:val="26"/>
        </w:rPr>
        <w:t>В соответствии с 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7E73844B" w14:textId="77777777" w:rsidR="007A74A7" w:rsidRPr="001C54A9" w:rsidRDefault="007A74A7" w:rsidP="008A190E">
      <w:pPr>
        <w:autoSpaceDE w:val="0"/>
        <w:autoSpaceDN w:val="0"/>
        <w:adjustRightInd w:val="0"/>
        <w:spacing w:after="0" w:line="240" w:lineRule="auto"/>
        <w:jc w:val="both"/>
        <w:rPr>
          <w:rFonts w:ascii="Times New Roman" w:hAnsi="Times New Roman"/>
          <w:sz w:val="26"/>
          <w:szCs w:val="26"/>
        </w:rPr>
      </w:pPr>
      <w:r w:rsidRPr="001C54A9">
        <w:rPr>
          <w:rFonts w:ascii="Times New Roman" w:hAnsi="Times New Roman"/>
          <w:sz w:val="26"/>
          <w:szCs w:val="26"/>
        </w:rPr>
        <w:t>ПОСТАНОВЛЯЮ:</w:t>
      </w:r>
    </w:p>
    <w:p w14:paraId="30A73A97" w14:textId="77777777" w:rsidR="007A74A7" w:rsidRPr="001C54A9" w:rsidRDefault="007A74A7" w:rsidP="007A74A7">
      <w:pPr>
        <w:widowControl w:val="0"/>
        <w:autoSpaceDE w:val="0"/>
        <w:autoSpaceDN w:val="0"/>
        <w:adjustRightInd w:val="0"/>
        <w:spacing w:after="0" w:line="240" w:lineRule="auto"/>
        <w:ind w:firstLine="680"/>
        <w:jc w:val="both"/>
        <w:rPr>
          <w:rFonts w:ascii="Times New Roman" w:hAnsi="Times New Roman"/>
          <w:sz w:val="26"/>
          <w:szCs w:val="26"/>
        </w:rPr>
      </w:pPr>
    </w:p>
    <w:p w14:paraId="1A7F8AC0" w14:textId="3681B0B3" w:rsidR="007A74A7" w:rsidRPr="00776C0E" w:rsidRDefault="007A74A7" w:rsidP="007A74A7">
      <w:pPr>
        <w:widowControl w:val="0"/>
        <w:numPr>
          <w:ilvl w:val="0"/>
          <w:numId w:val="17"/>
        </w:numPr>
        <w:tabs>
          <w:tab w:val="left" w:pos="1134"/>
        </w:tabs>
        <w:autoSpaceDE w:val="0"/>
        <w:autoSpaceDN w:val="0"/>
        <w:adjustRightInd w:val="0"/>
        <w:spacing w:after="0" w:line="240" w:lineRule="auto"/>
        <w:ind w:left="0" w:firstLine="680"/>
        <w:contextualSpacing/>
        <w:jc w:val="both"/>
        <w:rPr>
          <w:rFonts w:ascii="Times New Roman" w:hAnsi="Times New Roman"/>
          <w:sz w:val="26"/>
          <w:szCs w:val="26"/>
        </w:rPr>
      </w:pPr>
      <w:r w:rsidRPr="001C54A9">
        <w:rPr>
          <w:rFonts w:ascii="Times New Roman" w:hAnsi="Times New Roman"/>
          <w:color w:val="000000"/>
          <w:sz w:val="26"/>
          <w:szCs w:val="26"/>
        </w:rPr>
        <w:t xml:space="preserve">Утвердить </w:t>
      </w:r>
      <w:r>
        <w:rPr>
          <w:rFonts w:ascii="Times New Roman" w:hAnsi="Times New Roman"/>
          <w:color w:val="000000"/>
          <w:sz w:val="26"/>
          <w:szCs w:val="26"/>
        </w:rPr>
        <w:t xml:space="preserve">Примерное </w:t>
      </w:r>
      <w:r w:rsidR="00A01EAB">
        <w:rPr>
          <w:rFonts w:ascii="Times New Roman" w:hAnsi="Times New Roman"/>
          <w:color w:val="000000"/>
          <w:sz w:val="26"/>
          <w:szCs w:val="26"/>
        </w:rPr>
        <w:t xml:space="preserve">положение </w:t>
      </w:r>
      <w:r w:rsidRPr="001C54A9">
        <w:rPr>
          <w:rFonts w:ascii="Times New Roman" w:hAnsi="Times New Roman"/>
          <w:color w:val="000000"/>
          <w:sz w:val="26"/>
          <w:szCs w:val="26"/>
        </w:rPr>
        <w:t xml:space="preserve">об оплате труда </w:t>
      </w:r>
      <w:r>
        <w:rPr>
          <w:rFonts w:ascii="Times New Roman" w:hAnsi="Times New Roman"/>
          <w:color w:val="000000"/>
          <w:sz w:val="26"/>
          <w:szCs w:val="26"/>
        </w:rPr>
        <w:t>работников</w:t>
      </w:r>
      <w:r w:rsidRPr="001C54A9">
        <w:rPr>
          <w:rFonts w:ascii="Times New Roman" w:hAnsi="Times New Roman"/>
          <w:sz w:val="26"/>
          <w:szCs w:val="26"/>
        </w:rPr>
        <w:t xml:space="preserve"> муниципального </w:t>
      </w:r>
      <w:r>
        <w:rPr>
          <w:rFonts w:ascii="Times New Roman" w:hAnsi="Times New Roman"/>
          <w:sz w:val="26"/>
          <w:szCs w:val="26"/>
        </w:rPr>
        <w:t>казенного</w:t>
      </w:r>
      <w:r w:rsidRPr="001C54A9">
        <w:rPr>
          <w:rFonts w:ascii="Times New Roman" w:hAnsi="Times New Roman"/>
          <w:sz w:val="26"/>
          <w:szCs w:val="26"/>
        </w:rPr>
        <w:t xml:space="preserve"> учреждения «</w:t>
      </w:r>
      <w:r>
        <w:rPr>
          <w:rFonts w:ascii="Times New Roman" w:hAnsi="Times New Roman"/>
          <w:sz w:val="26"/>
          <w:szCs w:val="26"/>
        </w:rPr>
        <w:t>Управление муниципальных закупок</w:t>
      </w:r>
      <w:r w:rsidRPr="001C54A9">
        <w:rPr>
          <w:rFonts w:ascii="Times New Roman" w:hAnsi="Times New Roman"/>
          <w:sz w:val="26"/>
          <w:szCs w:val="26"/>
        </w:rPr>
        <w:t>»</w:t>
      </w:r>
      <w:r w:rsidRPr="001C54A9">
        <w:rPr>
          <w:rFonts w:ascii="Times New Roman" w:hAnsi="Times New Roman"/>
          <w:color w:val="000000"/>
          <w:sz w:val="26"/>
          <w:szCs w:val="26"/>
        </w:rPr>
        <w:t xml:space="preserve"> (прилагается).</w:t>
      </w:r>
    </w:p>
    <w:p w14:paraId="29FA9DB3" w14:textId="7F78EFF9" w:rsidR="00F44792" w:rsidRDefault="00F44792" w:rsidP="00A03F14">
      <w:pPr>
        <w:pStyle w:val="ConsPlusNormal"/>
        <w:numPr>
          <w:ilvl w:val="0"/>
          <w:numId w:val="17"/>
        </w:numPr>
        <w:ind w:left="0" w:firstLine="708"/>
        <w:jc w:val="both"/>
        <w:rPr>
          <w:rFonts w:eastAsiaTheme="minorEastAsia"/>
        </w:rPr>
      </w:pPr>
      <w:r w:rsidRPr="00BF30C8">
        <w:rPr>
          <w:rFonts w:eastAsiaTheme="minorEastAsia"/>
        </w:rPr>
        <w:t>Директору муниц</w:t>
      </w:r>
      <w:r>
        <w:rPr>
          <w:rFonts w:eastAsiaTheme="minorEastAsia"/>
        </w:rPr>
        <w:t>ипального казенного учреждения «</w:t>
      </w:r>
      <w:r w:rsidR="00A03F14">
        <w:t>Управление муниципальных закупок</w:t>
      </w:r>
      <w:r>
        <w:rPr>
          <w:rFonts w:eastAsiaTheme="minorEastAsia"/>
        </w:rPr>
        <w:t>»</w:t>
      </w:r>
      <w:r w:rsidRPr="00BF30C8">
        <w:rPr>
          <w:rFonts w:eastAsiaTheme="minorEastAsia"/>
        </w:rPr>
        <w:t xml:space="preserve"> разработать и утвердить</w:t>
      </w:r>
      <w:r w:rsidR="008A190E">
        <w:rPr>
          <w:rFonts w:eastAsiaTheme="minorEastAsia"/>
        </w:rPr>
        <w:t xml:space="preserve"> в соответствии с ним</w:t>
      </w:r>
      <w:r w:rsidRPr="00BF30C8">
        <w:rPr>
          <w:rFonts w:eastAsiaTheme="minorEastAsia"/>
        </w:rPr>
        <w:t xml:space="preserve"> в установленном законом порядке </w:t>
      </w:r>
      <w:hyperlink w:anchor="P38" w:history="1">
        <w:r w:rsidRPr="00BF30C8">
          <w:rPr>
            <w:rFonts w:eastAsiaTheme="minorEastAsia"/>
          </w:rPr>
          <w:t>Положение</w:t>
        </w:r>
      </w:hyperlink>
      <w:r w:rsidRPr="00BF30C8">
        <w:rPr>
          <w:rFonts w:eastAsiaTheme="minorEastAsia"/>
        </w:rPr>
        <w:t xml:space="preserve"> об оплате труда работников</w:t>
      </w:r>
      <w:r w:rsidR="00A03F14" w:rsidRPr="00A03F14">
        <w:rPr>
          <w:rFonts w:eastAsiaTheme="minorEastAsia"/>
        </w:rPr>
        <w:t xml:space="preserve"> </w:t>
      </w:r>
      <w:r w:rsidR="00A03F14" w:rsidRPr="00BF30C8">
        <w:rPr>
          <w:rFonts w:eastAsiaTheme="minorEastAsia"/>
        </w:rPr>
        <w:t>муниц</w:t>
      </w:r>
      <w:r w:rsidR="00A03F14">
        <w:rPr>
          <w:rFonts w:eastAsiaTheme="minorEastAsia"/>
        </w:rPr>
        <w:t>ипального казенного учреждения «</w:t>
      </w:r>
      <w:r w:rsidR="00A03F14">
        <w:t>Управление муниципальных закупок</w:t>
      </w:r>
      <w:r w:rsidR="00A03F14">
        <w:rPr>
          <w:rFonts w:eastAsiaTheme="minorEastAsia"/>
        </w:rPr>
        <w:t>»</w:t>
      </w:r>
      <w:r w:rsidRPr="00BF30C8">
        <w:rPr>
          <w:rFonts w:eastAsiaTheme="minorEastAsia"/>
        </w:rPr>
        <w:t>.</w:t>
      </w:r>
    </w:p>
    <w:p w14:paraId="0E80AD7A" w14:textId="674B5325" w:rsidR="00823436" w:rsidRDefault="00823436" w:rsidP="00823436">
      <w:pPr>
        <w:pStyle w:val="ConsPlusNormal"/>
        <w:numPr>
          <w:ilvl w:val="0"/>
          <w:numId w:val="17"/>
        </w:numPr>
        <w:ind w:left="0" w:firstLine="708"/>
        <w:jc w:val="both"/>
        <w:rPr>
          <w:rFonts w:eastAsiaTheme="minorEastAsia"/>
        </w:rPr>
      </w:pPr>
      <w:r w:rsidRPr="004001D7">
        <w:t xml:space="preserve">Приостановить действие </w:t>
      </w:r>
      <w:r w:rsidRPr="00927BC4">
        <w:t xml:space="preserve">пункта 4.6 </w:t>
      </w:r>
      <w:r w:rsidR="00751593">
        <w:t>Примерного п</w:t>
      </w:r>
      <w:r w:rsidRPr="00927BC4">
        <w:t>оложения на период</w:t>
      </w:r>
      <w:r w:rsidRPr="008F0ADC">
        <w:t xml:space="preserve"> действия </w:t>
      </w:r>
      <w:r w:rsidRPr="008F0ADC">
        <w:rPr>
          <w:rFonts w:eastAsiaTheme="minorEastAsia"/>
        </w:rPr>
        <w:t xml:space="preserve">регионального </w:t>
      </w:r>
      <w:hyperlink r:id="rId9" w:history="1">
        <w:r w:rsidRPr="008F0ADC">
          <w:t>соглашени</w:t>
        </w:r>
      </w:hyperlink>
      <w:r w:rsidRPr="008F0ADC">
        <w:t>я</w:t>
      </w:r>
      <w:r w:rsidRPr="008F0ADC">
        <w:rPr>
          <w:rFonts w:eastAsiaTheme="minorEastAsia"/>
        </w:rPr>
        <w:t xml:space="preserve"> о минимальной заработной плате в</w:t>
      </w:r>
      <w:r w:rsidRPr="00AE3615">
        <w:rPr>
          <w:rFonts w:eastAsiaTheme="minorEastAsia"/>
        </w:rPr>
        <w:t xml:space="preserve"> Красноярском крае, заключенного в установленном статьей 133.1 Трудового кодекса Российской Федерации порядке.</w:t>
      </w:r>
    </w:p>
    <w:p w14:paraId="798BE5CD" w14:textId="77777777" w:rsidR="007A74A7" w:rsidRPr="001C54A9" w:rsidRDefault="007A74A7" w:rsidP="007A74A7">
      <w:pPr>
        <w:numPr>
          <w:ilvl w:val="0"/>
          <w:numId w:val="17"/>
        </w:numPr>
        <w:tabs>
          <w:tab w:val="left" w:pos="1134"/>
        </w:tabs>
        <w:autoSpaceDE w:val="0"/>
        <w:autoSpaceDN w:val="0"/>
        <w:adjustRightInd w:val="0"/>
        <w:spacing w:after="0" w:line="240" w:lineRule="auto"/>
        <w:ind w:left="0" w:firstLine="680"/>
        <w:jc w:val="both"/>
        <w:rPr>
          <w:rFonts w:ascii="Times New Roman" w:hAnsi="Times New Roman"/>
          <w:sz w:val="26"/>
          <w:szCs w:val="26"/>
        </w:rPr>
      </w:pPr>
      <w:r w:rsidRPr="001C54A9">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6FBEA6E" w14:textId="63E19F01" w:rsidR="007A74A7" w:rsidRPr="007A74A7" w:rsidRDefault="007A74A7" w:rsidP="007A74A7">
      <w:pPr>
        <w:numPr>
          <w:ilvl w:val="0"/>
          <w:numId w:val="17"/>
        </w:numPr>
        <w:tabs>
          <w:tab w:val="left" w:pos="1134"/>
        </w:tabs>
        <w:autoSpaceDE w:val="0"/>
        <w:autoSpaceDN w:val="0"/>
        <w:adjustRightInd w:val="0"/>
        <w:spacing w:after="0" w:line="240" w:lineRule="auto"/>
        <w:ind w:left="0" w:firstLine="680"/>
        <w:jc w:val="both"/>
        <w:rPr>
          <w:rFonts w:ascii="Times New Roman" w:hAnsi="Times New Roman"/>
          <w:sz w:val="26"/>
          <w:szCs w:val="26"/>
        </w:rPr>
      </w:pPr>
      <w:r w:rsidRPr="007A74A7">
        <w:rPr>
          <w:rFonts w:ascii="Times New Roman" w:hAnsi="Times New Roman"/>
          <w:sz w:val="26"/>
          <w:szCs w:val="26"/>
        </w:rPr>
        <w:t xml:space="preserve">Настоящее постановление вступает в силу с даты подписания и распространяет свое действие </w:t>
      </w:r>
      <w:r>
        <w:rPr>
          <w:rFonts w:ascii="Times New Roman" w:hAnsi="Times New Roman"/>
          <w:sz w:val="26"/>
          <w:szCs w:val="26"/>
        </w:rPr>
        <w:t xml:space="preserve">на правоотношения, </w:t>
      </w:r>
      <w:r w:rsidRPr="00244920">
        <w:rPr>
          <w:rFonts w:ascii="Times New Roman" w:hAnsi="Times New Roman"/>
          <w:sz w:val="26"/>
          <w:szCs w:val="26"/>
        </w:rPr>
        <w:t xml:space="preserve">возникшие с </w:t>
      </w:r>
      <w:r w:rsidR="00244920" w:rsidRPr="00244920">
        <w:rPr>
          <w:rFonts w:ascii="Times New Roman" w:hAnsi="Times New Roman"/>
          <w:sz w:val="26"/>
          <w:szCs w:val="26"/>
        </w:rPr>
        <w:t>10</w:t>
      </w:r>
      <w:r w:rsidR="0020181C" w:rsidRPr="00244920">
        <w:rPr>
          <w:rFonts w:ascii="Times New Roman" w:hAnsi="Times New Roman"/>
          <w:sz w:val="26"/>
          <w:szCs w:val="26"/>
        </w:rPr>
        <w:t>.06</w:t>
      </w:r>
      <w:r w:rsidR="00607E5A" w:rsidRPr="00244920">
        <w:rPr>
          <w:rFonts w:ascii="Times New Roman" w:hAnsi="Times New Roman"/>
          <w:sz w:val="26"/>
          <w:szCs w:val="26"/>
        </w:rPr>
        <w:t>.2016</w:t>
      </w:r>
      <w:r w:rsidRPr="00244920">
        <w:rPr>
          <w:rFonts w:ascii="Times New Roman" w:hAnsi="Times New Roman"/>
          <w:sz w:val="26"/>
          <w:szCs w:val="26"/>
        </w:rPr>
        <w:t>.</w:t>
      </w:r>
    </w:p>
    <w:p w14:paraId="095D224E" w14:textId="77777777" w:rsidR="007A74A7" w:rsidRPr="007A74A7" w:rsidRDefault="007A74A7" w:rsidP="007A74A7">
      <w:pPr>
        <w:widowControl w:val="0"/>
        <w:autoSpaceDE w:val="0"/>
        <w:autoSpaceDN w:val="0"/>
        <w:adjustRightInd w:val="0"/>
        <w:spacing w:after="0" w:line="240" w:lineRule="auto"/>
        <w:jc w:val="both"/>
        <w:rPr>
          <w:rFonts w:ascii="Times New Roman" w:hAnsi="Times New Roman"/>
          <w:sz w:val="26"/>
          <w:szCs w:val="26"/>
        </w:rPr>
      </w:pPr>
    </w:p>
    <w:p w14:paraId="54F9C17B" w14:textId="77777777" w:rsidR="007A74A7"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0C807FE7" w14:textId="77777777" w:rsidR="007A74A7" w:rsidRPr="001C54A9"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38B769D4" w14:textId="03F30832" w:rsidR="007A74A7" w:rsidRPr="001C54A9" w:rsidRDefault="00F41E91" w:rsidP="007A74A7">
      <w:pPr>
        <w:widowControl w:val="0"/>
        <w:autoSpaceDE w:val="0"/>
        <w:autoSpaceDN w:val="0"/>
        <w:adjustRightInd w:val="0"/>
        <w:spacing w:after="0" w:line="240" w:lineRule="auto"/>
        <w:jc w:val="both"/>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Руководителя</w:t>
      </w:r>
      <w:r w:rsidR="007A74A7" w:rsidRPr="001C54A9">
        <w:rPr>
          <w:rFonts w:ascii="Times New Roman" w:hAnsi="Times New Roman"/>
          <w:sz w:val="26"/>
          <w:szCs w:val="26"/>
        </w:rPr>
        <w:t xml:space="preserve"> Администрации города Норильска              </w:t>
      </w:r>
      <w:r>
        <w:rPr>
          <w:rFonts w:ascii="Times New Roman" w:hAnsi="Times New Roman"/>
          <w:sz w:val="26"/>
          <w:szCs w:val="26"/>
        </w:rPr>
        <w:t xml:space="preserve">           </w:t>
      </w:r>
      <w:proofErr w:type="spellStart"/>
      <w:r>
        <w:rPr>
          <w:rFonts w:ascii="Times New Roman" w:hAnsi="Times New Roman"/>
          <w:sz w:val="26"/>
          <w:szCs w:val="26"/>
        </w:rPr>
        <w:t>А.П</w:t>
      </w:r>
      <w:proofErr w:type="spellEnd"/>
      <w:r>
        <w:rPr>
          <w:rFonts w:ascii="Times New Roman" w:hAnsi="Times New Roman"/>
          <w:sz w:val="26"/>
          <w:szCs w:val="26"/>
        </w:rPr>
        <w:t xml:space="preserve">. </w:t>
      </w:r>
      <w:proofErr w:type="spellStart"/>
      <w:r>
        <w:rPr>
          <w:rFonts w:ascii="Times New Roman" w:hAnsi="Times New Roman"/>
          <w:sz w:val="26"/>
          <w:szCs w:val="26"/>
        </w:rPr>
        <w:t>Митленко</w:t>
      </w:r>
      <w:proofErr w:type="spellEnd"/>
    </w:p>
    <w:p w14:paraId="6F63CA98" w14:textId="77777777" w:rsidR="007A74A7" w:rsidRPr="001C54A9"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62602E97" w14:textId="77777777" w:rsidR="007A74A7"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34D62647" w14:textId="77777777" w:rsidR="00607E5A" w:rsidRPr="001C54A9" w:rsidRDefault="00607E5A"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1EE83CFC" w14:textId="77777777" w:rsidR="007A74A7" w:rsidRPr="001C54A9"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7A0008B2" w14:textId="77777777" w:rsidR="007A74A7" w:rsidRPr="001C54A9" w:rsidRDefault="007A74A7" w:rsidP="00823436">
      <w:pPr>
        <w:widowControl w:val="0"/>
        <w:autoSpaceDE w:val="0"/>
        <w:autoSpaceDN w:val="0"/>
        <w:adjustRightInd w:val="0"/>
        <w:spacing w:after="0" w:line="240" w:lineRule="auto"/>
        <w:jc w:val="both"/>
        <w:rPr>
          <w:rFonts w:ascii="Times New Roman" w:hAnsi="Times New Roman"/>
          <w:sz w:val="26"/>
          <w:szCs w:val="26"/>
        </w:rPr>
      </w:pPr>
    </w:p>
    <w:p w14:paraId="6E5AA054" w14:textId="1D8E155F" w:rsidR="007A74A7" w:rsidRPr="0076271F" w:rsidRDefault="007A74A7" w:rsidP="00823436">
      <w:pPr>
        <w:widowControl w:val="0"/>
        <w:autoSpaceDE w:val="0"/>
        <w:autoSpaceDN w:val="0"/>
        <w:adjustRightInd w:val="0"/>
        <w:spacing w:after="0" w:line="240" w:lineRule="auto"/>
        <w:jc w:val="both"/>
        <w:rPr>
          <w:rFonts w:ascii="Times New Roman" w:hAnsi="Times New Roman"/>
        </w:rPr>
      </w:pPr>
    </w:p>
    <w:p w14:paraId="25C5A689" w14:textId="6ED6A19E" w:rsidR="007A74A7" w:rsidRPr="0076271F" w:rsidRDefault="007A74A7" w:rsidP="00823436">
      <w:pPr>
        <w:widowControl w:val="0"/>
        <w:autoSpaceDE w:val="0"/>
        <w:autoSpaceDN w:val="0"/>
        <w:adjustRightInd w:val="0"/>
        <w:spacing w:after="0" w:line="240" w:lineRule="auto"/>
        <w:jc w:val="both"/>
        <w:rPr>
          <w:rFonts w:ascii="Times New Roman" w:hAnsi="Times New Roman"/>
        </w:rPr>
      </w:pPr>
    </w:p>
    <w:p w14:paraId="3C4ACDB0" w14:textId="77777777" w:rsidR="0019162C" w:rsidRDefault="0019162C" w:rsidP="00F51C82">
      <w:pPr>
        <w:spacing w:after="0" w:line="240" w:lineRule="auto"/>
        <w:ind w:left="5529"/>
        <w:rPr>
          <w:rFonts w:ascii="Times New Roman" w:hAnsi="Times New Roman"/>
          <w:sz w:val="26"/>
          <w:szCs w:val="26"/>
        </w:rPr>
      </w:pPr>
    </w:p>
    <w:p w14:paraId="2A929E87" w14:textId="77777777" w:rsidR="00F51C82" w:rsidRPr="00F51C82" w:rsidRDefault="00F51C82" w:rsidP="00F51C82">
      <w:pPr>
        <w:spacing w:after="0" w:line="240" w:lineRule="auto"/>
        <w:ind w:left="5529"/>
        <w:rPr>
          <w:rFonts w:ascii="Times New Roman" w:hAnsi="Times New Roman"/>
          <w:sz w:val="26"/>
          <w:szCs w:val="26"/>
        </w:rPr>
      </w:pPr>
      <w:r w:rsidRPr="00F51C82">
        <w:rPr>
          <w:rFonts w:ascii="Times New Roman" w:hAnsi="Times New Roman"/>
          <w:sz w:val="26"/>
          <w:szCs w:val="26"/>
        </w:rPr>
        <w:lastRenderedPageBreak/>
        <w:t>УТВЕРЖДЕНО</w:t>
      </w:r>
    </w:p>
    <w:p w14:paraId="55D862D4" w14:textId="77777777" w:rsidR="00F51C82" w:rsidRPr="00F51C82" w:rsidRDefault="00F51C82" w:rsidP="00F51C82">
      <w:pPr>
        <w:spacing w:after="0" w:line="240" w:lineRule="auto"/>
        <w:ind w:left="5529"/>
        <w:rPr>
          <w:rFonts w:ascii="Times New Roman" w:hAnsi="Times New Roman"/>
          <w:sz w:val="26"/>
          <w:szCs w:val="26"/>
        </w:rPr>
      </w:pPr>
      <w:r w:rsidRPr="00F51C82">
        <w:rPr>
          <w:rFonts w:ascii="Times New Roman" w:hAnsi="Times New Roman"/>
          <w:sz w:val="26"/>
          <w:szCs w:val="26"/>
        </w:rPr>
        <w:t>постановлением</w:t>
      </w:r>
    </w:p>
    <w:p w14:paraId="69544B49" w14:textId="77777777" w:rsidR="00F51C82" w:rsidRPr="00F51C82" w:rsidRDefault="00F51C82" w:rsidP="00F51C82">
      <w:pPr>
        <w:spacing w:after="0" w:line="240" w:lineRule="auto"/>
        <w:ind w:left="5529"/>
        <w:rPr>
          <w:rFonts w:ascii="Times New Roman" w:hAnsi="Times New Roman"/>
          <w:sz w:val="26"/>
          <w:szCs w:val="26"/>
        </w:rPr>
      </w:pPr>
      <w:r w:rsidRPr="00F51C82">
        <w:rPr>
          <w:rFonts w:ascii="Times New Roman" w:hAnsi="Times New Roman"/>
          <w:sz w:val="26"/>
          <w:szCs w:val="26"/>
        </w:rPr>
        <w:t>Администрации города Норильска</w:t>
      </w:r>
    </w:p>
    <w:p w14:paraId="61D91B6A" w14:textId="5A58458E" w:rsidR="00F51C82" w:rsidRPr="00F51C82" w:rsidRDefault="00F41E91" w:rsidP="00F51C82">
      <w:pPr>
        <w:spacing w:after="0" w:line="240" w:lineRule="auto"/>
        <w:ind w:left="5529"/>
        <w:rPr>
          <w:rFonts w:ascii="Times New Roman" w:hAnsi="Times New Roman"/>
          <w:sz w:val="26"/>
          <w:szCs w:val="26"/>
        </w:rPr>
      </w:pPr>
      <w:r>
        <w:rPr>
          <w:rFonts w:ascii="Times New Roman" w:hAnsi="Times New Roman"/>
          <w:sz w:val="26"/>
          <w:szCs w:val="26"/>
        </w:rPr>
        <w:t>от 19.07.2016 №392</w:t>
      </w:r>
    </w:p>
    <w:p w14:paraId="60FDA0ED" w14:textId="77777777" w:rsidR="00F51C82" w:rsidRPr="00F51C82" w:rsidRDefault="00F51C82" w:rsidP="00F51C82">
      <w:pPr>
        <w:widowControl w:val="0"/>
        <w:tabs>
          <w:tab w:val="left" w:pos="4820"/>
          <w:tab w:val="left" w:pos="5505"/>
          <w:tab w:val="left" w:pos="5670"/>
        </w:tabs>
        <w:autoSpaceDE w:val="0"/>
        <w:autoSpaceDN w:val="0"/>
        <w:adjustRightInd w:val="0"/>
        <w:spacing w:after="0" w:line="240" w:lineRule="auto"/>
        <w:rPr>
          <w:rFonts w:ascii="Times New Roman" w:hAnsi="Times New Roman"/>
          <w:sz w:val="26"/>
          <w:szCs w:val="26"/>
        </w:rPr>
      </w:pPr>
      <w:r w:rsidRPr="00F51C82">
        <w:rPr>
          <w:rFonts w:ascii="Times New Roman" w:hAnsi="Times New Roman"/>
          <w:sz w:val="26"/>
          <w:szCs w:val="26"/>
        </w:rPr>
        <w:tab/>
      </w:r>
    </w:p>
    <w:p w14:paraId="7D1381C1" w14:textId="77777777" w:rsidR="00F51C82" w:rsidRDefault="00F51C82" w:rsidP="00F51C82">
      <w:pPr>
        <w:widowControl w:val="0"/>
        <w:tabs>
          <w:tab w:val="left" w:pos="4820"/>
        </w:tabs>
        <w:autoSpaceDE w:val="0"/>
        <w:autoSpaceDN w:val="0"/>
        <w:adjustRightInd w:val="0"/>
        <w:spacing w:after="0" w:line="240" w:lineRule="auto"/>
        <w:jc w:val="right"/>
        <w:rPr>
          <w:rFonts w:ascii="Times New Roman" w:hAnsi="Times New Roman"/>
          <w:sz w:val="26"/>
          <w:szCs w:val="26"/>
        </w:rPr>
      </w:pPr>
    </w:p>
    <w:p w14:paraId="1BE722BD" w14:textId="77777777" w:rsidR="007E7AB2" w:rsidRDefault="007E7AB2" w:rsidP="007E7AB2">
      <w:pPr>
        <w:spacing w:after="0" w:line="240" w:lineRule="auto"/>
        <w:jc w:val="center"/>
        <w:rPr>
          <w:rFonts w:ascii="Times New Roman" w:hAnsi="Times New Roman"/>
          <w:b/>
          <w:sz w:val="26"/>
          <w:szCs w:val="26"/>
        </w:rPr>
      </w:pPr>
      <w:r>
        <w:rPr>
          <w:rFonts w:ascii="Times New Roman" w:hAnsi="Times New Roman"/>
          <w:b/>
          <w:sz w:val="26"/>
          <w:szCs w:val="26"/>
        </w:rPr>
        <w:t>Примерное положение об оплате труда работников</w:t>
      </w:r>
    </w:p>
    <w:p w14:paraId="0D2C800F" w14:textId="77777777" w:rsidR="007E7AB2" w:rsidRDefault="007E7AB2" w:rsidP="007E7AB2">
      <w:pPr>
        <w:spacing w:after="0" w:line="240" w:lineRule="auto"/>
        <w:jc w:val="center"/>
        <w:rPr>
          <w:rFonts w:ascii="Times New Roman" w:hAnsi="Times New Roman"/>
          <w:b/>
          <w:sz w:val="26"/>
          <w:szCs w:val="26"/>
        </w:rPr>
      </w:pPr>
      <w:r>
        <w:rPr>
          <w:rFonts w:ascii="Times New Roman" w:hAnsi="Times New Roman"/>
          <w:b/>
          <w:sz w:val="26"/>
          <w:szCs w:val="26"/>
        </w:rPr>
        <w:t>муниципального казенного учреждения</w:t>
      </w:r>
    </w:p>
    <w:p w14:paraId="7F39794A" w14:textId="77777777" w:rsidR="007E7AB2" w:rsidRDefault="007E7AB2" w:rsidP="007E7AB2">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«Управление муниципальных закупок»</w:t>
      </w:r>
    </w:p>
    <w:p w14:paraId="5AEF14C7" w14:textId="77777777" w:rsidR="007E7AB2" w:rsidRDefault="007E7AB2" w:rsidP="007E7AB2">
      <w:pPr>
        <w:widowControl w:val="0"/>
        <w:autoSpaceDE w:val="0"/>
        <w:autoSpaceDN w:val="0"/>
        <w:adjustRightInd w:val="0"/>
        <w:spacing w:after="0" w:line="240" w:lineRule="auto"/>
        <w:jc w:val="center"/>
        <w:rPr>
          <w:rFonts w:ascii="Times New Roman" w:hAnsi="Times New Roman"/>
          <w:sz w:val="26"/>
          <w:szCs w:val="26"/>
        </w:rPr>
      </w:pPr>
    </w:p>
    <w:p w14:paraId="20FCEABD" w14:textId="77777777" w:rsidR="007E7AB2" w:rsidRDefault="007E7AB2" w:rsidP="007E7AB2">
      <w:pPr>
        <w:widowControl w:val="0"/>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1. Общие положения</w:t>
      </w:r>
    </w:p>
    <w:p w14:paraId="21C62356" w14:textId="77777777" w:rsidR="007E7AB2" w:rsidRDefault="007E7AB2" w:rsidP="007E7AB2">
      <w:pPr>
        <w:widowControl w:val="0"/>
        <w:autoSpaceDE w:val="0"/>
        <w:autoSpaceDN w:val="0"/>
        <w:adjustRightInd w:val="0"/>
        <w:spacing w:after="0" w:line="240" w:lineRule="auto"/>
        <w:ind w:left="540"/>
        <w:rPr>
          <w:rFonts w:ascii="Times New Roman" w:hAnsi="Times New Roman"/>
          <w:sz w:val="26"/>
          <w:szCs w:val="26"/>
        </w:rPr>
      </w:pPr>
    </w:p>
    <w:p w14:paraId="49466971"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Настоящее Примерное положение регулирует порядок и условия оплаты труда работников муниципального казенного учреждения «Управление муниципальных закупок», (далее - учреждение).</w:t>
      </w:r>
    </w:p>
    <w:p w14:paraId="2D47EDAB" w14:textId="21105A76"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Действие настоящего </w:t>
      </w:r>
      <w:r w:rsidR="008A190E">
        <w:rPr>
          <w:rFonts w:ascii="Times New Roman" w:hAnsi="Times New Roman"/>
          <w:sz w:val="26"/>
          <w:szCs w:val="26"/>
        </w:rPr>
        <w:t>П</w:t>
      </w:r>
      <w:r>
        <w:rPr>
          <w:rFonts w:ascii="Times New Roman" w:hAnsi="Times New Roman"/>
          <w:sz w:val="26"/>
          <w:szCs w:val="26"/>
        </w:rPr>
        <w:t>оложения не регулирует условия оплаты труда руководителя, заместителя руководителя учреждения.</w:t>
      </w:r>
    </w:p>
    <w:p w14:paraId="3B7575E3"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 Заработная плата работников учреждения включает в себя:</w:t>
      </w:r>
    </w:p>
    <w:p w14:paraId="24386B38" w14:textId="2BB4A4A1"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оклад</w:t>
      </w:r>
      <w:r w:rsidR="0030152E">
        <w:rPr>
          <w:rFonts w:ascii="Times New Roman" w:hAnsi="Times New Roman"/>
          <w:sz w:val="26"/>
          <w:szCs w:val="26"/>
        </w:rPr>
        <w:t xml:space="preserve"> (должностной оклад)</w:t>
      </w:r>
      <w:r>
        <w:rPr>
          <w:rFonts w:ascii="Times New Roman" w:hAnsi="Times New Roman"/>
          <w:sz w:val="26"/>
          <w:szCs w:val="26"/>
        </w:rPr>
        <w:t>;</w:t>
      </w:r>
    </w:p>
    <w:p w14:paraId="23761072"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компенсационного характера;</w:t>
      </w:r>
    </w:p>
    <w:p w14:paraId="0361BBBC"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стимулирующего характера.</w:t>
      </w:r>
    </w:p>
    <w:p w14:paraId="576BD85D" w14:textId="3A396529"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1.3. Учреждение в пределах, имеющихся у него, средств на оплату труда </w:t>
      </w:r>
      <w:r w:rsidR="006B274E">
        <w:rPr>
          <w:rFonts w:ascii="Times New Roman" w:hAnsi="Times New Roman"/>
          <w:sz w:val="26"/>
          <w:szCs w:val="26"/>
        </w:rPr>
        <w:t xml:space="preserve">работников, </w:t>
      </w:r>
      <w:r>
        <w:rPr>
          <w:rFonts w:ascii="Times New Roman" w:hAnsi="Times New Roman"/>
          <w:sz w:val="26"/>
          <w:szCs w:val="26"/>
        </w:rPr>
        <w:t xml:space="preserve">самостоятельно определяет размеры выплат стимулирующего и компенсационного характера, а также размеры окладов </w:t>
      </w:r>
      <w:r w:rsidR="000442C3">
        <w:rPr>
          <w:rFonts w:ascii="Times New Roman" w:hAnsi="Times New Roman"/>
          <w:sz w:val="26"/>
          <w:szCs w:val="26"/>
        </w:rPr>
        <w:t xml:space="preserve">(должностных окладов) </w:t>
      </w:r>
      <w:r>
        <w:rPr>
          <w:rFonts w:ascii="Times New Roman" w:hAnsi="Times New Roman"/>
          <w:sz w:val="26"/>
          <w:szCs w:val="26"/>
        </w:rPr>
        <w:t>работников учреждения.</w:t>
      </w:r>
    </w:p>
    <w:p w14:paraId="5F58430C"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bCs/>
          <w:sz w:val="26"/>
          <w:szCs w:val="26"/>
          <w:lang w:eastAsia="ru-RU"/>
        </w:rPr>
      </w:pPr>
      <w:r>
        <w:rPr>
          <w:rFonts w:ascii="Times New Roman" w:hAnsi="Times New Roman"/>
          <w:sz w:val="26"/>
          <w:szCs w:val="26"/>
        </w:rPr>
        <w:t xml:space="preserve">1.4. Работникам учреждения </w:t>
      </w:r>
      <w:r>
        <w:rPr>
          <w:rFonts w:ascii="Times New Roman" w:hAnsi="Times New Roman"/>
          <w:bCs/>
          <w:sz w:val="26"/>
          <w:szCs w:val="26"/>
          <w:lang w:eastAsia="ru-RU"/>
        </w:rPr>
        <w:t xml:space="preserve">в случаях, установленных </w:t>
      </w:r>
      <w:r>
        <w:rPr>
          <w:rFonts w:ascii="Times New Roman" w:hAnsi="Times New Roman"/>
          <w:sz w:val="26"/>
          <w:szCs w:val="26"/>
          <w:lang w:eastAsia="ru-RU"/>
        </w:rPr>
        <w:t>постановлением Администрации города Норильска</w:t>
      </w:r>
      <w:r>
        <w:rPr>
          <w:rFonts w:ascii="Times New Roman" w:hAnsi="Times New Roman"/>
          <w:bCs/>
          <w:sz w:val="26"/>
          <w:szCs w:val="26"/>
          <w:lang w:eastAsia="ru-RU"/>
        </w:rPr>
        <w:t>, осуществляется выплата материальной помощи.</w:t>
      </w:r>
    </w:p>
    <w:p w14:paraId="5811065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202D0F6C" w14:textId="3F6EDADA" w:rsidR="007E7AB2" w:rsidRDefault="007E7AB2" w:rsidP="007E7AB2">
      <w:pPr>
        <w:widowControl w:val="0"/>
        <w:autoSpaceDE w:val="0"/>
        <w:autoSpaceDN w:val="0"/>
        <w:adjustRightInd w:val="0"/>
        <w:spacing w:after="0" w:line="240" w:lineRule="auto"/>
        <w:ind w:firstLine="709"/>
        <w:jc w:val="center"/>
        <w:outlineLvl w:val="1"/>
        <w:rPr>
          <w:rFonts w:ascii="Times New Roman" w:hAnsi="Times New Roman"/>
          <w:sz w:val="26"/>
          <w:szCs w:val="26"/>
        </w:rPr>
      </w:pPr>
      <w:bookmarkStart w:id="0" w:name="Par63"/>
      <w:bookmarkEnd w:id="0"/>
      <w:r>
        <w:rPr>
          <w:rFonts w:ascii="Times New Roman" w:hAnsi="Times New Roman"/>
          <w:sz w:val="26"/>
          <w:szCs w:val="26"/>
        </w:rPr>
        <w:t>2. Оклады</w:t>
      </w:r>
      <w:r w:rsidR="00607E5A">
        <w:rPr>
          <w:rFonts w:ascii="Times New Roman" w:hAnsi="Times New Roman"/>
          <w:sz w:val="26"/>
          <w:szCs w:val="26"/>
        </w:rPr>
        <w:t xml:space="preserve"> (должностные оклады)</w:t>
      </w:r>
    </w:p>
    <w:p w14:paraId="7BB57793" w14:textId="77777777" w:rsidR="007E7AB2" w:rsidRDefault="007E7AB2" w:rsidP="007E7AB2">
      <w:pPr>
        <w:widowControl w:val="0"/>
        <w:autoSpaceDE w:val="0"/>
        <w:autoSpaceDN w:val="0"/>
        <w:adjustRightInd w:val="0"/>
        <w:spacing w:after="0" w:line="240" w:lineRule="auto"/>
        <w:ind w:left="540" w:firstLine="709"/>
        <w:jc w:val="both"/>
        <w:rPr>
          <w:rFonts w:ascii="Times New Roman" w:hAnsi="Times New Roman"/>
          <w:sz w:val="26"/>
          <w:szCs w:val="26"/>
        </w:rPr>
      </w:pPr>
    </w:p>
    <w:p w14:paraId="7BB93E55" w14:textId="26D1F407" w:rsidR="007E7AB2" w:rsidRDefault="007E7AB2" w:rsidP="007E7AB2">
      <w:pPr>
        <w:pStyle w:val="ConsPlusNormal"/>
        <w:ind w:firstLine="709"/>
        <w:jc w:val="both"/>
        <w:rPr>
          <w:rFonts w:eastAsia="Calibri"/>
        </w:rPr>
      </w:pPr>
      <w:r>
        <w:t xml:space="preserve">2.1. </w:t>
      </w:r>
      <w:r>
        <w:rPr>
          <w:rFonts w:eastAsia="Calibri"/>
        </w:rPr>
        <w:t>Размеры окладов</w:t>
      </w:r>
      <w:r w:rsidR="00607E5A">
        <w:rPr>
          <w:rFonts w:eastAsia="Calibri"/>
        </w:rPr>
        <w:t xml:space="preserve"> (должностных окладов)</w:t>
      </w:r>
      <w:r w:rsidR="00B80325">
        <w:rPr>
          <w:rFonts w:eastAsia="Calibri"/>
        </w:rPr>
        <w:t xml:space="preserve"> конкретным</w:t>
      </w:r>
      <w:r>
        <w:rPr>
          <w:rFonts w:eastAsia="Calibri"/>
        </w:rPr>
        <w:t xml:space="preserve"> работникам устанавливаются </w:t>
      </w:r>
      <w:r w:rsidR="00B80325">
        <w:rPr>
          <w:rFonts w:eastAsia="Calibri"/>
        </w:rPr>
        <w:t>директором</w:t>
      </w:r>
      <w:r>
        <w:rPr>
          <w:rFonts w:eastAsia="Calibri"/>
        </w:rPr>
        <w:t xml:space="preserve"> учреждения на основе требований к профессиональной подготовк</w:t>
      </w:r>
      <w:r w:rsidR="00165CE9">
        <w:rPr>
          <w:rFonts w:eastAsia="Calibri"/>
        </w:rPr>
        <w:t>е</w:t>
      </w:r>
      <w:r>
        <w:rPr>
          <w:rFonts w:eastAsia="Calibri"/>
        </w:rPr>
        <w:t xml:space="preserve"> и </w:t>
      </w:r>
      <w:r w:rsidR="00B80325">
        <w:rPr>
          <w:rFonts w:eastAsia="Calibri"/>
        </w:rPr>
        <w:t xml:space="preserve">уровню </w:t>
      </w:r>
      <w:r>
        <w:rPr>
          <w:rFonts w:eastAsia="Calibri"/>
        </w:rPr>
        <w:t>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w:t>
      </w:r>
      <w:r w:rsidR="00607E5A">
        <w:rPr>
          <w:rFonts w:eastAsia="Calibri"/>
        </w:rPr>
        <w:t xml:space="preserve"> (должностных окладов)</w:t>
      </w:r>
      <w:r>
        <w:rPr>
          <w:rFonts w:eastAsia="Calibri"/>
        </w:rPr>
        <w:t>, определенных в Положении об оплате труда работников.</w:t>
      </w:r>
    </w:p>
    <w:p w14:paraId="0C992D81" w14:textId="4A83A2AC" w:rsidR="007E7AB2" w:rsidRDefault="007E7AB2" w:rsidP="007E7AB2">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2.2. В </w:t>
      </w:r>
      <w:r>
        <w:rPr>
          <w:rFonts w:ascii="Times New Roman" w:hAnsi="Times New Roman"/>
          <w:sz w:val="26"/>
          <w:szCs w:val="26"/>
        </w:rPr>
        <w:t>Положении об оплате труда работников,</w:t>
      </w:r>
      <w:r>
        <w:rPr>
          <w:rFonts w:ascii="Times New Roman" w:hAnsi="Times New Roman"/>
          <w:sz w:val="26"/>
          <w:szCs w:val="26"/>
          <w:lang w:eastAsia="ru-RU"/>
        </w:rPr>
        <w:t xml:space="preserve"> размеры окладов</w:t>
      </w:r>
      <w:r w:rsidR="00607E5A">
        <w:rPr>
          <w:rFonts w:ascii="Times New Roman" w:hAnsi="Times New Roman"/>
          <w:sz w:val="26"/>
          <w:szCs w:val="26"/>
          <w:lang w:eastAsia="ru-RU"/>
        </w:rPr>
        <w:t xml:space="preserve"> (должностных окладов)</w:t>
      </w:r>
      <w:r>
        <w:rPr>
          <w:rFonts w:ascii="Times New Roman" w:hAnsi="Times New Roman"/>
          <w:sz w:val="26"/>
          <w:szCs w:val="26"/>
          <w:lang w:eastAsia="ru-RU"/>
        </w:rPr>
        <w:t xml:space="preserve"> устанавливаются не ниже минимальных размеров окладов</w:t>
      </w:r>
      <w:r w:rsidR="00607E5A">
        <w:rPr>
          <w:rFonts w:ascii="Times New Roman" w:hAnsi="Times New Roman"/>
          <w:sz w:val="26"/>
          <w:szCs w:val="26"/>
          <w:lang w:eastAsia="ru-RU"/>
        </w:rPr>
        <w:t xml:space="preserve"> (должностных окладов)</w:t>
      </w:r>
      <w:r>
        <w:rPr>
          <w:rFonts w:ascii="Times New Roman" w:hAnsi="Times New Roman"/>
          <w:sz w:val="26"/>
          <w:szCs w:val="26"/>
          <w:lang w:eastAsia="ru-RU"/>
        </w:rPr>
        <w:t xml:space="preserve">,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предусмотренных настоящим </w:t>
      </w:r>
      <w:r w:rsidR="00B80325">
        <w:rPr>
          <w:rFonts w:ascii="Times New Roman" w:hAnsi="Times New Roman"/>
          <w:sz w:val="26"/>
          <w:szCs w:val="26"/>
          <w:lang w:eastAsia="ru-RU"/>
        </w:rPr>
        <w:t>П</w:t>
      </w:r>
      <w:r>
        <w:rPr>
          <w:rFonts w:ascii="Times New Roman" w:hAnsi="Times New Roman"/>
          <w:sz w:val="26"/>
          <w:szCs w:val="26"/>
          <w:lang w:eastAsia="ru-RU"/>
        </w:rPr>
        <w:t>оложением.</w:t>
      </w:r>
    </w:p>
    <w:p w14:paraId="6B73739F" w14:textId="0E81959E"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2.3. Минимальные размеры окладов </w:t>
      </w:r>
      <w:r w:rsidR="00607E5A">
        <w:rPr>
          <w:rFonts w:ascii="Times New Roman" w:hAnsi="Times New Roman"/>
          <w:sz w:val="26"/>
          <w:szCs w:val="26"/>
        </w:rPr>
        <w:t xml:space="preserve">(должностных окладов) </w:t>
      </w:r>
      <w:r>
        <w:rPr>
          <w:rFonts w:ascii="Times New Roman" w:hAnsi="Times New Roman"/>
          <w:sz w:val="26"/>
          <w:szCs w:val="26"/>
        </w:rPr>
        <w:t xml:space="preserve">работников учреждения, соответствующих квалификационным </w:t>
      </w:r>
      <w:r>
        <w:rPr>
          <w:rFonts w:ascii="Times New Roman" w:hAnsi="Times New Roman"/>
          <w:sz w:val="26"/>
          <w:szCs w:val="26"/>
          <w:lang w:eastAsia="ru-RU"/>
        </w:rPr>
        <w:t xml:space="preserve">уровням </w:t>
      </w:r>
      <w:hyperlink r:id="rId10" w:history="1">
        <w:proofErr w:type="spellStart"/>
        <w:r w:rsidRPr="007E7AB2">
          <w:rPr>
            <w:rFonts w:ascii="Times New Roman" w:hAnsi="Times New Roman"/>
            <w:sz w:val="26"/>
            <w:szCs w:val="26"/>
            <w:lang w:eastAsia="ru-RU"/>
          </w:rPr>
          <w:t>ПКГ</w:t>
        </w:r>
        <w:proofErr w:type="spellEnd"/>
      </w:hyperlink>
      <w:r>
        <w:rPr>
          <w:rFonts w:ascii="Times New Roman" w:hAnsi="Times New Roman"/>
          <w:sz w:val="26"/>
          <w:szCs w:val="26"/>
          <w:lang w:eastAsia="ru-RU"/>
        </w:rPr>
        <w:t>, утвержденным</w:t>
      </w:r>
      <w:r>
        <w:rPr>
          <w:rFonts w:ascii="Times New Roman" w:hAnsi="Times New Roman"/>
          <w:sz w:val="26"/>
          <w:szCs w:val="26"/>
        </w:rPr>
        <w:t xml:space="preserve"> Приказом </w:t>
      </w:r>
      <w:proofErr w:type="spellStart"/>
      <w:r>
        <w:rPr>
          <w:rFonts w:ascii="Times New Roman" w:hAnsi="Times New Roman"/>
          <w:sz w:val="26"/>
          <w:szCs w:val="26"/>
        </w:rPr>
        <w:t>Минздравсоцразвития</w:t>
      </w:r>
      <w:proofErr w:type="spellEnd"/>
      <w:r>
        <w:rPr>
          <w:rFonts w:ascii="Times New Roman" w:hAnsi="Times New Roman"/>
          <w:sz w:val="26"/>
          <w:szCs w:val="26"/>
        </w:rPr>
        <w:t xml:space="preserve">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6182"/>
        <w:gridCol w:w="3403"/>
      </w:tblGrid>
      <w:tr w:rsidR="007E7AB2" w14:paraId="71EAE18A" w14:textId="77777777" w:rsidTr="007E7AB2">
        <w:tc>
          <w:tcPr>
            <w:tcW w:w="6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04F22A7" w14:textId="77777777" w:rsidR="007E7AB2" w:rsidRDefault="007E7AB2">
            <w:pPr>
              <w:widowControl w:val="0"/>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Квалификационные уровни</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06F14B85" w14:textId="7CA8FBF4" w:rsidR="007E7AB2" w:rsidRDefault="007E7AB2">
            <w:pPr>
              <w:widowControl w:val="0"/>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Минимальный размер оклада</w:t>
            </w:r>
            <w:r w:rsidR="0030152E">
              <w:rPr>
                <w:rFonts w:ascii="Times New Roman" w:hAnsi="Times New Roman"/>
                <w:sz w:val="26"/>
                <w:szCs w:val="26"/>
              </w:rPr>
              <w:t xml:space="preserve"> (должностного оклада)</w:t>
            </w:r>
            <w:r>
              <w:rPr>
                <w:rFonts w:ascii="Times New Roman" w:hAnsi="Times New Roman"/>
                <w:sz w:val="26"/>
                <w:szCs w:val="26"/>
              </w:rPr>
              <w:t>, руб.</w:t>
            </w:r>
          </w:p>
        </w:tc>
      </w:tr>
      <w:tr w:rsidR="007E7AB2" w14:paraId="2C6A0E2B" w14:textId="77777777" w:rsidTr="007E7AB2">
        <w:tc>
          <w:tcPr>
            <w:tcW w:w="95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ADB5C20" w14:textId="77777777" w:rsidR="007E7AB2" w:rsidRDefault="007E7AB2">
            <w:pPr>
              <w:widowControl w:val="0"/>
              <w:autoSpaceDE w:val="0"/>
              <w:autoSpaceDN w:val="0"/>
              <w:adjustRightInd w:val="0"/>
              <w:spacing w:after="0" w:line="240" w:lineRule="auto"/>
              <w:ind w:right="164" w:firstLine="709"/>
              <w:jc w:val="center"/>
              <w:rPr>
                <w:rFonts w:ascii="Times New Roman" w:hAnsi="Times New Roman"/>
                <w:sz w:val="26"/>
                <w:szCs w:val="26"/>
              </w:rPr>
            </w:pPr>
            <w:r>
              <w:rPr>
                <w:rFonts w:ascii="Times New Roman" w:hAnsi="Times New Roman"/>
                <w:sz w:val="26"/>
                <w:szCs w:val="26"/>
              </w:rPr>
              <w:t>Профессиональная квалификационная группа «Общеотраслевые должности служащих третьего уровня»</w:t>
            </w:r>
          </w:p>
        </w:tc>
      </w:tr>
      <w:tr w:rsidR="007E7AB2" w14:paraId="79DBC213" w14:textId="77777777" w:rsidTr="007E7AB2">
        <w:tc>
          <w:tcPr>
            <w:tcW w:w="6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BAE5997" w14:textId="77777777" w:rsidR="007E7AB2" w:rsidRDefault="007E7AB2">
            <w:pPr>
              <w:widowControl w:val="0"/>
              <w:autoSpaceDE w:val="0"/>
              <w:autoSpaceDN w:val="0"/>
              <w:adjustRightInd w:val="0"/>
              <w:spacing w:after="0" w:line="240" w:lineRule="auto"/>
              <w:ind w:firstLine="709"/>
              <w:rPr>
                <w:rFonts w:ascii="Times New Roman" w:hAnsi="Times New Roman"/>
                <w:sz w:val="26"/>
                <w:szCs w:val="26"/>
              </w:rPr>
            </w:pPr>
            <w:r>
              <w:rPr>
                <w:rFonts w:ascii="Times New Roman" w:hAnsi="Times New Roman"/>
                <w:sz w:val="26"/>
                <w:szCs w:val="26"/>
              </w:rPr>
              <w:t>4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6AAFEB1E" w14:textId="77777777" w:rsidR="007E7AB2" w:rsidRDefault="007E7AB2">
            <w:pPr>
              <w:widowControl w:val="0"/>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4 592,0</w:t>
            </w:r>
          </w:p>
        </w:tc>
      </w:tr>
      <w:tr w:rsidR="007E7AB2" w14:paraId="72EDB658" w14:textId="77777777" w:rsidTr="007E7AB2">
        <w:tc>
          <w:tcPr>
            <w:tcW w:w="6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B14D7B" w14:textId="77777777" w:rsidR="007E7AB2" w:rsidRDefault="007E7AB2">
            <w:pPr>
              <w:widowControl w:val="0"/>
              <w:autoSpaceDE w:val="0"/>
              <w:autoSpaceDN w:val="0"/>
              <w:adjustRightInd w:val="0"/>
              <w:spacing w:after="0" w:line="240" w:lineRule="auto"/>
              <w:ind w:firstLine="709"/>
              <w:rPr>
                <w:rFonts w:ascii="Times New Roman" w:hAnsi="Times New Roman"/>
                <w:sz w:val="26"/>
                <w:szCs w:val="26"/>
              </w:rPr>
            </w:pPr>
            <w:r>
              <w:rPr>
                <w:rFonts w:ascii="Times New Roman" w:hAnsi="Times New Roman"/>
                <w:sz w:val="26"/>
                <w:szCs w:val="26"/>
              </w:rPr>
              <w:t>5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72F66E2D" w14:textId="77777777" w:rsidR="007E7AB2" w:rsidRDefault="007E7AB2">
            <w:pPr>
              <w:widowControl w:val="0"/>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5 361,0</w:t>
            </w:r>
          </w:p>
        </w:tc>
      </w:tr>
    </w:tbl>
    <w:p w14:paraId="247953DE" w14:textId="77777777" w:rsidR="007E7AB2" w:rsidRDefault="007E7AB2" w:rsidP="007E7AB2">
      <w:pPr>
        <w:widowControl w:val="0"/>
        <w:autoSpaceDE w:val="0"/>
        <w:autoSpaceDN w:val="0"/>
        <w:adjustRightInd w:val="0"/>
        <w:spacing w:after="0" w:line="240" w:lineRule="auto"/>
        <w:ind w:firstLine="709"/>
        <w:rPr>
          <w:rFonts w:ascii="Times New Roman" w:hAnsi="Times New Roman"/>
          <w:sz w:val="26"/>
          <w:szCs w:val="26"/>
        </w:rPr>
      </w:pPr>
    </w:p>
    <w:p w14:paraId="5D9335E7" w14:textId="3392B0C3"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2.4. Минимальные размеры окладов</w:t>
      </w:r>
      <w:r w:rsidR="00607E5A">
        <w:rPr>
          <w:rFonts w:ascii="Times New Roman" w:hAnsi="Times New Roman"/>
          <w:sz w:val="26"/>
          <w:szCs w:val="26"/>
        </w:rPr>
        <w:t xml:space="preserve"> (должностных окладов)</w:t>
      </w:r>
      <w:r>
        <w:rPr>
          <w:rFonts w:ascii="Times New Roman" w:hAnsi="Times New Roman"/>
          <w:sz w:val="26"/>
          <w:szCs w:val="26"/>
        </w:rPr>
        <w:t xml:space="preserve"> работников, осуществляющих профессиональную деятельность по общеотраслевым профессиям рабочих, соответствующих квалификационным </w:t>
      </w:r>
      <w:r>
        <w:rPr>
          <w:rFonts w:ascii="Times New Roman" w:hAnsi="Times New Roman"/>
          <w:sz w:val="26"/>
          <w:szCs w:val="26"/>
          <w:lang w:eastAsia="ru-RU"/>
        </w:rPr>
        <w:t xml:space="preserve">уровням </w:t>
      </w:r>
      <w:hyperlink r:id="rId11" w:history="1">
        <w:proofErr w:type="spellStart"/>
        <w:r w:rsidRPr="007E7AB2">
          <w:rPr>
            <w:rFonts w:ascii="Times New Roman" w:hAnsi="Times New Roman"/>
            <w:sz w:val="26"/>
            <w:szCs w:val="26"/>
            <w:lang w:eastAsia="ru-RU"/>
          </w:rPr>
          <w:t>ПКГ</w:t>
        </w:r>
        <w:proofErr w:type="spellEnd"/>
      </w:hyperlink>
      <w:r w:rsidRPr="007E7AB2">
        <w:rPr>
          <w:rFonts w:ascii="Times New Roman" w:hAnsi="Times New Roman"/>
          <w:sz w:val="26"/>
          <w:szCs w:val="26"/>
          <w:lang w:eastAsia="ru-RU"/>
        </w:rPr>
        <w:t>,</w:t>
      </w:r>
      <w:r>
        <w:rPr>
          <w:rFonts w:ascii="Times New Roman" w:hAnsi="Times New Roman"/>
          <w:sz w:val="26"/>
          <w:szCs w:val="26"/>
        </w:rPr>
        <w:t xml:space="preserve"> утвержденным Приказом </w:t>
      </w:r>
      <w:proofErr w:type="spellStart"/>
      <w:r>
        <w:rPr>
          <w:rFonts w:ascii="Times New Roman" w:hAnsi="Times New Roman"/>
          <w:sz w:val="26"/>
          <w:szCs w:val="26"/>
        </w:rPr>
        <w:t>Минздравсоцразвития</w:t>
      </w:r>
      <w:proofErr w:type="spellEnd"/>
      <w:r>
        <w:rPr>
          <w:rFonts w:ascii="Times New Roman" w:hAnsi="Times New Roman"/>
          <w:sz w:val="26"/>
          <w:szCs w:val="26"/>
        </w:rPr>
        <w:t xml:space="preserve"> Российской Федерации от 29.05.2008 № 248н «Об утверждении профессиональных квалификационных групп общеотраслевых профессий рабочих», устанавливаются в следующих размерах:</w:t>
      </w:r>
    </w:p>
    <w:p w14:paraId="7387B8FB" w14:textId="77777777" w:rsidR="007E7AB2" w:rsidRDefault="007E7AB2" w:rsidP="007E7AB2">
      <w:pPr>
        <w:widowControl w:val="0"/>
        <w:autoSpaceDE w:val="0"/>
        <w:autoSpaceDN w:val="0"/>
        <w:adjustRightInd w:val="0"/>
        <w:spacing w:after="0" w:line="240" w:lineRule="auto"/>
        <w:ind w:firstLine="540"/>
        <w:rPr>
          <w:rFonts w:ascii="Times New Roman" w:hAnsi="Times New Roman"/>
          <w:sz w:val="26"/>
          <w:szCs w:val="26"/>
        </w:rPr>
      </w:pPr>
    </w:p>
    <w:tbl>
      <w:tblPr>
        <w:tblW w:w="0" w:type="auto"/>
        <w:jc w:val="center"/>
        <w:tblLayout w:type="fixed"/>
        <w:tblCellMar>
          <w:top w:w="75" w:type="dxa"/>
          <w:left w:w="0" w:type="dxa"/>
          <w:bottom w:w="75" w:type="dxa"/>
          <w:right w:w="0" w:type="dxa"/>
        </w:tblCellMar>
        <w:tblLook w:val="04A0" w:firstRow="1" w:lastRow="0" w:firstColumn="1" w:lastColumn="0" w:noHBand="0" w:noVBand="1"/>
      </w:tblPr>
      <w:tblGrid>
        <w:gridCol w:w="6180"/>
        <w:gridCol w:w="3402"/>
      </w:tblGrid>
      <w:tr w:rsidR="007E7AB2" w14:paraId="09F937DF" w14:textId="77777777" w:rsidTr="007E7AB2">
        <w:trPr>
          <w:jc w:val="center"/>
        </w:trPr>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D05BC3" w14:textId="77777777"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C5D14F1" w14:textId="2D7A836E"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Минимальный размер оклада</w:t>
            </w:r>
            <w:r w:rsidR="0030152E">
              <w:rPr>
                <w:rFonts w:ascii="Times New Roman" w:hAnsi="Times New Roman"/>
                <w:sz w:val="26"/>
                <w:szCs w:val="26"/>
              </w:rPr>
              <w:t xml:space="preserve"> (должностного оклада)</w:t>
            </w:r>
            <w:r>
              <w:rPr>
                <w:rFonts w:ascii="Times New Roman" w:hAnsi="Times New Roman"/>
                <w:sz w:val="26"/>
                <w:szCs w:val="26"/>
              </w:rPr>
              <w:t>, руб.</w:t>
            </w:r>
          </w:p>
        </w:tc>
      </w:tr>
      <w:tr w:rsidR="007E7AB2" w14:paraId="300B9188" w14:textId="77777777" w:rsidTr="007E7AB2">
        <w:trPr>
          <w:jc w:val="center"/>
        </w:trPr>
        <w:tc>
          <w:tcPr>
            <w:tcW w:w="95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38E12314" w14:textId="77777777" w:rsidR="007E7AB2" w:rsidRDefault="007E7AB2">
            <w:pPr>
              <w:widowControl w:val="0"/>
              <w:autoSpaceDE w:val="0"/>
              <w:autoSpaceDN w:val="0"/>
              <w:adjustRightInd w:val="0"/>
              <w:spacing w:after="0" w:line="240" w:lineRule="auto"/>
              <w:ind w:right="22"/>
              <w:jc w:val="center"/>
              <w:rPr>
                <w:rFonts w:ascii="Times New Roman" w:hAnsi="Times New Roman"/>
                <w:sz w:val="26"/>
                <w:szCs w:val="26"/>
              </w:rPr>
            </w:pPr>
            <w:r>
              <w:rPr>
                <w:rFonts w:ascii="Times New Roman" w:hAnsi="Times New Roman"/>
                <w:sz w:val="26"/>
                <w:szCs w:val="26"/>
              </w:rPr>
              <w:t>Профессиональная квалификационная группа «Общеотраслевые профессии рабочих первого уровня»</w:t>
            </w:r>
          </w:p>
        </w:tc>
      </w:tr>
      <w:tr w:rsidR="007E7AB2" w14:paraId="17E717FC" w14:textId="77777777" w:rsidTr="007E7AB2">
        <w:trPr>
          <w:jc w:val="center"/>
        </w:trPr>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DACB06" w14:textId="77777777" w:rsidR="007E7AB2" w:rsidRDefault="007E7AB2">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1 квалификационный уровень</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2AB7CFF" w14:textId="77777777"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2 231,0</w:t>
            </w:r>
          </w:p>
        </w:tc>
      </w:tr>
    </w:tbl>
    <w:p w14:paraId="178FCDC1" w14:textId="77777777" w:rsidR="007E7AB2" w:rsidRDefault="007E7AB2" w:rsidP="007E7AB2">
      <w:pPr>
        <w:widowControl w:val="0"/>
        <w:autoSpaceDE w:val="0"/>
        <w:autoSpaceDN w:val="0"/>
        <w:adjustRightInd w:val="0"/>
        <w:spacing w:after="0" w:line="240" w:lineRule="auto"/>
        <w:rPr>
          <w:rFonts w:ascii="Times New Roman" w:hAnsi="Times New Roman"/>
          <w:sz w:val="26"/>
          <w:szCs w:val="26"/>
        </w:rPr>
      </w:pPr>
    </w:p>
    <w:p w14:paraId="02D5293A" w14:textId="50A530FD" w:rsidR="007E7AB2" w:rsidRDefault="007E7AB2" w:rsidP="00FF009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2.5. Минимальные размеры окладов</w:t>
      </w:r>
      <w:r w:rsidR="00607E5A">
        <w:rPr>
          <w:rFonts w:ascii="Times New Roman" w:hAnsi="Times New Roman"/>
          <w:sz w:val="26"/>
          <w:szCs w:val="26"/>
        </w:rPr>
        <w:t xml:space="preserve"> (должностных окладов)</w:t>
      </w:r>
      <w:r>
        <w:rPr>
          <w:rFonts w:ascii="Times New Roman" w:hAnsi="Times New Roman"/>
          <w:sz w:val="26"/>
          <w:szCs w:val="26"/>
        </w:rPr>
        <w:t xml:space="preserve"> по должностям специалистов, не вошедших в квалификационные уровни ПКГ, устанавливаются в следующих размерах:</w:t>
      </w:r>
    </w:p>
    <w:p w14:paraId="469B4DD1" w14:textId="77777777" w:rsidR="007E7AB2" w:rsidRDefault="007E7AB2" w:rsidP="007E7AB2">
      <w:pPr>
        <w:widowControl w:val="0"/>
        <w:autoSpaceDE w:val="0"/>
        <w:autoSpaceDN w:val="0"/>
        <w:adjustRightInd w:val="0"/>
        <w:spacing w:after="0" w:line="240" w:lineRule="auto"/>
        <w:ind w:firstLine="540"/>
        <w:rPr>
          <w:rFonts w:ascii="Times New Roman" w:hAnsi="Times New Roman"/>
          <w:sz w:val="26"/>
          <w:szCs w:val="26"/>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180"/>
        <w:gridCol w:w="3402"/>
      </w:tblGrid>
      <w:tr w:rsidR="007E7AB2" w14:paraId="767F5F30" w14:textId="77777777" w:rsidTr="007E7AB2">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052A29" w14:textId="77777777"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142F5292" w14:textId="313A2A19"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Минимальный размер оклада</w:t>
            </w:r>
            <w:r w:rsidR="0030152E">
              <w:rPr>
                <w:rFonts w:ascii="Times New Roman" w:hAnsi="Times New Roman"/>
                <w:sz w:val="26"/>
                <w:szCs w:val="26"/>
              </w:rPr>
              <w:t xml:space="preserve"> (должностного оклада)</w:t>
            </w:r>
            <w:r>
              <w:rPr>
                <w:rFonts w:ascii="Times New Roman" w:hAnsi="Times New Roman"/>
                <w:sz w:val="26"/>
                <w:szCs w:val="26"/>
              </w:rPr>
              <w:t>, руб.</w:t>
            </w:r>
          </w:p>
        </w:tc>
      </w:tr>
      <w:tr w:rsidR="007E7AB2" w14:paraId="5CFEE5DF" w14:textId="77777777" w:rsidTr="007E7AB2">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F739E77" w14:textId="77777777" w:rsidR="007E7AB2" w:rsidRDefault="007E7AB2">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Начальник отдела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192EF9B" w14:textId="77777777"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5 762,0</w:t>
            </w:r>
          </w:p>
        </w:tc>
      </w:tr>
      <w:tr w:rsidR="007E7AB2" w14:paraId="5FFE1BE5" w14:textId="77777777" w:rsidTr="007E7AB2">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9C590AD" w14:textId="77777777" w:rsidR="007E7AB2" w:rsidRDefault="007E7AB2">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Ведущий специалист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B4C0F91" w14:textId="77777777" w:rsidR="007E7AB2" w:rsidRDefault="007E7AB2">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4 592,0</w:t>
            </w:r>
          </w:p>
        </w:tc>
      </w:tr>
    </w:tbl>
    <w:p w14:paraId="32810186" w14:textId="77777777" w:rsidR="007E7AB2" w:rsidRDefault="007E7AB2" w:rsidP="007E7AB2">
      <w:pPr>
        <w:widowControl w:val="0"/>
        <w:autoSpaceDE w:val="0"/>
        <w:autoSpaceDN w:val="0"/>
        <w:adjustRightInd w:val="0"/>
        <w:spacing w:after="0" w:line="240" w:lineRule="auto"/>
        <w:outlineLvl w:val="1"/>
        <w:rPr>
          <w:rFonts w:ascii="Times New Roman" w:hAnsi="Times New Roman"/>
          <w:sz w:val="26"/>
          <w:szCs w:val="26"/>
        </w:rPr>
      </w:pPr>
      <w:bookmarkStart w:id="1" w:name="Par105"/>
      <w:bookmarkEnd w:id="1"/>
    </w:p>
    <w:p w14:paraId="1A2449A6" w14:textId="77777777" w:rsidR="007E7AB2" w:rsidRDefault="007E7AB2" w:rsidP="007E7AB2">
      <w:pPr>
        <w:widowControl w:val="0"/>
        <w:autoSpaceDE w:val="0"/>
        <w:autoSpaceDN w:val="0"/>
        <w:adjustRightInd w:val="0"/>
        <w:spacing w:after="0" w:line="240" w:lineRule="auto"/>
        <w:ind w:right="-2"/>
        <w:jc w:val="center"/>
        <w:outlineLvl w:val="1"/>
        <w:rPr>
          <w:rFonts w:ascii="Times New Roman" w:hAnsi="Times New Roman"/>
          <w:sz w:val="26"/>
          <w:szCs w:val="26"/>
        </w:rPr>
      </w:pPr>
      <w:r>
        <w:rPr>
          <w:rFonts w:ascii="Times New Roman" w:hAnsi="Times New Roman"/>
          <w:sz w:val="26"/>
          <w:szCs w:val="26"/>
        </w:rPr>
        <w:t>3. Выплаты компенсационного характера</w:t>
      </w:r>
    </w:p>
    <w:p w14:paraId="7D2A2238" w14:textId="77777777" w:rsidR="007E7AB2" w:rsidRDefault="007E7AB2" w:rsidP="007E7AB2">
      <w:pPr>
        <w:widowControl w:val="0"/>
        <w:autoSpaceDE w:val="0"/>
        <w:autoSpaceDN w:val="0"/>
        <w:adjustRightInd w:val="0"/>
        <w:spacing w:after="0" w:line="240" w:lineRule="auto"/>
        <w:ind w:right="-2" w:firstLine="540"/>
        <w:rPr>
          <w:rFonts w:ascii="Times New Roman" w:hAnsi="Times New Roman"/>
          <w:sz w:val="26"/>
          <w:szCs w:val="26"/>
        </w:rPr>
      </w:pPr>
    </w:p>
    <w:p w14:paraId="546FB208"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3.1.</w:t>
      </w:r>
      <w:r>
        <w:rPr>
          <w:rFonts w:ascii="Times New Roman" w:hAnsi="Times New Roman"/>
          <w:sz w:val="26"/>
          <w:szCs w:val="26"/>
        </w:rPr>
        <w:tab/>
        <w:t xml:space="preserve"> К выплатам компенсационного характера относятся:</w:t>
      </w:r>
    </w:p>
    <w:p w14:paraId="5C0DC821" w14:textId="77777777" w:rsidR="007E7AB2" w:rsidRDefault="007E7AB2" w:rsidP="007E7AB2">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 выплаты за работу в местностях с особыми климатическими условиями;</w:t>
      </w:r>
    </w:p>
    <w:p w14:paraId="17C3710F" w14:textId="0718661A" w:rsidR="007E7AB2" w:rsidRDefault="007E7AB2" w:rsidP="007E7AB2">
      <w:pPr>
        <w:pStyle w:val="ConsPlusNormal"/>
        <w:ind w:firstLine="709"/>
        <w:jc w:val="both"/>
        <w:rPr>
          <w:rFonts w:eastAsiaTheme="minorEastAsia"/>
        </w:rPr>
      </w:pPr>
      <w:r>
        <w:t>- выплаты за работу в условиях, отклоняющихся от нормальных;</w:t>
      </w:r>
    </w:p>
    <w:p w14:paraId="3FD50279" w14:textId="1F6DD53B" w:rsidR="007E7AB2" w:rsidRDefault="007E7AB2" w:rsidP="007E7AB2">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 надбавка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w:t>
      </w:r>
      <w:r w:rsidR="0030152E">
        <w:rPr>
          <w:rFonts w:ascii="Times New Roman" w:hAnsi="Times New Roman"/>
          <w:sz w:val="26"/>
          <w:szCs w:val="26"/>
        </w:rPr>
        <w:t xml:space="preserve"> муниципальными</w:t>
      </w:r>
      <w:r>
        <w:rPr>
          <w:rFonts w:ascii="Times New Roman" w:hAnsi="Times New Roman"/>
          <w:sz w:val="26"/>
          <w:szCs w:val="26"/>
        </w:rPr>
        <w:t xml:space="preserve"> учреждениями, органами местного самоуправления муниципального образования город Норильск.</w:t>
      </w:r>
    </w:p>
    <w:p w14:paraId="69CCB45F" w14:textId="490EA391"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Выплаты компенсационного характера работникам учреждения устанавливаются к окладу</w:t>
      </w:r>
      <w:r w:rsidR="00F51D82">
        <w:rPr>
          <w:rFonts w:ascii="Times New Roman" w:hAnsi="Times New Roman"/>
          <w:sz w:val="26"/>
          <w:szCs w:val="26"/>
        </w:rPr>
        <w:t xml:space="preserve"> (должностному окладу)</w:t>
      </w:r>
      <w:r>
        <w:rPr>
          <w:rFonts w:ascii="Times New Roman" w:hAnsi="Times New Roman"/>
          <w:sz w:val="26"/>
          <w:szCs w:val="26"/>
        </w:rPr>
        <w:t>,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6D30873C"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3.2. Работникам учреждения могут быть установлены следующие выплаты за работу в условиях, отклоняющихся от нормальных:</w:t>
      </w:r>
    </w:p>
    <w:p w14:paraId="79C10A1F"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w:t>
      </w:r>
    </w:p>
    <w:p w14:paraId="7DAE34E1"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 за работу в выходные и нерабочие праздничные дни;</w:t>
      </w:r>
    </w:p>
    <w:p w14:paraId="1F2F920D" w14:textId="77777777" w:rsidR="007E7AB2" w:rsidRDefault="007E7AB2" w:rsidP="007E7AB2">
      <w:pPr>
        <w:pStyle w:val="ConsPlusNormal"/>
        <w:ind w:firstLine="709"/>
        <w:jc w:val="both"/>
      </w:pPr>
      <w:r>
        <w:t>- за работу в ночное время.</w:t>
      </w:r>
    </w:p>
    <w:p w14:paraId="7F02CF5D"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3.2.1. Размер доплаты за совмещение профессий (должностей), расширение зоны обслуживания, исполнение обязанностей временно отсутствующего работника и срок, на который устанавливается доплата, определяется по письменному соглашению сторон с учетом содержания и (или) объема дополнительной работы.</w:t>
      </w:r>
    </w:p>
    <w:p w14:paraId="29DA3067"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Основанием для установления работникам учреждения данных выплат является приказ директора учреждения.</w:t>
      </w:r>
    </w:p>
    <w:p w14:paraId="327F9E95"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 xml:space="preserve">3.2.2. Оплата труда в выходные и нерабочие праздничные дни производится на основании </w:t>
      </w:r>
      <w:hyperlink r:id="rId12" w:history="1">
        <w:r w:rsidRPr="007E7AB2">
          <w:rPr>
            <w:rFonts w:ascii="Times New Roman" w:hAnsi="Times New Roman"/>
            <w:sz w:val="26"/>
            <w:szCs w:val="26"/>
          </w:rPr>
          <w:t>статьи 153</w:t>
        </w:r>
      </w:hyperlink>
      <w:r>
        <w:rPr>
          <w:rFonts w:ascii="Times New Roman" w:hAnsi="Times New Roman"/>
          <w:sz w:val="26"/>
          <w:szCs w:val="26"/>
        </w:rPr>
        <w:t xml:space="preserve"> Трудового кодекса Российской Федерации.</w:t>
      </w:r>
    </w:p>
    <w:p w14:paraId="64F398B0"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Размер компенсационной выплаты за работу в выходные и нерабочие праздничные дни составляет:</w:t>
      </w:r>
    </w:p>
    <w:p w14:paraId="70357A9E" w14:textId="6CE507D3"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 в размере не менее одинарной части</w:t>
      </w:r>
      <w:r w:rsidR="00F51D82">
        <w:rPr>
          <w:rFonts w:ascii="Times New Roman" w:hAnsi="Times New Roman"/>
          <w:sz w:val="26"/>
          <w:szCs w:val="26"/>
        </w:rPr>
        <w:t xml:space="preserve"> оклада</w:t>
      </w:r>
      <w:r>
        <w:rPr>
          <w:rFonts w:ascii="Times New Roman" w:hAnsi="Times New Roman"/>
          <w:sz w:val="26"/>
          <w:szCs w:val="26"/>
        </w:rPr>
        <w:t xml:space="preserve"> </w:t>
      </w:r>
      <w:r w:rsidR="00F51D82">
        <w:rPr>
          <w:rFonts w:ascii="Times New Roman" w:hAnsi="Times New Roman"/>
          <w:sz w:val="26"/>
          <w:szCs w:val="26"/>
        </w:rPr>
        <w:t>(</w:t>
      </w:r>
      <w:r>
        <w:rPr>
          <w:rFonts w:ascii="Times New Roman" w:hAnsi="Times New Roman"/>
          <w:sz w:val="26"/>
          <w:szCs w:val="26"/>
        </w:rPr>
        <w:t>должностного оклада</w:t>
      </w:r>
      <w:r w:rsidR="00F51D82">
        <w:rPr>
          <w:rFonts w:ascii="Times New Roman" w:hAnsi="Times New Roman"/>
          <w:sz w:val="26"/>
          <w:szCs w:val="26"/>
        </w:rPr>
        <w:t>)</w:t>
      </w:r>
      <w:r>
        <w:rPr>
          <w:rFonts w:ascii="Times New Roman" w:hAnsi="Times New Roman"/>
          <w:sz w:val="26"/>
          <w:szCs w:val="26"/>
        </w:rPr>
        <w:t xml:space="preserve"> за день или час работы сверх</w:t>
      </w:r>
      <w:r w:rsidR="00F51D82">
        <w:rPr>
          <w:rFonts w:ascii="Times New Roman" w:hAnsi="Times New Roman"/>
          <w:sz w:val="26"/>
          <w:szCs w:val="26"/>
        </w:rPr>
        <w:t xml:space="preserve"> оклада</w:t>
      </w:r>
      <w:r>
        <w:rPr>
          <w:rFonts w:ascii="Times New Roman" w:hAnsi="Times New Roman"/>
          <w:sz w:val="26"/>
          <w:szCs w:val="26"/>
        </w:rPr>
        <w:t xml:space="preserve"> </w:t>
      </w:r>
      <w:r w:rsidR="00F51D82">
        <w:rPr>
          <w:rFonts w:ascii="Times New Roman" w:hAnsi="Times New Roman"/>
          <w:sz w:val="26"/>
          <w:szCs w:val="26"/>
        </w:rPr>
        <w:t>(</w:t>
      </w:r>
      <w:r>
        <w:rPr>
          <w:rFonts w:ascii="Times New Roman" w:hAnsi="Times New Roman"/>
          <w:sz w:val="26"/>
          <w:szCs w:val="26"/>
        </w:rPr>
        <w:t>должностного оклада</w:t>
      </w:r>
      <w:r w:rsidR="00F51D82">
        <w:rPr>
          <w:rFonts w:ascii="Times New Roman" w:hAnsi="Times New Roman"/>
          <w:sz w:val="26"/>
          <w:szCs w:val="26"/>
        </w:rPr>
        <w:t>)</w:t>
      </w:r>
      <w:r>
        <w:rPr>
          <w:rFonts w:ascii="Times New Roman" w:hAnsi="Times New Roman"/>
          <w:sz w:val="26"/>
          <w:szCs w:val="26"/>
        </w:rPr>
        <w:t>, если работа в выходной или нерабочий праздничный день производилась в пределах месячной нормы рабочего времени;</w:t>
      </w:r>
    </w:p>
    <w:p w14:paraId="4EADE1B4" w14:textId="6FAA74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 в размере не менее двойной части</w:t>
      </w:r>
      <w:r w:rsidR="00F51D82">
        <w:rPr>
          <w:rFonts w:ascii="Times New Roman" w:hAnsi="Times New Roman"/>
          <w:sz w:val="26"/>
          <w:szCs w:val="26"/>
        </w:rPr>
        <w:t xml:space="preserve"> оклада</w:t>
      </w:r>
      <w:r>
        <w:rPr>
          <w:rFonts w:ascii="Times New Roman" w:hAnsi="Times New Roman"/>
          <w:sz w:val="26"/>
          <w:szCs w:val="26"/>
        </w:rPr>
        <w:t xml:space="preserve"> </w:t>
      </w:r>
      <w:r w:rsidR="00F51D82">
        <w:rPr>
          <w:rFonts w:ascii="Times New Roman" w:hAnsi="Times New Roman"/>
          <w:sz w:val="26"/>
          <w:szCs w:val="26"/>
        </w:rPr>
        <w:t>(</w:t>
      </w:r>
      <w:r>
        <w:rPr>
          <w:rFonts w:ascii="Times New Roman" w:hAnsi="Times New Roman"/>
          <w:sz w:val="26"/>
          <w:szCs w:val="26"/>
        </w:rPr>
        <w:t>должностного оклада</w:t>
      </w:r>
      <w:r w:rsidR="00F51D82">
        <w:rPr>
          <w:rFonts w:ascii="Times New Roman" w:hAnsi="Times New Roman"/>
          <w:sz w:val="26"/>
          <w:szCs w:val="26"/>
        </w:rPr>
        <w:t>)</w:t>
      </w:r>
      <w:r>
        <w:rPr>
          <w:rFonts w:ascii="Times New Roman" w:hAnsi="Times New Roman"/>
          <w:sz w:val="26"/>
          <w:szCs w:val="26"/>
        </w:rPr>
        <w:t xml:space="preserve"> за день или час работы сверх</w:t>
      </w:r>
      <w:r w:rsidR="00F51D82">
        <w:rPr>
          <w:rFonts w:ascii="Times New Roman" w:hAnsi="Times New Roman"/>
          <w:sz w:val="26"/>
          <w:szCs w:val="26"/>
        </w:rPr>
        <w:t xml:space="preserve"> оклада</w:t>
      </w:r>
      <w:r>
        <w:rPr>
          <w:rFonts w:ascii="Times New Roman" w:hAnsi="Times New Roman"/>
          <w:sz w:val="26"/>
          <w:szCs w:val="26"/>
        </w:rPr>
        <w:t xml:space="preserve"> </w:t>
      </w:r>
      <w:r w:rsidR="00F51D82">
        <w:rPr>
          <w:rFonts w:ascii="Times New Roman" w:hAnsi="Times New Roman"/>
          <w:sz w:val="26"/>
          <w:szCs w:val="26"/>
        </w:rPr>
        <w:t>(</w:t>
      </w:r>
      <w:r>
        <w:rPr>
          <w:rFonts w:ascii="Times New Roman" w:hAnsi="Times New Roman"/>
          <w:sz w:val="26"/>
          <w:szCs w:val="26"/>
        </w:rPr>
        <w:t>должностного оклада</w:t>
      </w:r>
      <w:r w:rsidR="00F51D82">
        <w:rPr>
          <w:rFonts w:ascii="Times New Roman" w:hAnsi="Times New Roman"/>
          <w:sz w:val="26"/>
          <w:szCs w:val="26"/>
        </w:rPr>
        <w:t>)</w:t>
      </w:r>
      <w:r>
        <w:rPr>
          <w:rFonts w:ascii="Times New Roman" w:hAnsi="Times New Roman"/>
          <w:sz w:val="26"/>
          <w:szCs w:val="26"/>
        </w:rPr>
        <w:t>, если работа производилась сверх месячной нормы рабочего времени.</w:t>
      </w:r>
    </w:p>
    <w:p w14:paraId="7FB89C37" w14:textId="35614F11" w:rsidR="007E7AB2" w:rsidRDefault="007E7AB2" w:rsidP="007E7AB2">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 xml:space="preserve">3.2.3. </w:t>
      </w:r>
      <w:r>
        <w:rPr>
          <w:rFonts w:ascii="Times New Roman" w:eastAsiaTheme="minorHAnsi" w:hAnsi="Times New Roman"/>
          <w:sz w:val="26"/>
          <w:szCs w:val="26"/>
        </w:rPr>
        <w:t>Доплата за работу в ночное время производится работникам в размере 35% от оклада</w:t>
      </w:r>
      <w:r w:rsidR="00027E3D">
        <w:rPr>
          <w:rFonts w:ascii="Times New Roman" w:eastAsiaTheme="minorHAnsi" w:hAnsi="Times New Roman"/>
          <w:sz w:val="26"/>
          <w:szCs w:val="26"/>
        </w:rPr>
        <w:t xml:space="preserve"> (должностного оклада)</w:t>
      </w:r>
      <w:r>
        <w:rPr>
          <w:rFonts w:ascii="Times New Roman" w:eastAsiaTheme="minorHAnsi" w:hAnsi="Times New Roman"/>
          <w:sz w:val="26"/>
          <w:szCs w:val="26"/>
        </w:rPr>
        <w:t>, рассчитанного за час работы, за каждый час работы в ночное время.</w:t>
      </w:r>
    </w:p>
    <w:p w14:paraId="684DE469" w14:textId="77777777" w:rsidR="007E7AB2" w:rsidRDefault="007E7AB2" w:rsidP="007E7AB2">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Ночным считается время с 22 часов до 6 часов.</w:t>
      </w:r>
    </w:p>
    <w:p w14:paraId="0F4088DB" w14:textId="77777777" w:rsidR="007E7AB2" w:rsidRDefault="007E7AB2" w:rsidP="002E1306">
      <w:pPr>
        <w:pStyle w:val="ConsPlusNormal"/>
        <w:ind w:firstLine="709"/>
        <w:jc w:val="both"/>
      </w:pPr>
      <w:r>
        <w:t>Основанием для установления работникам учреждения данных выплат является приказ директора учреждения, табель учета использования рабочего времени и график сменности работы.</w:t>
      </w:r>
    </w:p>
    <w:p w14:paraId="39CF04F0" w14:textId="4DE0605A"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3.3.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w:t>
      </w:r>
      <w:r w:rsidR="003677D8">
        <w:rPr>
          <w:rFonts w:ascii="Times New Roman" w:hAnsi="Times New Roman"/>
          <w:sz w:val="26"/>
          <w:szCs w:val="26"/>
        </w:rPr>
        <w:t xml:space="preserve"> муниципальными</w:t>
      </w:r>
      <w:r>
        <w:rPr>
          <w:rFonts w:ascii="Times New Roman" w:hAnsi="Times New Roman"/>
          <w:sz w:val="26"/>
          <w:szCs w:val="26"/>
        </w:rPr>
        <w:t xml:space="preserve"> 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РФ, установленной в порядке, предусмотренном Постановлением Совета Министров РСФСР от 22.10.1990 № 458 «Об упорядочении компенсации гражданам, проживающим в районах Крайнего Севера».</w:t>
      </w:r>
    </w:p>
    <w:p w14:paraId="55FD3AAF"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Данная надбавка рассчитывается в порядке, аналогичном порядку расчета надбавки к заработной плате за стаж работы в районах Крайнего Севера и приравненным к ним местностях, установленному действующим законодательством.</w:t>
      </w:r>
    </w:p>
    <w:p w14:paraId="6EC1410F"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На данную выплату районный коэффициент и процентная надбавка к заработной плате за стаж работы в районах Крайнего Севера и приравненных к ним местностях не начисляются.</w:t>
      </w:r>
    </w:p>
    <w:p w14:paraId="06E9D576" w14:textId="77777777" w:rsidR="007E7AB2" w:rsidRDefault="007E7AB2" w:rsidP="007E7AB2">
      <w:pPr>
        <w:spacing w:after="0" w:line="240" w:lineRule="auto"/>
        <w:ind w:firstLine="709"/>
        <w:jc w:val="both"/>
        <w:rPr>
          <w:rFonts w:ascii="Times New Roman" w:hAnsi="Times New Roman"/>
          <w:sz w:val="26"/>
          <w:szCs w:val="26"/>
        </w:rPr>
      </w:pPr>
      <w:r>
        <w:rPr>
          <w:rFonts w:ascii="Times New Roman" w:hAnsi="Times New Roman"/>
          <w:sz w:val="26"/>
          <w:szCs w:val="26"/>
        </w:rPr>
        <w:t>3.4. В случаях, определенных законодательством Российской Федерации и Красноярского края, к заработной плате работников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53AED0D4" w14:textId="77777777" w:rsidR="007E7AB2" w:rsidRDefault="007E7AB2" w:rsidP="007E7AB2">
      <w:pPr>
        <w:widowControl w:val="0"/>
        <w:autoSpaceDE w:val="0"/>
        <w:autoSpaceDN w:val="0"/>
        <w:adjustRightInd w:val="0"/>
        <w:spacing w:after="0" w:line="240" w:lineRule="auto"/>
        <w:ind w:right="-2" w:firstLine="540"/>
        <w:jc w:val="both"/>
        <w:rPr>
          <w:rFonts w:ascii="Times New Roman" w:hAnsi="Times New Roman"/>
          <w:sz w:val="26"/>
          <w:szCs w:val="26"/>
        </w:rPr>
      </w:pPr>
    </w:p>
    <w:p w14:paraId="748E415C" w14:textId="77777777" w:rsidR="007E7AB2" w:rsidRDefault="007E7AB2" w:rsidP="007E7AB2">
      <w:pPr>
        <w:widowControl w:val="0"/>
        <w:autoSpaceDE w:val="0"/>
        <w:autoSpaceDN w:val="0"/>
        <w:adjustRightInd w:val="0"/>
        <w:spacing w:after="0" w:line="240" w:lineRule="auto"/>
        <w:ind w:right="-2"/>
        <w:jc w:val="center"/>
        <w:outlineLvl w:val="1"/>
        <w:rPr>
          <w:rFonts w:ascii="Times New Roman" w:hAnsi="Times New Roman"/>
          <w:sz w:val="26"/>
          <w:szCs w:val="26"/>
        </w:rPr>
      </w:pPr>
      <w:bookmarkStart w:id="2" w:name="Par142"/>
      <w:bookmarkEnd w:id="2"/>
      <w:r>
        <w:rPr>
          <w:rFonts w:ascii="Times New Roman" w:hAnsi="Times New Roman"/>
          <w:sz w:val="26"/>
          <w:szCs w:val="26"/>
        </w:rPr>
        <w:t>4. Выплаты стимулирующего характера</w:t>
      </w:r>
    </w:p>
    <w:p w14:paraId="106E594A" w14:textId="77777777" w:rsidR="007E7AB2" w:rsidRDefault="007E7AB2" w:rsidP="007E7AB2">
      <w:pPr>
        <w:widowControl w:val="0"/>
        <w:autoSpaceDE w:val="0"/>
        <w:autoSpaceDN w:val="0"/>
        <w:adjustRightInd w:val="0"/>
        <w:spacing w:after="0" w:line="240" w:lineRule="auto"/>
        <w:ind w:right="-2" w:firstLine="540"/>
        <w:jc w:val="both"/>
        <w:rPr>
          <w:rFonts w:ascii="Times New Roman" w:hAnsi="Times New Roman"/>
          <w:sz w:val="26"/>
          <w:szCs w:val="26"/>
        </w:rPr>
      </w:pPr>
    </w:p>
    <w:p w14:paraId="746430E4" w14:textId="66C200A8" w:rsidR="007E7AB2" w:rsidRDefault="007E7AB2" w:rsidP="007E7AB2">
      <w:pPr>
        <w:widowControl w:val="0"/>
        <w:autoSpaceDE w:val="0"/>
        <w:autoSpaceDN w:val="0"/>
        <w:adjustRightInd w:val="0"/>
        <w:spacing w:after="0" w:line="240" w:lineRule="auto"/>
        <w:ind w:right="-2" w:firstLine="709"/>
        <w:jc w:val="both"/>
        <w:rPr>
          <w:rFonts w:ascii="Times New Roman" w:hAnsi="Times New Roman"/>
          <w:sz w:val="26"/>
          <w:szCs w:val="26"/>
        </w:rPr>
      </w:pPr>
      <w:r>
        <w:rPr>
          <w:rFonts w:ascii="Times New Roman" w:hAnsi="Times New Roman"/>
          <w:sz w:val="26"/>
          <w:szCs w:val="26"/>
        </w:rPr>
        <w:t xml:space="preserve">4.1. </w:t>
      </w:r>
      <w:r w:rsidR="00AC1684" w:rsidRPr="00271908">
        <w:rPr>
          <w:rFonts w:ascii="Times New Roman" w:hAnsi="Times New Roman"/>
          <w:sz w:val="26"/>
          <w:szCs w:val="26"/>
        </w:rPr>
        <w:t>Работникам учреждения в пределах утвержденного фонда оплаты труда устанавливаются следующие выплаты стимулирующего характера</w:t>
      </w:r>
    </w:p>
    <w:p w14:paraId="42B47FD5"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за важность выполняемой работы, степень самостоятельности и ответственности при выполнении поставленных задач;</w:t>
      </w:r>
    </w:p>
    <w:p w14:paraId="2198E28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за интенсивность и высокие результаты работы;</w:t>
      </w:r>
    </w:p>
    <w:p w14:paraId="013707D9"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за качество выполняемых работ;</w:t>
      </w:r>
    </w:p>
    <w:p w14:paraId="3734C92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персональные выплаты;</w:t>
      </w:r>
    </w:p>
    <w:p w14:paraId="7F15B548"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выплаты по итогам работы.</w:t>
      </w:r>
    </w:p>
    <w:p w14:paraId="7ED887D5"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4.2.</w:t>
      </w:r>
      <w:r>
        <w:rPr>
          <w:rFonts w:ascii="Times New Roman" w:hAnsi="Times New Roman"/>
          <w:sz w:val="26"/>
          <w:szCs w:val="26"/>
          <w:lang w:eastAsia="ru-RU"/>
        </w:rPr>
        <w:t xml:space="preserve"> Выплаты стимулирующего характера производятся на основании приказа руководителя учреждения с учетом критериев оценки результативности и качества труда работника.</w:t>
      </w:r>
    </w:p>
    <w:p w14:paraId="53E0002C" w14:textId="77777777" w:rsidR="007E7AB2" w:rsidRDefault="007E7AB2" w:rsidP="007E7AB2">
      <w:pPr>
        <w:pStyle w:val="ConsPlusNormal"/>
        <w:ind w:firstLine="709"/>
        <w:jc w:val="both"/>
      </w:pPr>
      <w:r>
        <w:t>Критерии оценки результативности и качества труда работников не учитываются при выплате стимулирующих выплат в целях:</w:t>
      </w:r>
    </w:p>
    <w:p w14:paraId="53737352" w14:textId="77777777" w:rsidR="007E7AB2" w:rsidRDefault="007E7AB2" w:rsidP="007E7AB2">
      <w:pPr>
        <w:pStyle w:val="ConsPlusNormal"/>
        <w:ind w:firstLine="709"/>
        <w:jc w:val="both"/>
      </w:pPr>
      <w:r>
        <w:t>- обеспечения региональной выплаты, установленной пунктом 4.6 настоящего Положения;</w:t>
      </w:r>
    </w:p>
    <w:p w14:paraId="0F1BFABE" w14:textId="77777777" w:rsidR="007E7AB2" w:rsidRDefault="007E7AB2" w:rsidP="007E7AB2">
      <w:pPr>
        <w:pStyle w:val="ConsPlusNormal"/>
        <w:ind w:firstLine="709"/>
        <w:jc w:val="both"/>
      </w:pPr>
      <w:r>
        <w:t>- обеспечения заработной платы работника на уровне размера минимальной заработной платы, установленного региональным соглашением о минимальной заработной плате в Красноярском крае (далее – минимальная заработная плата (минимальный размер оплаты труда)), установленной пунктом 4.7 настоящего Положения;</w:t>
      </w:r>
    </w:p>
    <w:p w14:paraId="3F6EF85B" w14:textId="77777777" w:rsidR="007E7AB2" w:rsidRDefault="007E7AB2" w:rsidP="007E7AB2">
      <w:pPr>
        <w:pStyle w:val="ConsPlusNormal"/>
        <w:ind w:firstLine="709"/>
        <w:jc w:val="both"/>
      </w:pPr>
      <w:r>
        <w:t>- сохранения дохода работников, в соответствии с 4.8 настоящего Положения.</w:t>
      </w:r>
    </w:p>
    <w:p w14:paraId="1F3A90C7" w14:textId="0CF31C98" w:rsidR="007E7AB2" w:rsidRDefault="007E7AB2" w:rsidP="007E7AB2">
      <w:pPr>
        <w:pStyle w:val="a3"/>
        <w:tabs>
          <w:tab w:val="left" w:pos="1134"/>
        </w:tabs>
        <w:autoSpaceDE w:val="0"/>
        <w:autoSpaceDN w:val="0"/>
        <w:adjustRightInd w:val="0"/>
        <w:spacing w:after="120"/>
        <w:ind w:left="0" w:firstLine="709"/>
        <w:jc w:val="both"/>
        <w:outlineLvl w:val="1"/>
        <w:rPr>
          <w:rFonts w:ascii="Times New Roman" w:hAnsi="Times New Roman"/>
          <w:sz w:val="26"/>
          <w:szCs w:val="26"/>
        </w:rPr>
      </w:pPr>
      <w:r>
        <w:rPr>
          <w:rFonts w:ascii="Times New Roman" w:hAnsi="Times New Roman"/>
          <w:sz w:val="26"/>
          <w:szCs w:val="26"/>
        </w:rPr>
        <w:t>4.3. Работникам учреждения устанавливаются следующие виды персональных выплат:</w:t>
      </w:r>
    </w:p>
    <w:tbl>
      <w:tblPr>
        <w:tblW w:w="5000" w:type="pct"/>
        <w:tblCellMar>
          <w:top w:w="75" w:type="dxa"/>
          <w:left w:w="0" w:type="dxa"/>
          <w:bottom w:w="75" w:type="dxa"/>
          <w:right w:w="0" w:type="dxa"/>
        </w:tblCellMar>
        <w:tblLook w:val="04A0" w:firstRow="1" w:lastRow="0" w:firstColumn="1" w:lastColumn="0" w:noHBand="0" w:noVBand="1"/>
      </w:tblPr>
      <w:tblGrid>
        <w:gridCol w:w="722"/>
        <w:gridCol w:w="5937"/>
        <w:gridCol w:w="2969"/>
      </w:tblGrid>
      <w:tr w:rsidR="007E7AB2" w14:paraId="64422340" w14:textId="77777777" w:rsidTr="00244920">
        <w:trPr>
          <w:trHeight w:val="662"/>
        </w:trPr>
        <w:tc>
          <w:tcPr>
            <w:tcW w:w="3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4D0F457" w14:textId="0F8BA944" w:rsidR="007E7AB2" w:rsidRDefault="007E7AB2" w:rsidP="007E7AB2">
            <w:pPr>
              <w:widowControl w:val="0"/>
              <w:autoSpaceDE w:val="0"/>
              <w:autoSpaceDN w:val="0"/>
              <w:adjustRightInd w:val="0"/>
              <w:jc w:val="both"/>
              <w:rPr>
                <w:rFonts w:ascii="Times New Roman" w:hAnsi="Times New Roman"/>
                <w:sz w:val="26"/>
                <w:szCs w:val="26"/>
              </w:rPr>
            </w:pPr>
            <w:bookmarkStart w:id="3" w:name="Par351"/>
            <w:bookmarkEnd w:id="3"/>
            <w:r>
              <w:rPr>
                <w:rFonts w:ascii="Times New Roman" w:hAnsi="Times New Roman"/>
                <w:sz w:val="26"/>
                <w:szCs w:val="26"/>
              </w:rPr>
              <w:t>№</w:t>
            </w:r>
            <w:r w:rsidR="00A31309">
              <w:rPr>
                <w:rFonts w:ascii="Times New Roman" w:hAnsi="Times New Roman"/>
                <w:sz w:val="26"/>
                <w:szCs w:val="26"/>
              </w:rPr>
              <w:t xml:space="preserve"> </w:t>
            </w:r>
            <w:r>
              <w:rPr>
                <w:rFonts w:ascii="Times New Roman" w:hAnsi="Times New Roman"/>
                <w:sz w:val="26"/>
                <w:szCs w:val="26"/>
              </w:rPr>
              <w:t>п/п</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F3A8378" w14:textId="4204E442" w:rsidR="007E7AB2" w:rsidRDefault="007E7AB2" w:rsidP="0020181C">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Виды персональных выплат</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2D298F2" w14:textId="65733380" w:rsidR="007E7AB2" w:rsidRDefault="007E7AB2">
            <w:pPr>
              <w:widowControl w:val="0"/>
              <w:autoSpaceDE w:val="0"/>
              <w:autoSpaceDN w:val="0"/>
              <w:adjustRightInd w:val="0"/>
              <w:jc w:val="center"/>
              <w:rPr>
                <w:rFonts w:ascii="Times New Roman" w:hAnsi="Times New Roman"/>
                <w:sz w:val="26"/>
                <w:szCs w:val="26"/>
              </w:rPr>
            </w:pPr>
            <w:r>
              <w:rPr>
                <w:rFonts w:ascii="Times New Roman" w:hAnsi="Times New Roman"/>
                <w:sz w:val="26"/>
                <w:szCs w:val="26"/>
              </w:rPr>
              <w:t>Размер выплат к</w:t>
            </w:r>
            <w:r w:rsidR="00A31309">
              <w:rPr>
                <w:rFonts w:ascii="Times New Roman" w:hAnsi="Times New Roman"/>
                <w:sz w:val="26"/>
                <w:szCs w:val="26"/>
              </w:rPr>
              <w:t xml:space="preserve"> окладу</w:t>
            </w:r>
            <w:r>
              <w:rPr>
                <w:rFonts w:ascii="Times New Roman" w:hAnsi="Times New Roman"/>
                <w:sz w:val="26"/>
                <w:szCs w:val="26"/>
              </w:rPr>
              <w:t xml:space="preserve"> </w:t>
            </w:r>
            <w:r w:rsidR="00A31309">
              <w:rPr>
                <w:rFonts w:ascii="Times New Roman" w:hAnsi="Times New Roman"/>
                <w:sz w:val="26"/>
                <w:szCs w:val="26"/>
              </w:rPr>
              <w:t>(</w:t>
            </w:r>
            <w:r>
              <w:rPr>
                <w:rFonts w:ascii="Times New Roman" w:hAnsi="Times New Roman"/>
                <w:sz w:val="26"/>
                <w:szCs w:val="26"/>
              </w:rPr>
              <w:t>должностному окладу</w:t>
            </w:r>
            <w:r w:rsidR="00A31309">
              <w:rPr>
                <w:rFonts w:ascii="Times New Roman" w:hAnsi="Times New Roman"/>
                <w:sz w:val="26"/>
                <w:szCs w:val="26"/>
              </w:rPr>
              <w:t>)</w:t>
            </w:r>
          </w:p>
        </w:tc>
      </w:tr>
      <w:tr w:rsidR="007E7AB2" w14:paraId="2696EE12" w14:textId="77777777" w:rsidTr="00244920">
        <w:trPr>
          <w:trHeight w:val="407"/>
        </w:trPr>
        <w:tc>
          <w:tcPr>
            <w:tcW w:w="37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84F35F4" w14:textId="6DDA527A" w:rsidR="007E7AB2" w:rsidRDefault="007E7AB2" w:rsidP="007E7AB2">
            <w:pPr>
              <w:widowControl w:val="0"/>
              <w:autoSpaceDE w:val="0"/>
              <w:autoSpaceDN w:val="0"/>
              <w:adjustRightInd w:val="0"/>
              <w:jc w:val="center"/>
              <w:rPr>
                <w:rFonts w:ascii="Times New Roman" w:hAnsi="Times New Roman"/>
                <w:sz w:val="26"/>
                <w:szCs w:val="26"/>
              </w:rPr>
            </w:pPr>
            <w:r>
              <w:rPr>
                <w:rFonts w:ascii="Times New Roman" w:hAnsi="Times New Roman"/>
                <w:sz w:val="26"/>
                <w:szCs w:val="26"/>
              </w:rPr>
              <w:t>1.</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1D5AB1A" w14:textId="77777777" w:rsidR="007E7AB2" w:rsidRDefault="007E7AB2">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Опыт работы в занимаемой должности:</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D120001" w14:textId="77777777" w:rsidR="007E7AB2" w:rsidRDefault="007E7AB2">
            <w:pPr>
              <w:widowControl w:val="0"/>
              <w:autoSpaceDE w:val="0"/>
              <w:autoSpaceDN w:val="0"/>
              <w:adjustRightInd w:val="0"/>
              <w:ind w:firstLine="709"/>
              <w:jc w:val="both"/>
              <w:rPr>
                <w:rFonts w:ascii="Times New Roman" w:hAnsi="Times New Roman"/>
                <w:sz w:val="26"/>
                <w:szCs w:val="26"/>
              </w:rPr>
            </w:pPr>
          </w:p>
        </w:tc>
      </w:tr>
      <w:tr w:rsidR="007E7AB2" w14:paraId="1F24CDDB" w14:textId="77777777" w:rsidTr="00047FA8">
        <w:trPr>
          <w:trHeight w:val="256"/>
        </w:trPr>
        <w:tc>
          <w:tcPr>
            <w:tcW w:w="375" w:type="pct"/>
            <w:vMerge/>
            <w:tcBorders>
              <w:top w:val="single" w:sz="4" w:space="0" w:color="auto"/>
              <w:left w:val="single" w:sz="4" w:space="0" w:color="auto"/>
              <w:bottom w:val="single" w:sz="4" w:space="0" w:color="auto"/>
              <w:right w:val="single" w:sz="4" w:space="0" w:color="auto"/>
            </w:tcBorders>
            <w:hideMark/>
          </w:tcPr>
          <w:p w14:paraId="0737FBDD" w14:textId="77777777" w:rsidR="007E7AB2" w:rsidRDefault="007E7AB2" w:rsidP="007E7AB2">
            <w:pPr>
              <w:spacing w:after="0" w:line="256"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09C6002A" w14:textId="77777777" w:rsidR="007E7AB2" w:rsidRDefault="007E7AB2">
            <w:pPr>
              <w:pStyle w:val="ConsPlusNormal"/>
              <w:spacing w:line="256" w:lineRule="auto"/>
              <w:ind w:firstLine="709"/>
            </w:pPr>
            <w:r>
              <w:t>- от 1 года до 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0C010B8D" w14:textId="77777777" w:rsidR="007E7AB2" w:rsidRDefault="007E7AB2" w:rsidP="007E7AB2">
            <w:pPr>
              <w:pStyle w:val="ConsPlusNormal"/>
              <w:spacing w:line="256" w:lineRule="auto"/>
              <w:jc w:val="center"/>
            </w:pPr>
            <w:r>
              <w:t>10%</w:t>
            </w:r>
          </w:p>
        </w:tc>
      </w:tr>
      <w:tr w:rsidR="007E7AB2" w14:paraId="71708A0D" w14:textId="77777777" w:rsidTr="00047FA8">
        <w:tc>
          <w:tcPr>
            <w:tcW w:w="375" w:type="pct"/>
            <w:vMerge/>
            <w:tcBorders>
              <w:top w:val="single" w:sz="4" w:space="0" w:color="auto"/>
              <w:left w:val="single" w:sz="4" w:space="0" w:color="auto"/>
              <w:bottom w:val="single" w:sz="4" w:space="0" w:color="auto"/>
              <w:right w:val="single" w:sz="4" w:space="0" w:color="auto"/>
            </w:tcBorders>
            <w:hideMark/>
          </w:tcPr>
          <w:p w14:paraId="61FA15C9" w14:textId="77777777" w:rsidR="007E7AB2" w:rsidRDefault="007E7AB2" w:rsidP="007E7AB2">
            <w:pPr>
              <w:spacing w:after="0" w:line="256" w:lineRule="auto"/>
              <w:jc w:val="center"/>
              <w:rPr>
                <w:rFonts w:ascii="Times New Roman" w:hAnsi="Times New Roman"/>
                <w:sz w:val="26"/>
                <w:szCs w:val="26"/>
              </w:rPr>
            </w:pP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222A7F2" w14:textId="77777777" w:rsidR="007E7AB2" w:rsidRDefault="007E7AB2">
            <w:pPr>
              <w:pStyle w:val="ConsPlusNormal"/>
              <w:spacing w:line="256" w:lineRule="auto"/>
              <w:ind w:firstLine="709"/>
            </w:pPr>
            <w:r>
              <w:t>- от 5 лет до 10 лет</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691C649" w14:textId="77777777" w:rsidR="007E7AB2" w:rsidRDefault="007E7AB2" w:rsidP="007E7AB2">
            <w:pPr>
              <w:pStyle w:val="ConsPlusNormal"/>
              <w:spacing w:line="256" w:lineRule="auto"/>
              <w:jc w:val="center"/>
            </w:pPr>
            <w:r>
              <w:t>20%</w:t>
            </w:r>
          </w:p>
        </w:tc>
      </w:tr>
      <w:tr w:rsidR="007E7AB2" w14:paraId="70BFEBC4" w14:textId="77777777" w:rsidTr="00047FA8">
        <w:tc>
          <w:tcPr>
            <w:tcW w:w="375" w:type="pct"/>
            <w:vMerge/>
            <w:tcBorders>
              <w:top w:val="single" w:sz="4" w:space="0" w:color="auto"/>
              <w:left w:val="single" w:sz="4" w:space="0" w:color="auto"/>
              <w:bottom w:val="single" w:sz="4" w:space="0" w:color="auto"/>
              <w:right w:val="single" w:sz="4" w:space="0" w:color="auto"/>
            </w:tcBorders>
            <w:hideMark/>
          </w:tcPr>
          <w:p w14:paraId="056D0305" w14:textId="77777777" w:rsidR="007E7AB2" w:rsidRDefault="007E7AB2" w:rsidP="007E7AB2">
            <w:pPr>
              <w:spacing w:after="0" w:line="256"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421998AE" w14:textId="77777777" w:rsidR="007E7AB2" w:rsidRDefault="007E7AB2">
            <w:pPr>
              <w:pStyle w:val="ConsPlusNormal"/>
              <w:spacing w:line="256" w:lineRule="auto"/>
              <w:ind w:firstLine="709"/>
            </w:pPr>
            <w:r>
              <w:t>- от 10 лет до 15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6B031816" w14:textId="77777777" w:rsidR="007E7AB2" w:rsidRDefault="007E7AB2" w:rsidP="007E7AB2">
            <w:pPr>
              <w:pStyle w:val="ConsPlusNormal"/>
              <w:spacing w:line="256" w:lineRule="auto"/>
              <w:jc w:val="center"/>
            </w:pPr>
            <w:r>
              <w:t>30%</w:t>
            </w:r>
          </w:p>
        </w:tc>
      </w:tr>
      <w:tr w:rsidR="007E7AB2" w14:paraId="3EC85152" w14:textId="77777777" w:rsidTr="00047FA8">
        <w:trPr>
          <w:trHeight w:val="248"/>
        </w:trPr>
        <w:tc>
          <w:tcPr>
            <w:tcW w:w="375" w:type="pct"/>
            <w:vMerge/>
            <w:tcBorders>
              <w:top w:val="single" w:sz="4" w:space="0" w:color="auto"/>
              <w:left w:val="single" w:sz="4" w:space="0" w:color="auto"/>
              <w:bottom w:val="single" w:sz="4" w:space="0" w:color="auto"/>
              <w:right w:val="single" w:sz="4" w:space="0" w:color="auto"/>
            </w:tcBorders>
            <w:hideMark/>
          </w:tcPr>
          <w:p w14:paraId="0DC4AE13" w14:textId="77777777" w:rsidR="007E7AB2" w:rsidRDefault="007E7AB2" w:rsidP="007E7AB2">
            <w:pPr>
              <w:spacing w:after="0" w:line="256"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4D56C9B8" w14:textId="77777777" w:rsidR="007E7AB2" w:rsidRDefault="007E7AB2">
            <w:pPr>
              <w:pStyle w:val="ConsPlusNormal"/>
              <w:spacing w:line="256" w:lineRule="auto"/>
              <w:ind w:firstLine="709"/>
            </w:pPr>
            <w:r>
              <w:t>- свыше 15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1585883D" w14:textId="77777777" w:rsidR="007E7AB2" w:rsidRDefault="007E7AB2" w:rsidP="007E7AB2">
            <w:pPr>
              <w:pStyle w:val="ConsPlusNormal"/>
              <w:spacing w:line="256" w:lineRule="auto"/>
              <w:jc w:val="center"/>
            </w:pPr>
            <w:r>
              <w:t>40%</w:t>
            </w:r>
          </w:p>
        </w:tc>
      </w:tr>
      <w:tr w:rsidR="007E7AB2" w14:paraId="1D9162DC" w14:textId="77777777" w:rsidTr="00047FA8">
        <w:trPr>
          <w:trHeight w:val="250"/>
        </w:trPr>
        <w:tc>
          <w:tcPr>
            <w:tcW w:w="3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5E4835E" w14:textId="16F299DD" w:rsidR="007E7AB2" w:rsidRDefault="007E7AB2" w:rsidP="007E7AB2">
            <w:pPr>
              <w:widowControl w:val="0"/>
              <w:autoSpaceDE w:val="0"/>
              <w:autoSpaceDN w:val="0"/>
              <w:adjustRightInd w:val="0"/>
              <w:jc w:val="center"/>
              <w:rPr>
                <w:rFonts w:ascii="Times New Roman" w:hAnsi="Times New Roman"/>
                <w:sz w:val="26"/>
                <w:szCs w:val="26"/>
              </w:rPr>
            </w:pPr>
            <w:r>
              <w:rPr>
                <w:rFonts w:ascii="Times New Roman" w:hAnsi="Times New Roman"/>
                <w:sz w:val="26"/>
                <w:szCs w:val="26"/>
              </w:rPr>
              <w:t>2.</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A90790D" w14:textId="77777777" w:rsidR="007E7AB2" w:rsidRDefault="007E7AB2">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Единовременная выплата к отпуску</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380C1A3" w14:textId="77777777" w:rsidR="007E7AB2" w:rsidRDefault="007E7AB2" w:rsidP="007E7AB2">
            <w:pPr>
              <w:widowControl w:val="0"/>
              <w:autoSpaceDE w:val="0"/>
              <w:autoSpaceDN w:val="0"/>
              <w:adjustRightInd w:val="0"/>
              <w:jc w:val="center"/>
              <w:rPr>
                <w:rFonts w:ascii="Times New Roman" w:hAnsi="Times New Roman"/>
                <w:sz w:val="26"/>
                <w:szCs w:val="26"/>
              </w:rPr>
            </w:pPr>
            <w:r>
              <w:rPr>
                <w:rFonts w:ascii="Times New Roman" w:hAnsi="Times New Roman"/>
                <w:sz w:val="26"/>
                <w:szCs w:val="26"/>
              </w:rPr>
              <w:t>200%</w:t>
            </w:r>
          </w:p>
        </w:tc>
      </w:tr>
    </w:tbl>
    <w:p w14:paraId="6BE5D39D" w14:textId="3D7F5B05" w:rsidR="007E7AB2" w:rsidRDefault="007E7AB2" w:rsidP="007E7AB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4.4. При установлении персональной выплаты специалистам и служащим учреждения (категория определяется согласно штатному расписанию учреждения), за опыт работы в занимаемой должности в стаж работы засчитывается:</w:t>
      </w:r>
    </w:p>
    <w:p w14:paraId="6AF41CB4" w14:textId="77777777" w:rsidR="007E7AB2" w:rsidRDefault="007E7AB2" w:rsidP="007E7AB2">
      <w:pPr>
        <w:pStyle w:val="ConsPlusNormal"/>
        <w:ind w:firstLine="709"/>
        <w:jc w:val="both"/>
      </w:pPr>
      <w:r>
        <w:t xml:space="preserve">- периоды замещения должностей в соответствии с </w:t>
      </w:r>
      <w:hyperlink r:id="rId13" w:history="1">
        <w:r w:rsidRPr="007E7AB2">
          <w:t>Указом</w:t>
        </w:r>
      </w:hyperlink>
      <w:r>
        <w:t xml:space="preserve">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14:paraId="31FE0A2C" w14:textId="5F8B660A" w:rsidR="007E7AB2" w:rsidRDefault="007E7AB2" w:rsidP="007E7AB2">
      <w:pPr>
        <w:pStyle w:val="ConsPlusNormal"/>
        <w:ind w:firstLine="709"/>
        <w:jc w:val="both"/>
      </w:pPr>
      <w:r>
        <w:t>- периоды работы на должностях, не отнесенных к должностям муниципальной службы в Администрации города Норильска, её структурных подразделениях;</w:t>
      </w:r>
    </w:p>
    <w:p w14:paraId="79D8F94C" w14:textId="77777777" w:rsidR="007E7AB2" w:rsidRDefault="007E7AB2" w:rsidP="007E7AB2">
      <w:pPr>
        <w:pStyle w:val="ConsPlusNormal"/>
        <w:ind w:firstLine="709"/>
        <w:jc w:val="both"/>
      </w:pPr>
      <w:r>
        <w:t>- время работы в учреждении;</w:t>
      </w:r>
    </w:p>
    <w:p w14:paraId="13E0C51C" w14:textId="77777777" w:rsidR="007E7AB2" w:rsidRDefault="007E7AB2" w:rsidP="007E7AB2">
      <w:pPr>
        <w:pStyle w:val="a3"/>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 xml:space="preserve">Исчисление стажа, дающего право на получение надбавки за опыт работы, осуществляется в соответствии с Трудовым </w:t>
      </w:r>
      <w:hyperlink r:id="rId14" w:history="1">
        <w:r w:rsidRPr="007E7AB2">
          <w:rPr>
            <w:rFonts w:ascii="Times New Roman" w:hAnsi="Times New Roman"/>
            <w:sz w:val="26"/>
            <w:szCs w:val="26"/>
          </w:rPr>
          <w:t>законодательством</w:t>
        </w:r>
      </w:hyperlink>
      <w:r w:rsidRPr="007E7AB2">
        <w:rPr>
          <w:rFonts w:ascii="Times New Roman" w:eastAsiaTheme="minorHAnsi" w:hAnsi="Times New Roman"/>
          <w:sz w:val="26"/>
          <w:szCs w:val="26"/>
        </w:rPr>
        <w:t xml:space="preserve"> </w:t>
      </w:r>
      <w:r>
        <w:rPr>
          <w:rFonts w:ascii="Times New Roman" w:eastAsiaTheme="minorHAnsi" w:hAnsi="Times New Roman"/>
          <w:sz w:val="26"/>
          <w:szCs w:val="26"/>
        </w:rPr>
        <w:t>Российской Федерации. Основным документом для исчисления стажа является трудовая книжка.</w:t>
      </w:r>
    </w:p>
    <w:p w14:paraId="30F67740" w14:textId="77777777" w:rsidR="007E7AB2" w:rsidRDefault="007E7AB2" w:rsidP="007E7AB2">
      <w:pPr>
        <w:pStyle w:val="a3"/>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Персональная выплата за опыт работы в занимаемой должности устанавливается и выплачивается по основному месту работы.</w:t>
      </w:r>
    </w:p>
    <w:p w14:paraId="7A498EF0" w14:textId="77777777" w:rsidR="007E7AB2" w:rsidRDefault="007E7AB2" w:rsidP="007E7AB2">
      <w:pPr>
        <w:pStyle w:val="ConsPlusNormal"/>
        <w:ind w:firstLine="709"/>
        <w:jc w:val="both"/>
      </w:pPr>
      <w:r>
        <w:t>4.5. При предоставлении ежегодного оплачиваемого отпуска (далее - отпуск) продолжительностью не менее 14 календарных дней работнику учреждения на основании его личного заявления производится единовременная выплата к отпуску (далее - единовременная выплата). Единовременная выплата производится не более одного раза в течение календарного года.</w:t>
      </w:r>
    </w:p>
    <w:p w14:paraId="72FD9255" w14:textId="77777777" w:rsidR="007E7AB2" w:rsidRDefault="007E7AB2" w:rsidP="007E7AB2">
      <w:pPr>
        <w:pStyle w:val="ConsPlusNormal"/>
        <w:ind w:firstLine="709"/>
        <w:jc w:val="both"/>
      </w:pPr>
      <w:r>
        <w:t>Единовременная выплата производится работнику по основному месту работы одновременно с выплатой заработной платы за период его нахождения в отпуске. В случае использования работником отпуска по частям, в заявлении работника о предоставлении отпуска должно быть указано, к какой из частей отпуска следует приурочить единовременную выплату.</w:t>
      </w:r>
    </w:p>
    <w:p w14:paraId="04E3BE8B" w14:textId="45EF574E" w:rsidR="007E7AB2" w:rsidRDefault="007E7AB2" w:rsidP="007E7AB2">
      <w:pPr>
        <w:pStyle w:val="ConsPlusNormal"/>
        <w:ind w:firstLine="709"/>
        <w:jc w:val="both"/>
      </w:pPr>
      <w:r>
        <w:t>Единовременная выплата производится в размере 200 процентов к окладу</w:t>
      </w:r>
      <w:r w:rsidR="00BB2BB5">
        <w:t xml:space="preserve"> (должностному окладу)</w:t>
      </w:r>
      <w:r>
        <w:t xml:space="preserve"> за последний календарный месяц перед началом отпуска (далее - расчетный месяц).</w:t>
      </w:r>
    </w:p>
    <w:p w14:paraId="3011911F" w14:textId="77777777" w:rsidR="007E7AB2" w:rsidRDefault="007E7AB2" w:rsidP="007E7AB2">
      <w:pPr>
        <w:pStyle w:val="ConsPlusNormal"/>
        <w:ind w:firstLine="709"/>
        <w:jc w:val="both"/>
      </w:pPr>
      <w:r>
        <w:t>Размер единовременной выплаты не зависит от того, за какой период предоставляется отпуск (за один год или за два года).</w:t>
      </w:r>
    </w:p>
    <w:p w14:paraId="2CF915B3" w14:textId="77777777" w:rsidR="007E7AB2" w:rsidRDefault="007E7AB2" w:rsidP="007E7AB2">
      <w:pPr>
        <w:pStyle w:val="ConsPlusNormal"/>
        <w:ind w:firstLine="709"/>
        <w:jc w:val="both"/>
      </w:pPr>
      <w:r>
        <w:t>В случаях, если в связи с приемом на работу работником отработан неполный календарный год, то в данном календарном году единовременная выплата работнику производится в размере, пропорциональном количеству отработанного времени.</w:t>
      </w:r>
    </w:p>
    <w:p w14:paraId="6AC239C9" w14:textId="77777777" w:rsidR="007E7AB2" w:rsidRDefault="007E7AB2" w:rsidP="007E7AB2">
      <w:pPr>
        <w:pStyle w:val="ConsPlusNormal"/>
        <w:ind w:firstLine="709"/>
        <w:jc w:val="both"/>
      </w:pPr>
      <w:r>
        <w:t>Если работник, получивший в текущем календарном году единовременную выплату к отпуску, увольняется, перерасчет суммы единовременной выплаты к отпуску не производится.</w:t>
      </w:r>
    </w:p>
    <w:p w14:paraId="382FB1FB" w14:textId="77777777" w:rsidR="007E7AB2" w:rsidRDefault="007E7AB2" w:rsidP="007E7AB2">
      <w:pPr>
        <w:pStyle w:val="ConsPlusNormal"/>
        <w:ind w:firstLine="709"/>
        <w:jc w:val="both"/>
      </w:pPr>
      <w:r>
        <w:t xml:space="preserve">Если работник не использовал в текущем календарном году единовременную выплату к отпуску и уходит в отпуск с последующим увольнением, то в данном календарном году единовременная выплата производится в размере, </w:t>
      </w:r>
      <w:r>
        <w:lastRenderedPageBreak/>
        <w:t>пропорциональном количеству полных календарных месяцев его работы в данном календарном году.</w:t>
      </w:r>
    </w:p>
    <w:p w14:paraId="18CBBB7C" w14:textId="77777777" w:rsidR="007E7AB2" w:rsidRDefault="007E7AB2" w:rsidP="007E7AB2">
      <w:pPr>
        <w:pStyle w:val="ConsPlusNormal"/>
        <w:ind w:firstLine="709"/>
        <w:jc w:val="both"/>
      </w:pPr>
      <w:r>
        <w:t>4.6.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5AE43A98" w14:textId="77777777" w:rsidR="007E7AB2" w:rsidRDefault="007E7AB2" w:rsidP="007E7AB2">
      <w:pPr>
        <w:pStyle w:val="ConsPlusNormal"/>
        <w:ind w:firstLine="709"/>
        <w:jc w:val="both"/>
      </w:pPr>
      <w:r>
        <w:t>Для целей расчета региональной выплаты размер заработной платы в муниципальном образовании город Норильск составляет – 10 353 рубля.</w:t>
      </w:r>
    </w:p>
    <w:p w14:paraId="00A8BC0E" w14:textId="77777777" w:rsidR="007E7AB2" w:rsidRDefault="007E7AB2" w:rsidP="007E7AB2">
      <w:pPr>
        <w:pStyle w:val="ConsPlusNormal"/>
        <w:ind w:firstLine="709"/>
        <w:jc w:val="both"/>
      </w:pPr>
      <w:r>
        <w:t>Региональная выплата для работника определяется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6443089A" w14:textId="77777777" w:rsidR="007E7AB2" w:rsidRDefault="007E7AB2" w:rsidP="007E7AB2">
      <w:pPr>
        <w:pStyle w:val="ConsPlusNormal"/>
        <w:ind w:firstLine="709"/>
        <w:jc w:val="both"/>
      </w:pPr>
      <w: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7AADD987" w14:textId="77777777" w:rsidR="007E7AB2" w:rsidRDefault="007E7AB2" w:rsidP="007E7AB2">
      <w:pPr>
        <w:pStyle w:val="ConsPlusNormal"/>
        <w:ind w:firstLine="709"/>
        <w:jc w:val="both"/>
      </w:pPr>
      <w:bookmarkStart w:id="4" w:name="P114"/>
      <w:bookmarkEnd w:id="4"/>
      <w:r>
        <w:t>4.7. Персональные выплаты в целях обеспечения заработной платы работника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14:paraId="7A7F16B0" w14:textId="77777777" w:rsidR="007E7AB2" w:rsidRDefault="007E7AB2" w:rsidP="007E7AB2">
      <w:pPr>
        <w:pStyle w:val="ConsPlusNormal"/>
        <w:tabs>
          <w:tab w:val="left" w:pos="709"/>
        </w:tabs>
        <w:ind w:firstLine="709"/>
        <w:jc w:val="both"/>
      </w:pPr>
      <w: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78964782"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lang w:eastAsia="ru-RU"/>
        </w:rPr>
      </w:pPr>
      <w:bookmarkStart w:id="5" w:name="P117"/>
      <w:bookmarkEnd w:id="5"/>
      <w:r>
        <w:rPr>
          <w:rFonts w:ascii="Times New Roman" w:hAnsi="Times New Roman"/>
          <w:sz w:val="26"/>
          <w:szCs w:val="26"/>
        </w:rPr>
        <w:t xml:space="preserve">4.8. </w:t>
      </w:r>
      <w:r>
        <w:rPr>
          <w:rFonts w:ascii="Times New Roman" w:hAnsi="Times New Roman"/>
          <w:sz w:val="26"/>
          <w:szCs w:val="26"/>
          <w:lang w:eastAsia="ru-RU"/>
        </w:rPr>
        <w:t>Персональная выплата за работу в муниципальном образовании город Норильск.</w:t>
      </w:r>
    </w:p>
    <w:p w14:paraId="384243E2" w14:textId="77777777" w:rsidR="007E7AB2" w:rsidRP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Размер персональной выплаты за работу в муниципальном образовании город Норильск рассчитывается по </w:t>
      </w:r>
      <w:hyperlink r:id="rId15" w:anchor="Par186" w:history="1">
        <w:r w:rsidRPr="007E7AB2">
          <w:rPr>
            <w:rFonts w:ascii="Times New Roman" w:hAnsi="Times New Roman"/>
            <w:sz w:val="26"/>
            <w:szCs w:val="26"/>
          </w:rPr>
          <w:t>формуле 1</w:t>
        </w:r>
      </w:hyperlink>
      <w:r w:rsidRPr="007E7AB2">
        <w:rPr>
          <w:rFonts w:ascii="Times New Roman" w:hAnsi="Times New Roman"/>
          <w:sz w:val="26"/>
          <w:szCs w:val="26"/>
        </w:rPr>
        <w:t>:</w:t>
      </w:r>
    </w:p>
    <w:p w14:paraId="6133001A"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7C97DED3" w14:textId="77777777" w:rsidR="007E7AB2" w:rsidRDefault="007E7AB2" w:rsidP="007E7AB2">
      <w:pPr>
        <w:pStyle w:val="ConsPlusNonformat"/>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ПН</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Зп</w:t>
      </w:r>
      <w:proofErr w:type="spellEnd"/>
      <w:r>
        <w:rPr>
          <w:rFonts w:ascii="Times New Roman" w:hAnsi="Times New Roman" w:cs="Times New Roman"/>
          <w:sz w:val="26"/>
          <w:szCs w:val="26"/>
        </w:rPr>
        <w:t xml:space="preserve"> x </w:t>
      </w:r>
      <w:proofErr w:type="spellStart"/>
      <w:r>
        <w:rPr>
          <w:rFonts w:ascii="Times New Roman" w:hAnsi="Times New Roman" w:cs="Times New Roman"/>
          <w:sz w:val="26"/>
          <w:szCs w:val="26"/>
        </w:rPr>
        <w:t>Ккв</w:t>
      </w:r>
      <w:proofErr w:type="spellEnd"/>
      <w:r>
        <w:rPr>
          <w:rFonts w:ascii="Times New Roman" w:hAnsi="Times New Roman" w:cs="Times New Roman"/>
          <w:sz w:val="26"/>
          <w:szCs w:val="26"/>
        </w:rPr>
        <w:t xml:space="preserve">, где:                                                 </w:t>
      </w:r>
    </w:p>
    <w:p w14:paraId="694C4EBE"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2F75C63C"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ПН - размер персональной выплаты за работу в муниципальном образовании город Норильск;</w:t>
      </w:r>
    </w:p>
    <w:p w14:paraId="5442C543"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lastRenderedPageBreak/>
        <w:t>Зп</w:t>
      </w:r>
      <w:proofErr w:type="spellEnd"/>
      <w:r>
        <w:rPr>
          <w:rFonts w:ascii="Times New Roman" w:hAnsi="Times New Roman"/>
          <w:sz w:val="26"/>
          <w:szCs w:val="26"/>
        </w:rPr>
        <w:t xml:space="preserve"> - 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20967089"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Ккв</w:t>
      </w:r>
      <w:proofErr w:type="spellEnd"/>
      <w:r>
        <w:rPr>
          <w:rFonts w:ascii="Times New Roman" w:hAnsi="Times New Roman"/>
          <w:sz w:val="26"/>
          <w:szCs w:val="26"/>
        </w:rPr>
        <w:t xml:space="preserve"> - коэффициент повышения заработной платы, составляющий 1,27, за исключением должности «сторож» 1,64.</w:t>
      </w:r>
    </w:p>
    <w:p w14:paraId="4667FF6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1EBDDEC6"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отдельным должностям распоряжением Администрации города Норильска может устанавливаться</w:t>
      </w:r>
      <w:r w:rsidRPr="007E7AB2">
        <w:rPr>
          <w:rFonts w:ascii="Times New Roman" w:hAnsi="Times New Roman"/>
          <w:sz w:val="26"/>
          <w:szCs w:val="26"/>
        </w:rPr>
        <w:t xml:space="preserve"> </w:t>
      </w:r>
      <w:hyperlink r:id="rId16" w:anchor="Par584" w:history="1">
        <w:r w:rsidRPr="007E7AB2">
          <w:rPr>
            <w:rStyle w:val="af0"/>
            <w:rFonts w:ascii="Times New Roman" w:hAnsi="Times New Roman"/>
            <w:color w:val="auto"/>
            <w:sz w:val="26"/>
            <w:szCs w:val="26"/>
            <w:u w:val="none"/>
          </w:rPr>
          <w:t>размер</w:t>
        </w:r>
      </w:hyperlink>
      <w:r>
        <w:rPr>
          <w:rFonts w:ascii="Times New Roman" w:hAnsi="Times New Roman"/>
          <w:sz w:val="26"/>
          <w:szCs w:val="26"/>
        </w:rPr>
        <w:t xml:space="preserve"> </w:t>
      </w:r>
      <w:proofErr w:type="spellStart"/>
      <w:r>
        <w:rPr>
          <w:rFonts w:ascii="Times New Roman" w:hAnsi="Times New Roman"/>
          <w:sz w:val="26"/>
          <w:szCs w:val="26"/>
        </w:rPr>
        <w:t>Ккв</w:t>
      </w:r>
      <w:proofErr w:type="spellEnd"/>
      <w:r>
        <w:rPr>
          <w:rFonts w:ascii="Times New Roman" w:hAnsi="Times New Roman"/>
          <w:sz w:val="26"/>
          <w:szCs w:val="26"/>
        </w:rPr>
        <w:t xml:space="preserve"> отличный от размера </w:t>
      </w:r>
      <w:proofErr w:type="spellStart"/>
      <w:r>
        <w:rPr>
          <w:rFonts w:ascii="Times New Roman" w:hAnsi="Times New Roman"/>
          <w:sz w:val="26"/>
          <w:szCs w:val="26"/>
        </w:rPr>
        <w:t>Ккв</w:t>
      </w:r>
      <w:proofErr w:type="spellEnd"/>
      <w:r>
        <w:rPr>
          <w:rFonts w:ascii="Times New Roman" w:hAnsi="Times New Roman"/>
          <w:sz w:val="26"/>
          <w:szCs w:val="26"/>
        </w:rPr>
        <w:t>, установленного настоящим пунктом.</w:t>
      </w:r>
    </w:p>
    <w:p w14:paraId="751808ED"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определении размера заработной платы (</w:t>
      </w:r>
      <w:proofErr w:type="spellStart"/>
      <w:r>
        <w:rPr>
          <w:rFonts w:ascii="Times New Roman" w:hAnsi="Times New Roman"/>
          <w:sz w:val="26"/>
          <w:szCs w:val="26"/>
        </w:rPr>
        <w:t>Зп</w:t>
      </w:r>
      <w:proofErr w:type="spellEnd"/>
      <w:r>
        <w:rPr>
          <w:rFonts w:ascii="Times New Roman" w:hAnsi="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361B5260"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региональной выплаты;</w:t>
      </w:r>
    </w:p>
    <w:p w14:paraId="5134047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персональной выплаты в целях обеспечения заработной платы работника учреждения на уровне размера минимальной заработной платы;</w:t>
      </w:r>
    </w:p>
    <w:p w14:paraId="539C3008"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материальной помощи;</w:t>
      </w:r>
    </w:p>
    <w:p w14:paraId="29EB84D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персональной выплаты за работу в муниципальном образовании город Норильск;</w:t>
      </w:r>
    </w:p>
    <w:p w14:paraId="4B53EF1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w:t>
      </w:r>
    </w:p>
    <w:p w14:paraId="6E082E07"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w:t>
      </w:r>
    </w:p>
    <w:p w14:paraId="4ADAB93B"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Персональная выплата выплачивается в пределах объема средств, предусмотренных в фонде оплаты труда на указанные цели, которые не могут быть направлены на иные цели.</w:t>
      </w:r>
    </w:p>
    <w:p w14:paraId="4400DB7C"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при выплате заработной платы выделяется отдельной строкой.</w:t>
      </w:r>
    </w:p>
    <w:p w14:paraId="6FF0EFB9" w14:textId="2293F462" w:rsidR="007E7AB2" w:rsidRDefault="007E7AB2" w:rsidP="007E7AB2">
      <w:pPr>
        <w:pStyle w:val="ConsPlusNormal"/>
        <w:ind w:firstLine="709"/>
        <w:jc w:val="both"/>
      </w:pPr>
      <w:r>
        <w:t xml:space="preserve">4.9. </w:t>
      </w:r>
      <w:r>
        <w:tab/>
        <w:t xml:space="preserve">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 определенным приложениями 1, 2, 3 к настоящему </w:t>
      </w:r>
      <w:r w:rsidR="00E608A5">
        <w:t>П</w:t>
      </w:r>
      <w:r>
        <w:t>оложению.</w:t>
      </w:r>
    </w:p>
    <w:p w14:paraId="09297795" w14:textId="77777777" w:rsidR="007E7AB2" w:rsidRDefault="007E7AB2" w:rsidP="007E7AB2">
      <w:pPr>
        <w:pStyle w:val="ConsPlusNormal"/>
        <w:ind w:firstLine="709"/>
        <w:jc w:val="both"/>
      </w:pPr>
      <w:r>
        <w:t>Для установления выплат стимулирующего характера работникам в учреждении создается комиссия по распределению стимулирующих выплат (далее - комиссия), состав которой утверждается приказом директора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утверждается приказом директора учреждения.</w:t>
      </w:r>
    </w:p>
    <w:p w14:paraId="16DD4DD9" w14:textId="77777777" w:rsidR="007E7AB2" w:rsidRDefault="007E7AB2" w:rsidP="007E7AB2">
      <w:pPr>
        <w:pStyle w:val="ConsPlusNormal"/>
        <w:ind w:firstLine="709"/>
        <w:jc w:val="both"/>
      </w:pPr>
      <w:r>
        <w:t>Комиссия рекомендует установление стимулирующих выплат работникам и их размер (за исключением персональных выплат и выплат по итогам работы). Решение комиссии принимается открытым голосованием простым большинством из числа присутствующих на заседании комиссии, при условии присутствия не менее половины членов комиссии и оформляется протоколом. Директор учреждения издает приказ об установлении стимулирующих выплат работникам учреждения с учетом мнения комиссии.</w:t>
      </w:r>
    </w:p>
    <w:p w14:paraId="43003295" w14:textId="77777777" w:rsidR="007E7AB2" w:rsidRDefault="007E7AB2" w:rsidP="007E7AB2">
      <w:pPr>
        <w:pStyle w:val="ConsPlusNormal"/>
        <w:ind w:firstLine="709"/>
        <w:jc w:val="both"/>
      </w:pPr>
      <w:r>
        <w:lastRenderedPageBreak/>
        <w:t>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14:paraId="3D009F0B" w14:textId="77777777" w:rsidR="007E7AB2" w:rsidRDefault="007E7AB2" w:rsidP="007E7AB2">
      <w:pPr>
        <w:pStyle w:val="ConsPlusNormal"/>
        <w:ind w:firstLine="709"/>
        <w:jc w:val="both"/>
      </w:pPr>
      <w:r>
        <w:t>4.10. Выплаты по итогам работы устанавливаются работникам учреждения в текущем календарном году по результатам работы за отчетный календарный год в пределах фонда оплаты труда по основаниям, приведенным в приложении 4 к настоящему Положению.</w:t>
      </w:r>
    </w:p>
    <w:p w14:paraId="5BE23DBD" w14:textId="77777777" w:rsidR="007E7AB2" w:rsidRDefault="007E7AB2" w:rsidP="007E7AB2">
      <w:pPr>
        <w:pStyle w:val="ConsPlusNormal"/>
        <w:ind w:firstLine="709"/>
        <w:jc w:val="both"/>
      </w:pPr>
      <w: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14:paraId="11676636" w14:textId="77777777"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Выплаты по итогам работы не устанавливаются работникам учреждения, отработавшим в отчётном календарном году в учреждении менее 6 месяцев.</w:t>
      </w:r>
    </w:p>
    <w:p w14:paraId="46C8E455" w14:textId="77777777" w:rsidR="007E7AB2" w:rsidRDefault="007E7AB2" w:rsidP="007E7AB2">
      <w:pPr>
        <w:pStyle w:val="ConsPlusNormal"/>
        <w:ind w:firstLine="709"/>
        <w:jc w:val="both"/>
      </w:pPr>
      <w:r>
        <w:t>4.11. При установлении выплат стимулирующего характера конкретному работнику учреждения (за исключением персональных выплат) учреждение применяет балльную систему.</w:t>
      </w:r>
    </w:p>
    <w:p w14:paraId="23EC6BFE" w14:textId="77777777" w:rsidR="007E7AB2" w:rsidRPr="003A7450" w:rsidRDefault="007E7AB2" w:rsidP="007E7AB2">
      <w:pPr>
        <w:pStyle w:val="ConsPlusNormal"/>
        <w:ind w:firstLine="709"/>
        <w:jc w:val="both"/>
      </w:pPr>
      <w:r w:rsidRPr="003A7450">
        <w:t>Размер выплаты, осуществляемой конкретному работнику учреждения, определяется по формуле:</w:t>
      </w:r>
    </w:p>
    <w:p w14:paraId="3FF7C451" w14:textId="77777777" w:rsidR="007E7AB2" w:rsidRPr="003A7450" w:rsidRDefault="007E7AB2" w:rsidP="007E7AB2">
      <w:pPr>
        <w:pStyle w:val="ConsPlusNormal"/>
        <w:ind w:firstLine="709"/>
        <w:jc w:val="both"/>
      </w:pPr>
    </w:p>
    <w:p w14:paraId="2E3F5010" w14:textId="77777777" w:rsidR="00C730B7" w:rsidRPr="00753D93" w:rsidRDefault="00C730B7" w:rsidP="00C730B7">
      <w:pPr>
        <w:autoSpaceDE w:val="0"/>
        <w:autoSpaceDN w:val="0"/>
        <w:adjustRightInd w:val="0"/>
        <w:spacing w:after="0" w:line="240" w:lineRule="auto"/>
        <w:ind w:firstLine="709"/>
        <w:jc w:val="center"/>
        <w:rPr>
          <w:rFonts w:ascii="Times New Roman" w:hAnsi="Times New Roman"/>
          <w:sz w:val="26"/>
          <w:szCs w:val="26"/>
        </w:rPr>
      </w:pPr>
      <w:r w:rsidRPr="00753D93">
        <w:rPr>
          <w:rFonts w:ascii="Times New Roman" w:hAnsi="Times New Roman"/>
          <w:noProof/>
          <w:position w:val="-12"/>
          <w:sz w:val="26"/>
          <w:szCs w:val="26"/>
          <w:lang w:eastAsia="ru-RU"/>
        </w:rPr>
        <w:drawing>
          <wp:inline distT="0" distB="0" distL="0" distR="0" wp14:anchorId="4DEF50C6" wp14:editId="70FAA966">
            <wp:extent cx="1187450" cy="3003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7450" cy="300355"/>
                    </a:xfrm>
                    <a:prstGeom prst="rect">
                      <a:avLst/>
                    </a:prstGeom>
                    <a:noFill/>
                    <a:ln>
                      <a:noFill/>
                    </a:ln>
                  </pic:spPr>
                </pic:pic>
              </a:graphicData>
            </a:graphic>
          </wp:inline>
        </w:drawing>
      </w:r>
      <w:r w:rsidRPr="00753D93">
        <w:rPr>
          <w:rFonts w:ascii="Times New Roman" w:hAnsi="Times New Roman"/>
          <w:sz w:val="26"/>
          <w:szCs w:val="26"/>
        </w:rPr>
        <w:t>,</w:t>
      </w:r>
    </w:p>
    <w:p w14:paraId="76F5C430" w14:textId="77777777" w:rsidR="007E7AB2" w:rsidRPr="003A7450" w:rsidRDefault="007E7AB2" w:rsidP="007E7AB2">
      <w:pPr>
        <w:pStyle w:val="ConsPlusNonformat"/>
        <w:ind w:firstLine="709"/>
        <w:jc w:val="both"/>
        <w:rPr>
          <w:rFonts w:ascii="Times New Roman" w:hAnsi="Times New Roman" w:cs="Times New Roman"/>
          <w:sz w:val="26"/>
          <w:szCs w:val="26"/>
        </w:rPr>
      </w:pPr>
    </w:p>
    <w:p w14:paraId="4D7452C2" w14:textId="77777777" w:rsidR="007E7AB2" w:rsidRPr="003A7450" w:rsidRDefault="007E7AB2" w:rsidP="007E7AB2">
      <w:pPr>
        <w:pStyle w:val="ConsPlusNonformat"/>
        <w:ind w:firstLine="709"/>
        <w:jc w:val="both"/>
        <w:rPr>
          <w:rFonts w:ascii="Times New Roman" w:hAnsi="Times New Roman" w:cs="Times New Roman"/>
          <w:sz w:val="26"/>
          <w:szCs w:val="26"/>
        </w:rPr>
      </w:pPr>
      <w:r w:rsidRPr="003A7450">
        <w:rPr>
          <w:rFonts w:ascii="Times New Roman" w:hAnsi="Times New Roman" w:cs="Times New Roman"/>
          <w:sz w:val="26"/>
          <w:szCs w:val="26"/>
        </w:rPr>
        <w:t xml:space="preserve">    где:</w:t>
      </w:r>
    </w:p>
    <w:p w14:paraId="0297B6EB" w14:textId="6359188B" w:rsidR="007E7AB2" w:rsidRPr="00C050FF" w:rsidRDefault="007E7AB2" w:rsidP="007E7AB2">
      <w:pPr>
        <w:pStyle w:val="ConsPlusNonformat"/>
        <w:ind w:firstLine="709"/>
        <w:jc w:val="both"/>
        <w:rPr>
          <w:rFonts w:ascii="Times New Roman" w:hAnsi="Times New Roman" w:cs="Times New Roman"/>
          <w:sz w:val="26"/>
          <w:szCs w:val="26"/>
        </w:rPr>
      </w:pPr>
      <w:r w:rsidRPr="003A7450">
        <w:rPr>
          <w:rFonts w:ascii="Times New Roman" w:hAnsi="Times New Roman" w:cs="Times New Roman"/>
          <w:sz w:val="26"/>
          <w:szCs w:val="26"/>
        </w:rPr>
        <w:t xml:space="preserve">    </w:t>
      </w:r>
      <w:r w:rsidRPr="00C050FF">
        <w:rPr>
          <w:rFonts w:ascii="Times New Roman" w:hAnsi="Times New Roman" w:cs="Times New Roman"/>
          <w:sz w:val="26"/>
          <w:szCs w:val="26"/>
        </w:rPr>
        <w:t xml:space="preserve">С - размер выплаты, </w:t>
      </w:r>
      <w:proofErr w:type="gramStart"/>
      <w:r w:rsidRPr="00C050FF">
        <w:rPr>
          <w:rFonts w:ascii="Times New Roman" w:hAnsi="Times New Roman" w:cs="Times New Roman"/>
          <w:sz w:val="26"/>
          <w:szCs w:val="26"/>
        </w:rPr>
        <w:t>осуществляемой  конкретному</w:t>
      </w:r>
      <w:proofErr w:type="gramEnd"/>
      <w:r w:rsidRPr="00C050FF">
        <w:rPr>
          <w:rFonts w:ascii="Times New Roman" w:hAnsi="Times New Roman" w:cs="Times New Roman"/>
          <w:sz w:val="26"/>
          <w:szCs w:val="26"/>
        </w:rPr>
        <w:t xml:space="preserve"> работнику  учреждения</w:t>
      </w:r>
      <w:r w:rsidR="003A7450" w:rsidRPr="00C050FF">
        <w:rPr>
          <w:rFonts w:ascii="Times New Roman" w:hAnsi="Times New Roman" w:cs="Times New Roman"/>
          <w:sz w:val="26"/>
          <w:szCs w:val="26"/>
        </w:rPr>
        <w:t>,</w:t>
      </w:r>
      <w:r w:rsidRPr="00C050FF">
        <w:rPr>
          <w:rFonts w:ascii="Times New Roman" w:hAnsi="Times New Roman" w:cs="Times New Roman"/>
          <w:sz w:val="26"/>
          <w:szCs w:val="26"/>
        </w:rPr>
        <w:t xml:space="preserve"> </w:t>
      </w:r>
      <w:r w:rsidR="003A7450" w:rsidRPr="00C050FF">
        <w:rPr>
          <w:rFonts w:ascii="Times New Roman" w:hAnsi="Times New Roman" w:cs="Times New Roman"/>
          <w:sz w:val="26"/>
          <w:szCs w:val="26"/>
        </w:rPr>
        <w:t>по итогам отчетного периода</w:t>
      </w:r>
      <w:r w:rsidRPr="00C050FF">
        <w:rPr>
          <w:rFonts w:ascii="Times New Roman" w:hAnsi="Times New Roman" w:cs="Times New Roman"/>
          <w:sz w:val="26"/>
          <w:szCs w:val="26"/>
        </w:rPr>
        <w:t>;</w:t>
      </w:r>
    </w:p>
    <w:p w14:paraId="11511211" w14:textId="6C0F735F"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С       - </w:t>
      </w:r>
      <w:proofErr w:type="gramStart"/>
      <w:r w:rsidRPr="00C050FF">
        <w:rPr>
          <w:rFonts w:ascii="Times New Roman" w:hAnsi="Times New Roman" w:cs="Times New Roman"/>
          <w:sz w:val="26"/>
          <w:szCs w:val="26"/>
        </w:rPr>
        <w:t xml:space="preserve">стоимость  </w:t>
      </w:r>
      <w:r w:rsidR="003A7450" w:rsidRPr="00C050FF">
        <w:rPr>
          <w:rFonts w:ascii="Times New Roman" w:hAnsi="Times New Roman" w:cs="Times New Roman"/>
          <w:sz w:val="26"/>
          <w:szCs w:val="26"/>
        </w:rPr>
        <w:t>1</w:t>
      </w:r>
      <w:proofErr w:type="gramEnd"/>
      <w:r w:rsidR="003A7450" w:rsidRPr="00C050FF">
        <w:rPr>
          <w:rFonts w:ascii="Times New Roman" w:hAnsi="Times New Roman" w:cs="Times New Roman"/>
          <w:sz w:val="26"/>
          <w:szCs w:val="26"/>
        </w:rPr>
        <w:t xml:space="preserve"> балла </w:t>
      </w:r>
      <w:r w:rsidRPr="00C050FF">
        <w:rPr>
          <w:rFonts w:ascii="Times New Roman" w:hAnsi="Times New Roman" w:cs="Times New Roman"/>
          <w:sz w:val="26"/>
          <w:szCs w:val="26"/>
        </w:rPr>
        <w:t xml:space="preserve">для определения  размеров стимулирующих  выплат </w:t>
      </w:r>
    </w:p>
    <w:p w14:paraId="6E2ECE99" w14:textId="77777777"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1 балла</w:t>
      </w:r>
    </w:p>
    <w:p w14:paraId="14B8ABCF" w14:textId="2F114520" w:rsidR="007E7AB2" w:rsidRPr="00C050FF" w:rsidRDefault="003A7450" w:rsidP="00874E38">
      <w:pPr>
        <w:pStyle w:val="ConsPlusNonformat"/>
        <w:jc w:val="both"/>
        <w:rPr>
          <w:rFonts w:ascii="Times New Roman" w:hAnsi="Times New Roman" w:cs="Times New Roman"/>
          <w:sz w:val="26"/>
          <w:szCs w:val="26"/>
        </w:rPr>
      </w:pPr>
      <w:r w:rsidRPr="00C050FF">
        <w:rPr>
          <w:rFonts w:ascii="Times New Roman" w:hAnsi="Times New Roman" w:cs="Times New Roman"/>
          <w:sz w:val="26"/>
          <w:szCs w:val="26"/>
        </w:rPr>
        <w:t>по итогам отчетного периода (устанавливается директором учреждения)</w:t>
      </w:r>
      <w:r w:rsidR="007E7AB2" w:rsidRPr="00C050FF">
        <w:rPr>
          <w:rFonts w:ascii="Times New Roman" w:hAnsi="Times New Roman" w:cs="Times New Roman"/>
          <w:sz w:val="26"/>
          <w:szCs w:val="26"/>
        </w:rPr>
        <w:t>;</w:t>
      </w:r>
    </w:p>
    <w:p w14:paraId="0BA3F127" w14:textId="77777777"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Б - </w:t>
      </w:r>
      <w:proofErr w:type="gramStart"/>
      <w:r w:rsidRPr="00C050FF">
        <w:rPr>
          <w:rFonts w:ascii="Times New Roman" w:hAnsi="Times New Roman" w:cs="Times New Roman"/>
          <w:sz w:val="26"/>
          <w:szCs w:val="26"/>
        </w:rPr>
        <w:t>количество  баллов</w:t>
      </w:r>
      <w:proofErr w:type="gramEnd"/>
      <w:r w:rsidRPr="00C050FF">
        <w:rPr>
          <w:rFonts w:ascii="Times New Roman" w:hAnsi="Times New Roman" w:cs="Times New Roman"/>
          <w:sz w:val="26"/>
          <w:szCs w:val="26"/>
        </w:rPr>
        <w:t xml:space="preserve">  по  результатам  оценки  труда  i-</w:t>
      </w:r>
      <w:proofErr w:type="spellStart"/>
      <w:r w:rsidRPr="00C050FF">
        <w:rPr>
          <w:rFonts w:ascii="Times New Roman" w:hAnsi="Times New Roman" w:cs="Times New Roman"/>
          <w:sz w:val="26"/>
          <w:szCs w:val="26"/>
        </w:rPr>
        <w:t>го</w:t>
      </w:r>
      <w:proofErr w:type="spellEnd"/>
      <w:r w:rsidRPr="00C050FF">
        <w:rPr>
          <w:rFonts w:ascii="Times New Roman" w:hAnsi="Times New Roman" w:cs="Times New Roman"/>
          <w:sz w:val="26"/>
          <w:szCs w:val="26"/>
        </w:rPr>
        <w:t xml:space="preserve">  работника</w:t>
      </w:r>
    </w:p>
    <w:p w14:paraId="2B672D8D" w14:textId="77777777"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i</w:t>
      </w:r>
    </w:p>
    <w:p w14:paraId="51D11EEB" w14:textId="2A2CF026" w:rsidR="007E7AB2" w:rsidRPr="003A7450" w:rsidRDefault="007E7AB2" w:rsidP="003A7450">
      <w:pPr>
        <w:pStyle w:val="ConsPlusNonformat"/>
        <w:jc w:val="both"/>
        <w:rPr>
          <w:rFonts w:ascii="Times New Roman" w:hAnsi="Times New Roman" w:cs="Times New Roman"/>
          <w:sz w:val="26"/>
          <w:szCs w:val="26"/>
        </w:rPr>
      </w:pPr>
      <w:proofErr w:type="gramStart"/>
      <w:r w:rsidRPr="00C050FF">
        <w:rPr>
          <w:rFonts w:ascii="Times New Roman" w:hAnsi="Times New Roman" w:cs="Times New Roman"/>
          <w:sz w:val="26"/>
          <w:szCs w:val="26"/>
        </w:rPr>
        <w:t>учреждения,  исчисленное</w:t>
      </w:r>
      <w:proofErr w:type="gramEnd"/>
      <w:r w:rsidRPr="00C050FF">
        <w:rPr>
          <w:rFonts w:ascii="Times New Roman" w:hAnsi="Times New Roman" w:cs="Times New Roman"/>
          <w:sz w:val="26"/>
          <w:szCs w:val="26"/>
        </w:rPr>
        <w:t xml:space="preserve">  в суммовом  выражении  по показателям  оценки  </w:t>
      </w:r>
      <w:r w:rsidR="00890BFF" w:rsidRPr="00C050FF">
        <w:rPr>
          <w:rFonts w:ascii="Times New Roman" w:hAnsi="Times New Roman" w:cs="Times New Roman"/>
          <w:sz w:val="26"/>
          <w:szCs w:val="26"/>
        </w:rPr>
        <w:t xml:space="preserve">итогов работы </w:t>
      </w:r>
      <w:r w:rsidRPr="00C050FF">
        <w:rPr>
          <w:rFonts w:ascii="Times New Roman" w:hAnsi="Times New Roman" w:cs="Times New Roman"/>
          <w:sz w:val="26"/>
          <w:szCs w:val="26"/>
        </w:rPr>
        <w:t>за</w:t>
      </w:r>
      <w:r w:rsidR="00890BFF" w:rsidRPr="00C050FF">
        <w:rPr>
          <w:rFonts w:ascii="Times New Roman" w:hAnsi="Times New Roman" w:cs="Times New Roman"/>
          <w:sz w:val="26"/>
          <w:szCs w:val="26"/>
        </w:rPr>
        <w:t xml:space="preserve"> </w:t>
      </w:r>
      <w:r w:rsidRPr="00C050FF">
        <w:rPr>
          <w:rFonts w:ascii="Times New Roman" w:hAnsi="Times New Roman" w:cs="Times New Roman"/>
          <w:sz w:val="26"/>
          <w:szCs w:val="26"/>
        </w:rPr>
        <w:t xml:space="preserve">отчетный </w:t>
      </w:r>
      <w:r w:rsidR="003A7450" w:rsidRPr="00C050FF">
        <w:rPr>
          <w:rFonts w:ascii="Times New Roman" w:hAnsi="Times New Roman" w:cs="Times New Roman"/>
          <w:sz w:val="26"/>
          <w:szCs w:val="26"/>
        </w:rPr>
        <w:t>период</w:t>
      </w:r>
      <w:r w:rsidRPr="00C050FF">
        <w:rPr>
          <w:rFonts w:ascii="Times New Roman" w:hAnsi="Times New Roman" w:cs="Times New Roman"/>
          <w:sz w:val="26"/>
          <w:szCs w:val="26"/>
        </w:rPr>
        <w:t>.</w:t>
      </w:r>
    </w:p>
    <w:p w14:paraId="5E9C0765" w14:textId="77777777" w:rsidR="007E7AB2" w:rsidRPr="003A7450" w:rsidRDefault="007E7AB2" w:rsidP="007E7AB2">
      <w:pPr>
        <w:pStyle w:val="ConsPlusNonformat"/>
        <w:ind w:firstLine="709"/>
        <w:jc w:val="both"/>
        <w:rPr>
          <w:rFonts w:ascii="Times New Roman" w:hAnsi="Times New Roman" w:cs="Times New Roman"/>
          <w:sz w:val="26"/>
          <w:szCs w:val="26"/>
        </w:rPr>
      </w:pPr>
    </w:p>
    <w:p w14:paraId="5047EDCA" w14:textId="5B41965B" w:rsidR="007E7AB2" w:rsidRPr="003A7450" w:rsidRDefault="003A7450" w:rsidP="00C730B7">
      <w:pPr>
        <w:pStyle w:val="ConsPlusNonformat"/>
        <w:ind w:firstLine="709"/>
        <w:jc w:val="center"/>
        <w:rPr>
          <w:rFonts w:ascii="Times New Roman" w:hAnsi="Times New Roman" w:cs="Times New Roman"/>
          <w:sz w:val="26"/>
          <w:szCs w:val="26"/>
        </w:rPr>
      </w:pPr>
      <w:r w:rsidRPr="00753D93">
        <w:rPr>
          <w:rFonts w:ascii="Times New Roman" w:hAnsi="Times New Roman" w:cs="Times New Roman"/>
          <w:noProof/>
          <w:position w:val="-28"/>
          <w:sz w:val="26"/>
          <w:szCs w:val="26"/>
        </w:rPr>
        <w:drawing>
          <wp:inline distT="0" distB="0" distL="0" distR="0" wp14:anchorId="3C3D4717" wp14:editId="15DCFFBF">
            <wp:extent cx="2586355" cy="55943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6355" cy="559435"/>
                    </a:xfrm>
                    <a:prstGeom prst="rect">
                      <a:avLst/>
                    </a:prstGeom>
                    <a:noFill/>
                    <a:ln>
                      <a:noFill/>
                    </a:ln>
                  </pic:spPr>
                </pic:pic>
              </a:graphicData>
            </a:graphic>
          </wp:inline>
        </w:drawing>
      </w:r>
      <w:r w:rsidR="007E7AB2" w:rsidRPr="003A7450">
        <w:rPr>
          <w:rFonts w:ascii="Times New Roman" w:hAnsi="Times New Roman" w:cs="Times New Roman"/>
          <w:sz w:val="26"/>
          <w:szCs w:val="26"/>
        </w:rPr>
        <w:t>где:</w:t>
      </w:r>
    </w:p>
    <w:p w14:paraId="727A2DE1" w14:textId="2EC2355B" w:rsidR="007E7AB2" w:rsidRPr="003A7450" w:rsidRDefault="007E7AB2" w:rsidP="007E7AB2">
      <w:pPr>
        <w:pStyle w:val="ConsPlusNonformat"/>
        <w:ind w:firstLine="709"/>
        <w:jc w:val="both"/>
        <w:rPr>
          <w:rFonts w:ascii="Times New Roman" w:hAnsi="Times New Roman" w:cs="Times New Roman"/>
          <w:sz w:val="26"/>
          <w:szCs w:val="26"/>
        </w:rPr>
      </w:pPr>
      <w:r w:rsidRPr="003A7450">
        <w:rPr>
          <w:rFonts w:ascii="Times New Roman" w:hAnsi="Times New Roman" w:cs="Times New Roman"/>
          <w:sz w:val="26"/>
          <w:szCs w:val="26"/>
        </w:rPr>
        <w:t xml:space="preserve">    Q    - фонд    оплаты   </w:t>
      </w:r>
      <w:proofErr w:type="gramStart"/>
      <w:r w:rsidRPr="003A7450">
        <w:rPr>
          <w:rFonts w:ascii="Times New Roman" w:hAnsi="Times New Roman" w:cs="Times New Roman"/>
          <w:sz w:val="26"/>
          <w:szCs w:val="26"/>
        </w:rPr>
        <w:t xml:space="preserve">труда,   </w:t>
      </w:r>
      <w:proofErr w:type="gramEnd"/>
      <w:r w:rsidRPr="003A7450">
        <w:rPr>
          <w:rFonts w:ascii="Times New Roman" w:hAnsi="Times New Roman" w:cs="Times New Roman"/>
          <w:sz w:val="26"/>
          <w:szCs w:val="26"/>
        </w:rPr>
        <w:t>предна</w:t>
      </w:r>
      <w:r w:rsidR="003A7450">
        <w:rPr>
          <w:rFonts w:ascii="Times New Roman" w:hAnsi="Times New Roman" w:cs="Times New Roman"/>
          <w:sz w:val="26"/>
          <w:szCs w:val="26"/>
        </w:rPr>
        <w:t>значенный    для   осуществления</w:t>
      </w:r>
    </w:p>
    <w:p w14:paraId="543F063A" w14:textId="77777777" w:rsidR="007E7AB2" w:rsidRPr="00C050FF" w:rsidRDefault="007E7AB2" w:rsidP="007E7AB2">
      <w:pPr>
        <w:pStyle w:val="ConsPlusNonformat"/>
        <w:ind w:firstLine="709"/>
        <w:jc w:val="both"/>
        <w:rPr>
          <w:rFonts w:ascii="Times New Roman" w:hAnsi="Times New Roman" w:cs="Times New Roman"/>
          <w:sz w:val="26"/>
          <w:szCs w:val="26"/>
        </w:rPr>
      </w:pPr>
      <w:r w:rsidRPr="003A7450">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стим</w:t>
      </w:r>
      <w:proofErr w:type="spellEnd"/>
    </w:p>
    <w:p w14:paraId="10DEB1B8" w14:textId="02C20A07" w:rsidR="007E7AB2" w:rsidRPr="00C050FF" w:rsidRDefault="007E7AB2" w:rsidP="003A7450">
      <w:pPr>
        <w:pStyle w:val="ConsPlusNonformat"/>
        <w:jc w:val="both"/>
        <w:rPr>
          <w:rFonts w:ascii="Times New Roman" w:hAnsi="Times New Roman" w:cs="Times New Roman"/>
          <w:sz w:val="26"/>
          <w:szCs w:val="26"/>
        </w:rPr>
      </w:pPr>
      <w:r w:rsidRPr="00C050FF">
        <w:rPr>
          <w:rFonts w:ascii="Times New Roman" w:hAnsi="Times New Roman" w:cs="Times New Roman"/>
          <w:sz w:val="26"/>
          <w:szCs w:val="26"/>
        </w:rPr>
        <w:t xml:space="preserve">стимулирующих выплат работникам учреждения </w:t>
      </w:r>
      <w:r w:rsidR="003A7450" w:rsidRPr="00C050FF">
        <w:rPr>
          <w:rFonts w:ascii="Times New Roman" w:hAnsi="Times New Roman" w:cs="Times New Roman"/>
          <w:sz w:val="26"/>
          <w:szCs w:val="26"/>
        </w:rPr>
        <w:t>по итогам отчетного периода</w:t>
      </w:r>
      <w:r w:rsidRPr="00C050FF">
        <w:rPr>
          <w:rFonts w:ascii="Times New Roman" w:hAnsi="Times New Roman" w:cs="Times New Roman"/>
          <w:sz w:val="26"/>
          <w:szCs w:val="26"/>
        </w:rPr>
        <w:t>;</w:t>
      </w:r>
    </w:p>
    <w:p w14:paraId="4A54A0BB" w14:textId="05553CA2"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фонд    стимулирующих    выплат    </w:t>
      </w:r>
      <w:r w:rsidR="003A7450" w:rsidRPr="00C050FF">
        <w:rPr>
          <w:rFonts w:ascii="Times New Roman" w:hAnsi="Times New Roman" w:cs="Times New Roman"/>
          <w:sz w:val="26"/>
          <w:szCs w:val="26"/>
        </w:rPr>
        <w:t xml:space="preserve">директора и заместителя директора </w:t>
      </w:r>
    </w:p>
    <w:p w14:paraId="2BA70B50" w14:textId="77777777" w:rsidR="007E7AB2" w:rsidRPr="00C050FF" w:rsidRDefault="007E7AB2" w:rsidP="007E7AB2">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стим</w:t>
      </w:r>
      <w:proofErr w:type="spellEnd"/>
      <w:r w:rsidRPr="00C050FF">
        <w:rPr>
          <w:rFonts w:ascii="Times New Roman" w:hAnsi="Times New Roman" w:cs="Times New Roman"/>
          <w:sz w:val="26"/>
          <w:szCs w:val="26"/>
        </w:rPr>
        <w:t xml:space="preserve"> рук</w:t>
      </w:r>
    </w:p>
    <w:p w14:paraId="4269CCAF" w14:textId="1345D497" w:rsidR="007E7AB2" w:rsidRPr="00C050FF" w:rsidRDefault="003A7450" w:rsidP="003A7450">
      <w:pPr>
        <w:pStyle w:val="ConsPlusNonformat"/>
        <w:jc w:val="both"/>
        <w:rPr>
          <w:rFonts w:ascii="Times New Roman" w:hAnsi="Times New Roman" w:cs="Times New Roman"/>
          <w:sz w:val="26"/>
          <w:szCs w:val="26"/>
        </w:rPr>
      </w:pPr>
      <w:r w:rsidRPr="00C050FF">
        <w:rPr>
          <w:rFonts w:ascii="Times New Roman" w:hAnsi="Times New Roman" w:cs="Times New Roman"/>
          <w:sz w:val="26"/>
          <w:szCs w:val="26"/>
        </w:rPr>
        <w:t xml:space="preserve">учреждения, </w:t>
      </w:r>
      <w:proofErr w:type="gramStart"/>
      <w:r w:rsidR="007E7AB2" w:rsidRPr="00C050FF">
        <w:rPr>
          <w:rFonts w:ascii="Times New Roman" w:hAnsi="Times New Roman" w:cs="Times New Roman"/>
          <w:sz w:val="26"/>
          <w:szCs w:val="26"/>
        </w:rPr>
        <w:t>утвержденный  в</w:t>
      </w:r>
      <w:proofErr w:type="gramEnd"/>
      <w:r w:rsidR="007E7AB2" w:rsidRPr="00C050FF">
        <w:rPr>
          <w:rFonts w:ascii="Times New Roman" w:hAnsi="Times New Roman" w:cs="Times New Roman"/>
          <w:sz w:val="26"/>
          <w:szCs w:val="26"/>
        </w:rPr>
        <w:t xml:space="preserve"> </w:t>
      </w:r>
      <w:r w:rsidR="00874E38" w:rsidRPr="00C050FF">
        <w:rPr>
          <w:rFonts w:ascii="Times New Roman" w:hAnsi="Times New Roman" w:cs="Times New Roman"/>
          <w:sz w:val="26"/>
          <w:szCs w:val="26"/>
        </w:rPr>
        <w:t>смете</w:t>
      </w:r>
      <w:r w:rsidR="007E7AB2" w:rsidRPr="00C050FF">
        <w:rPr>
          <w:rFonts w:ascii="Times New Roman" w:hAnsi="Times New Roman" w:cs="Times New Roman"/>
          <w:sz w:val="26"/>
          <w:szCs w:val="26"/>
        </w:rPr>
        <w:t xml:space="preserve">  учреждения, </w:t>
      </w:r>
      <w:r w:rsidRPr="00C050FF">
        <w:rPr>
          <w:rFonts w:ascii="Times New Roman" w:hAnsi="Times New Roman" w:cs="Times New Roman"/>
          <w:sz w:val="26"/>
          <w:szCs w:val="26"/>
        </w:rPr>
        <w:t>на отчетный период</w:t>
      </w:r>
      <w:r w:rsidR="007E7AB2" w:rsidRPr="00C050FF">
        <w:rPr>
          <w:rFonts w:ascii="Times New Roman" w:hAnsi="Times New Roman" w:cs="Times New Roman"/>
          <w:sz w:val="26"/>
          <w:szCs w:val="26"/>
        </w:rPr>
        <w:t>;</w:t>
      </w:r>
    </w:p>
    <w:p w14:paraId="7A641382" w14:textId="33431374" w:rsidR="00874E38" w:rsidRPr="00C050FF" w:rsidRDefault="007E7AB2" w:rsidP="00874E38">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n - количество физических лиц учреждения, </w:t>
      </w:r>
      <w:r w:rsidR="00874E38" w:rsidRPr="00C050FF">
        <w:rPr>
          <w:rFonts w:ascii="Times New Roman" w:hAnsi="Times New Roman" w:cs="Times New Roman"/>
          <w:sz w:val="26"/>
          <w:szCs w:val="26"/>
        </w:rPr>
        <w:t xml:space="preserve">результаты труда которых подлежат </w:t>
      </w:r>
      <w:r w:rsidRPr="00C050FF">
        <w:rPr>
          <w:rFonts w:ascii="Times New Roman" w:hAnsi="Times New Roman" w:cs="Times New Roman"/>
          <w:sz w:val="26"/>
          <w:szCs w:val="26"/>
        </w:rPr>
        <w:t xml:space="preserve">оценке </w:t>
      </w:r>
      <w:r w:rsidR="00874E38" w:rsidRPr="00C050FF">
        <w:rPr>
          <w:rFonts w:ascii="Times New Roman" w:hAnsi="Times New Roman" w:cs="Times New Roman"/>
          <w:sz w:val="26"/>
          <w:szCs w:val="26"/>
        </w:rPr>
        <w:t>по итогам отчетного периода, за исключением директора и заместителя директора учреждения.</w:t>
      </w:r>
    </w:p>
    <w:p w14:paraId="537A0640"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не может превышать Q   </w:t>
      </w:r>
      <w:proofErr w:type="gramStart"/>
      <w:r w:rsidRPr="00C050FF">
        <w:rPr>
          <w:rFonts w:ascii="Times New Roman" w:hAnsi="Times New Roman" w:cs="Times New Roman"/>
          <w:sz w:val="26"/>
          <w:szCs w:val="26"/>
        </w:rPr>
        <w:t xml:space="preserve">  .</w:t>
      </w:r>
      <w:proofErr w:type="gramEnd"/>
    </w:p>
    <w:p w14:paraId="0B4E94FA" w14:textId="522A8869"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стим</w:t>
      </w:r>
      <w:proofErr w:type="spellEnd"/>
      <w:r w:rsidRPr="00C050FF">
        <w:rPr>
          <w:rFonts w:ascii="Times New Roman" w:hAnsi="Times New Roman" w:cs="Times New Roman"/>
          <w:sz w:val="26"/>
          <w:szCs w:val="26"/>
        </w:rPr>
        <w:t xml:space="preserve">                                    стим1</w:t>
      </w:r>
    </w:p>
    <w:p w14:paraId="60B5F87C" w14:textId="77777777" w:rsidR="00314FA7" w:rsidRPr="00C050FF" w:rsidRDefault="00314FA7" w:rsidP="00314FA7">
      <w:pPr>
        <w:pStyle w:val="ConsPlusNonformat"/>
        <w:ind w:firstLine="709"/>
        <w:jc w:val="center"/>
        <w:rPr>
          <w:rFonts w:ascii="Times New Roman" w:hAnsi="Times New Roman" w:cs="Times New Roman"/>
          <w:sz w:val="26"/>
          <w:szCs w:val="26"/>
        </w:rPr>
      </w:pPr>
    </w:p>
    <w:p w14:paraId="400A99B1" w14:textId="44C00746" w:rsidR="00314FA7" w:rsidRPr="00C050FF" w:rsidRDefault="00314FA7" w:rsidP="00314FA7">
      <w:pPr>
        <w:pStyle w:val="ConsPlusNonformat"/>
        <w:ind w:firstLine="709"/>
        <w:jc w:val="center"/>
        <w:rPr>
          <w:rFonts w:ascii="Times New Roman" w:hAnsi="Times New Roman" w:cs="Times New Roman"/>
          <w:sz w:val="26"/>
          <w:szCs w:val="26"/>
        </w:rPr>
      </w:pPr>
      <w:r w:rsidRPr="00C050FF">
        <w:rPr>
          <w:rFonts w:ascii="Times New Roman" w:hAnsi="Times New Roman" w:cs="Times New Roman"/>
          <w:sz w:val="26"/>
          <w:szCs w:val="26"/>
        </w:rPr>
        <w:t xml:space="preserve">Q     = </w:t>
      </w:r>
      <w:proofErr w:type="gramStart"/>
      <w:r w:rsidRPr="00C050FF">
        <w:rPr>
          <w:rFonts w:ascii="Times New Roman" w:hAnsi="Times New Roman" w:cs="Times New Roman"/>
          <w:sz w:val="26"/>
          <w:szCs w:val="26"/>
        </w:rPr>
        <w:t>Q  -</w:t>
      </w:r>
      <w:proofErr w:type="gramEnd"/>
      <w:r w:rsidRPr="00C050FF">
        <w:rPr>
          <w:rFonts w:ascii="Times New Roman" w:hAnsi="Times New Roman" w:cs="Times New Roman"/>
          <w:sz w:val="26"/>
          <w:szCs w:val="26"/>
        </w:rPr>
        <w:t xml:space="preserve"> Q   - Q   ,</w:t>
      </w:r>
    </w:p>
    <w:p w14:paraId="71B703AC" w14:textId="15E3EE2F" w:rsidR="00314FA7" w:rsidRPr="00C050FF" w:rsidRDefault="00314FA7" w:rsidP="00314FA7">
      <w:pPr>
        <w:pStyle w:val="ConsPlusNonformat"/>
        <w:ind w:firstLine="709"/>
        <w:jc w:val="center"/>
        <w:rPr>
          <w:rFonts w:ascii="Times New Roman" w:hAnsi="Times New Roman" w:cs="Times New Roman"/>
          <w:sz w:val="26"/>
          <w:szCs w:val="26"/>
        </w:rPr>
      </w:pPr>
      <w:r w:rsidRPr="00C050FF">
        <w:rPr>
          <w:rFonts w:ascii="Times New Roman" w:hAnsi="Times New Roman" w:cs="Times New Roman"/>
          <w:sz w:val="26"/>
          <w:szCs w:val="26"/>
        </w:rPr>
        <w:t xml:space="preserve">стим1   </w:t>
      </w:r>
      <w:proofErr w:type="spellStart"/>
      <w:r w:rsidRPr="00C050FF">
        <w:rPr>
          <w:rFonts w:ascii="Times New Roman" w:hAnsi="Times New Roman" w:cs="Times New Roman"/>
          <w:sz w:val="26"/>
          <w:szCs w:val="26"/>
        </w:rPr>
        <w:t>зп</w:t>
      </w:r>
      <w:proofErr w:type="spellEnd"/>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гар</w:t>
      </w:r>
      <w:proofErr w:type="spellEnd"/>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отп</w:t>
      </w:r>
      <w:proofErr w:type="spellEnd"/>
    </w:p>
    <w:p w14:paraId="1514DEAA" w14:textId="77777777" w:rsidR="00314FA7" w:rsidRPr="00C050FF" w:rsidRDefault="00314FA7" w:rsidP="00314FA7">
      <w:pPr>
        <w:pStyle w:val="ConsPlusNonformat"/>
        <w:ind w:firstLine="709"/>
        <w:jc w:val="both"/>
        <w:rPr>
          <w:rFonts w:ascii="Times New Roman" w:hAnsi="Times New Roman" w:cs="Times New Roman"/>
          <w:sz w:val="26"/>
          <w:szCs w:val="26"/>
        </w:rPr>
      </w:pPr>
    </w:p>
    <w:p w14:paraId="5CAED8ED"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где:</w:t>
      </w:r>
    </w:p>
    <w:p w14:paraId="3AC4ECA4"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w:t>
      </w:r>
      <w:proofErr w:type="gramStart"/>
      <w:r w:rsidRPr="00C050FF">
        <w:rPr>
          <w:rFonts w:ascii="Times New Roman" w:hAnsi="Times New Roman" w:cs="Times New Roman"/>
          <w:sz w:val="26"/>
          <w:szCs w:val="26"/>
        </w:rPr>
        <w:t>предельный  фонд</w:t>
      </w:r>
      <w:proofErr w:type="gramEnd"/>
      <w:r w:rsidRPr="00C050FF">
        <w:rPr>
          <w:rFonts w:ascii="Times New Roman" w:hAnsi="Times New Roman" w:cs="Times New Roman"/>
          <w:sz w:val="26"/>
          <w:szCs w:val="26"/>
        </w:rPr>
        <w:t xml:space="preserve"> заработной платы,  который может направляться</w:t>
      </w:r>
    </w:p>
    <w:p w14:paraId="2FB722AD"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стим1</w:t>
      </w:r>
    </w:p>
    <w:p w14:paraId="1FBA0B2F" w14:textId="77777777" w:rsidR="00314FA7" w:rsidRPr="00C050FF" w:rsidRDefault="00314FA7" w:rsidP="00314FA7">
      <w:pPr>
        <w:pStyle w:val="ConsPlusNonformat"/>
        <w:jc w:val="both"/>
        <w:rPr>
          <w:rFonts w:ascii="Times New Roman" w:hAnsi="Times New Roman" w:cs="Times New Roman"/>
          <w:sz w:val="26"/>
          <w:szCs w:val="26"/>
        </w:rPr>
      </w:pPr>
      <w:r w:rsidRPr="00C050FF">
        <w:rPr>
          <w:rFonts w:ascii="Times New Roman" w:hAnsi="Times New Roman" w:cs="Times New Roman"/>
          <w:sz w:val="26"/>
          <w:szCs w:val="26"/>
        </w:rPr>
        <w:t>учреждением на выплаты стимулирующего характера;</w:t>
      </w:r>
    </w:p>
    <w:p w14:paraId="3F4BD6BA"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фонд   </w:t>
      </w:r>
      <w:proofErr w:type="gramStart"/>
      <w:r w:rsidRPr="00C050FF">
        <w:rPr>
          <w:rFonts w:ascii="Times New Roman" w:hAnsi="Times New Roman" w:cs="Times New Roman"/>
          <w:sz w:val="26"/>
          <w:szCs w:val="26"/>
        </w:rPr>
        <w:t>оплаты  труда</w:t>
      </w:r>
      <w:proofErr w:type="gramEnd"/>
      <w:r w:rsidRPr="00C050FF">
        <w:rPr>
          <w:rFonts w:ascii="Times New Roman" w:hAnsi="Times New Roman" w:cs="Times New Roman"/>
          <w:sz w:val="26"/>
          <w:szCs w:val="26"/>
        </w:rPr>
        <w:t xml:space="preserve">   учреждения,   состоящий  из  установленных</w:t>
      </w:r>
    </w:p>
    <w:p w14:paraId="5B797071"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зп</w:t>
      </w:r>
      <w:proofErr w:type="spellEnd"/>
    </w:p>
    <w:p w14:paraId="5CDB74D8" w14:textId="1F5088AF" w:rsidR="00314FA7" w:rsidRPr="00C050FF" w:rsidRDefault="00314FA7" w:rsidP="0096045E">
      <w:pPr>
        <w:pStyle w:val="ConsPlusNonformat"/>
        <w:ind w:right="-1"/>
        <w:jc w:val="both"/>
        <w:rPr>
          <w:rFonts w:ascii="Times New Roman" w:hAnsi="Times New Roman" w:cs="Times New Roman"/>
          <w:sz w:val="26"/>
          <w:szCs w:val="26"/>
        </w:rPr>
      </w:pPr>
      <w:r w:rsidRPr="00C050FF">
        <w:rPr>
          <w:rFonts w:ascii="Times New Roman" w:hAnsi="Times New Roman" w:cs="Times New Roman"/>
          <w:sz w:val="26"/>
          <w:szCs w:val="26"/>
        </w:rPr>
        <w:t>работникам окладов (должностных окладов), выплат стимулирующего</w:t>
      </w:r>
      <w:r w:rsidR="002B63D9" w:rsidRPr="00C050FF">
        <w:rPr>
          <w:rFonts w:ascii="Times New Roman" w:hAnsi="Times New Roman" w:cs="Times New Roman"/>
          <w:sz w:val="26"/>
          <w:szCs w:val="26"/>
        </w:rPr>
        <w:t xml:space="preserve"> </w:t>
      </w:r>
      <w:proofErr w:type="gramStart"/>
      <w:r w:rsidRPr="00C050FF">
        <w:rPr>
          <w:rFonts w:ascii="Times New Roman" w:hAnsi="Times New Roman" w:cs="Times New Roman"/>
          <w:sz w:val="26"/>
          <w:szCs w:val="26"/>
        </w:rPr>
        <w:t>и  компенсационного</w:t>
      </w:r>
      <w:proofErr w:type="gramEnd"/>
      <w:r w:rsidRPr="00C050FF">
        <w:rPr>
          <w:rFonts w:ascii="Times New Roman" w:hAnsi="Times New Roman" w:cs="Times New Roman"/>
          <w:sz w:val="26"/>
          <w:szCs w:val="26"/>
        </w:rPr>
        <w:t xml:space="preserve">   характера,   утвержденный   в  смете     учреждения   </w:t>
      </w:r>
      <w:r w:rsidR="0096045E" w:rsidRPr="00C050FF">
        <w:rPr>
          <w:rFonts w:ascii="Times New Roman" w:hAnsi="Times New Roman" w:cs="Times New Roman"/>
          <w:sz w:val="26"/>
          <w:szCs w:val="26"/>
        </w:rPr>
        <w:t>на отчетный период</w:t>
      </w:r>
      <w:r w:rsidRPr="00C050FF">
        <w:rPr>
          <w:rFonts w:ascii="Times New Roman" w:hAnsi="Times New Roman" w:cs="Times New Roman"/>
          <w:sz w:val="26"/>
          <w:szCs w:val="26"/>
        </w:rPr>
        <w:t>;</w:t>
      </w:r>
    </w:p>
    <w:p w14:paraId="6A1E5B7B"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w:t>
      </w:r>
      <w:proofErr w:type="gramStart"/>
      <w:r w:rsidRPr="00C050FF">
        <w:rPr>
          <w:rFonts w:ascii="Times New Roman" w:hAnsi="Times New Roman" w:cs="Times New Roman"/>
          <w:sz w:val="26"/>
          <w:szCs w:val="26"/>
        </w:rPr>
        <w:t>гарантированный  фонд</w:t>
      </w:r>
      <w:proofErr w:type="gramEnd"/>
      <w:r w:rsidRPr="00C050FF">
        <w:rPr>
          <w:rFonts w:ascii="Times New Roman" w:hAnsi="Times New Roman" w:cs="Times New Roman"/>
          <w:sz w:val="26"/>
          <w:szCs w:val="26"/>
        </w:rPr>
        <w:t xml:space="preserve">  оплаты  труда  (сумма   заработной  платы</w:t>
      </w:r>
    </w:p>
    <w:p w14:paraId="29A875CC"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гар</w:t>
      </w:r>
      <w:proofErr w:type="spellEnd"/>
    </w:p>
    <w:p w14:paraId="4AB83322" w14:textId="33C65E0C" w:rsidR="00314FA7" w:rsidRPr="00C050FF" w:rsidRDefault="00314FA7" w:rsidP="002B63D9">
      <w:pPr>
        <w:pStyle w:val="ConsPlusNonformat"/>
        <w:jc w:val="both"/>
        <w:rPr>
          <w:rFonts w:ascii="Times New Roman" w:hAnsi="Times New Roman" w:cs="Times New Roman"/>
          <w:sz w:val="26"/>
          <w:szCs w:val="26"/>
        </w:rPr>
      </w:pPr>
      <w:proofErr w:type="gramStart"/>
      <w:r w:rsidRPr="00C050FF">
        <w:rPr>
          <w:rFonts w:ascii="Times New Roman" w:hAnsi="Times New Roman" w:cs="Times New Roman"/>
          <w:sz w:val="26"/>
          <w:szCs w:val="26"/>
        </w:rPr>
        <w:t>работников  по</w:t>
      </w:r>
      <w:proofErr w:type="gramEnd"/>
      <w:r w:rsidRPr="00C050FF">
        <w:rPr>
          <w:rFonts w:ascii="Times New Roman" w:hAnsi="Times New Roman" w:cs="Times New Roman"/>
          <w:sz w:val="26"/>
          <w:szCs w:val="26"/>
        </w:rPr>
        <w:t xml:space="preserve"> </w:t>
      </w:r>
      <w:r w:rsidR="002B63D9" w:rsidRPr="00C050FF">
        <w:rPr>
          <w:rFonts w:ascii="Times New Roman" w:hAnsi="Times New Roman" w:cs="Times New Roman"/>
          <w:sz w:val="26"/>
          <w:szCs w:val="26"/>
        </w:rPr>
        <w:t>смете</w:t>
      </w:r>
      <w:r w:rsidRPr="00C050FF">
        <w:rPr>
          <w:rFonts w:ascii="Times New Roman" w:hAnsi="Times New Roman" w:cs="Times New Roman"/>
          <w:sz w:val="26"/>
          <w:szCs w:val="26"/>
        </w:rPr>
        <w:t xml:space="preserve">  учреждения по основной  и совмещаемой должностям  с учетом  сумм выплат  компенсационного</w:t>
      </w:r>
      <w:r w:rsidR="002B63D9" w:rsidRPr="00C050FF">
        <w:rPr>
          <w:rFonts w:ascii="Times New Roman" w:hAnsi="Times New Roman" w:cs="Times New Roman"/>
          <w:sz w:val="26"/>
          <w:szCs w:val="26"/>
        </w:rPr>
        <w:t xml:space="preserve"> </w:t>
      </w:r>
      <w:r w:rsidRPr="00C050FF">
        <w:rPr>
          <w:rFonts w:ascii="Times New Roman" w:hAnsi="Times New Roman" w:cs="Times New Roman"/>
          <w:sz w:val="26"/>
          <w:szCs w:val="26"/>
        </w:rPr>
        <w:t xml:space="preserve">характера  </w:t>
      </w:r>
      <w:r w:rsidR="002B63D9" w:rsidRPr="00C050FF">
        <w:rPr>
          <w:rFonts w:ascii="Times New Roman" w:hAnsi="Times New Roman" w:cs="Times New Roman"/>
          <w:sz w:val="26"/>
          <w:szCs w:val="26"/>
        </w:rPr>
        <w:t>на отчетный период</w:t>
      </w:r>
      <w:r w:rsidRPr="00C050FF">
        <w:rPr>
          <w:rFonts w:ascii="Times New Roman" w:hAnsi="Times New Roman" w:cs="Times New Roman"/>
          <w:sz w:val="26"/>
          <w:szCs w:val="26"/>
        </w:rPr>
        <w:t>),  определенный  согласно  штатному</w:t>
      </w:r>
      <w:r w:rsidR="002B63D9" w:rsidRPr="00C050FF">
        <w:rPr>
          <w:rFonts w:ascii="Times New Roman" w:hAnsi="Times New Roman" w:cs="Times New Roman"/>
          <w:sz w:val="26"/>
          <w:szCs w:val="26"/>
        </w:rPr>
        <w:t xml:space="preserve"> </w:t>
      </w:r>
      <w:r w:rsidRPr="00C050FF">
        <w:rPr>
          <w:rFonts w:ascii="Times New Roman" w:hAnsi="Times New Roman" w:cs="Times New Roman"/>
          <w:sz w:val="26"/>
          <w:szCs w:val="26"/>
        </w:rPr>
        <w:t>расписанию учреждения;</w:t>
      </w:r>
    </w:p>
    <w:p w14:paraId="178E8E2C"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сумма средств, направляемая в резерв для оплаты отпусков, выплаты</w:t>
      </w:r>
    </w:p>
    <w:p w14:paraId="52F0FA43"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отп</w:t>
      </w:r>
      <w:proofErr w:type="spellEnd"/>
    </w:p>
    <w:p w14:paraId="01BDB2BC" w14:textId="5428A0A0" w:rsidR="00314FA7" w:rsidRPr="00C050FF" w:rsidRDefault="00314FA7" w:rsidP="002B63D9">
      <w:pPr>
        <w:pStyle w:val="ConsPlusNonformat"/>
        <w:jc w:val="both"/>
        <w:rPr>
          <w:rFonts w:ascii="Times New Roman" w:hAnsi="Times New Roman" w:cs="Times New Roman"/>
          <w:sz w:val="26"/>
          <w:szCs w:val="26"/>
        </w:rPr>
      </w:pPr>
      <w:proofErr w:type="gramStart"/>
      <w:r w:rsidRPr="00C050FF">
        <w:rPr>
          <w:rFonts w:ascii="Times New Roman" w:hAnsi="Times New Roman" w:cs="Times New Roman"/>
          <w:sz w:val="26"/>
          <w:szCs w:val="26"/>
        </w:rPr>
        <w:t>пособия  по</w:t>
      </w:r>
      <w:proofErr w:type="gramEnd"/>
      <w:r w:rsidRPr="00C050FF">
        <w:rPr>
          <w:rFonts w:ascii="Times New Roman" w:hAnsi="Times New Roman" w:cs="Times New Roman"/>
          <w:sz w:val="26"/>
          <w:szCs w:val="26"/>
        </w:rPr>
        <w:t xml:space="preserve">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w:t>
      </w:r>
      <w:r w:rsidR="002B63D9" w:rsidRPr="00C050FF">
        <w:rPr>
          <w:rFonts w:ascii="Times New Roman" w:hAnsi="Times New Roman" w:cs="Times New Roman"/>
          <w:sz w:val="26"/>
          <w:szCs w:val="26"/>
        </w:rPr>
        <w:t>отчетный период</w:t>
      </w:r>
      <w:r w:rsidRPr="00C050FF">
        <w:rPr>
          <w:rFonts w:ascii="Times New Roman" w:hAnsi="Times New Roman" w:cs="Times New Roman"/>
          <w:sz w:val="26"/>
          <w:szCs w:val="26"/>
        </w:rPr>
        <w:t>.</w:t>
      </w:r>
    </w:p>
    <w:p w14:paraId="657E9A54" w14:textId="77777777" w:rsidR="00314FA7" w:rsidRPr="00C050FF" w:rsidRDefault="00314FA7" w:rsidP="00314FA7">
      <w:pPr>
        <w:pStyle w:val="ConsPlusNonformat"/>
        <w:ind w:firstLine="709"/>
        <w:jc w:val="both"/>
        <w:rPr>
          <w:rFonts w:ascii="Times New Roman" w:hAnsi="Times New Roman" w:cs="Times New Roman"/>
          <w:sz w:val="26"/>
          <w:szCs w:val="26"/>
        </w:rPr>
      </w:pPr>
    </w:p>
    <w:p w14:paraId="44F38606" w14:textId="35A7092B" w:rsidR="00314FA7" w:rsidRPr="00C050FF" w:rsidRDefault="00314FA7" w:rsidP="002B63D9">
      <w:pPr>
        <w:pStyle w:val="ConsPlusNonformat"/>
        <w:ind w:firstLine="709"/>
        <w:jc w:val="center"/>
        <w:rPr>
          <w:rFonts w:ascii="Times New Roman" w:hAnsi="Times New Roman" w:cs="Times New Roman"/>
          <w:sz w:val="26"/>
          <w:szCs w:val="26"/>
        </w:rPr>
      </w:pPr>
      <w:r w:rsidRPr="00C050FF">
        <w:rPr>
          <w:rFonts w:ascii="Times New Roman" w:hAnsi="Times New Roman" w:cs="Times New Roman"/>
          <w:sz w:val="26"/>
          <w:szCs w:val="26"/>
        </w:rPr>
        <w:t xml:space="preserve">Q   = Q   x N   / N </w:t>
      </w:r>
      <w:proofErr w:type="gramStart"/>
      <w:r w:rsidRPr="00C050FF">
        <w:rPr>
          <w:rFonts w:ascii="Times New Roman" w:hAnsi="Times New Roman" w:cs="Times New Roman"/>
          <w:sz w:val="26"/>
          <w:szCs w:val="26"/>
        </w:rPr>
        <w:t xml:space="preserve">  ,</w:t>
      </w:r>
      <w:proofErr w:type="gramEnd"/>
    </w:p>
    <w:p w14:paraId="4D69682C" w14:textId="641797CD" w:rsidR="00314FA7" w:rsidRPr="00C050FF" w:rsidRDefault="00314FA7" w:rsidP="002B63D9">
      <w:pPr>
        <w:pStyle w:val="ConsPlusNonformat"/>
        <w:ind w:firstLine="709"/>
        <w:jc w:val="center"/>
        <w:rPr>
          <w:rFonts w:ascii="Times New Roman" w:hAnsi="Times New Roman" w:cs="Times New Roman"/>
          <w:sz w:val="26"/>
          <w:szCs w:val="26"/>
        </w:rPr>
      </w:pPr>
      <w:proofErr w:type="spellStart"/>
      <w:r w:rsidRPr="00C050FF">
        <w:rPr>
          <w:rFonts w:ascii="Times New Roman" w:hAnsi="Times New Roman" w:cs="Times New Roman"/>
          <w:sz w:val="26"/>
          <w:szCs w:val="26"/>
        </w:rPr>
        <w:t>отп</w:t>
      </w:r>
      <w:proofErr w:type="spellEnd"/>
      <w:r w:rsidRPr="00C050FF">
        <w:rPr>
          <w:rFonts w:ascii="Times New Roman" w:hAnsi="Times New Roman" w:cs="Times New Roman"/>
          <w:sz w:val="26"/>
          <w:szCs w:val="26"/>
        </w:rPr>
        <w:t xml:space="preserve">   баз   </w:t>
      </w:r>
      <w:proofErr w:type="spellStart"/>
      <w:r w:rsidRPr="00C050FF">
        <w:rPr>
          <w:rFonts w:ascii="Times New Roman" w:hAnsi="Times New Roman" w:cs="Times New Roman"/>
          <w:sz w:val="26"/>
          <w:szCs w:val="26"/>
        </w:rPr>
        <w:t>отп</w:t>
      </w:r>
      <w:proofErr w:type="spellEnd"/>
      <w:r w:rsidRPr="00C050FF">
        <w:rPr>
          <w:rFonts w:ascii="Times New Roman" w:hAnsi="Times New Roman" w:cs="Times New Roman"/>
          <w:sz w:val="26"/>
          <w:szCs w:val="26"/>
        </w:rPr>
        <w:t xml:space="preserve">   год</w:t>
      </w:r>
    </w:p>
    <w:p w14:paraId="5FCE5193" w14:textId="77777777" w:rsidR="00314FA7" w:rsidRPr="00C050FF" w:rsidRDefault="00314FA7" w:rsidP="00314FA7">
      <w:pPr>
        <w:pStyle w:val="ConsPlusNonformat"/>
        <w:ind w:firstLine="709"/>
        <w:jc w:val="both"/>
        <w:rPr>
          <w:rFonts w:ascii="Times New Roman" w:hAnsi="Times New Roman" w:cs="Times New Roman"/>
          <w:sz w:val="26"/>
          <w:szCs w:val="26"/>
        </w:rPr>
      </w:pPr>
    </w:p>
    <w:p w14:paraId="091C5C55"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где:</w:t>
      </w:r>
    </w:p>
    <w:p w14:paraId="200ED9E2"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Q    - </w:t>
      </w:r>
      <w:proofErr w:type="gramStart"/>
      <w:r w:rsidRPr="00C050FF">
        <w:rPr>
          <w:rFonts w:ascii="Times New Roman" w:hAnsi="Times New Roman" w:cs="Times New Roman"/>
          <w:sz w:val="26"/>
          <w:szCs w:val="26"/>
        </w:rPr>
        <w:t>фонд  оплаты</w:t>
      </w:r>
      <w:proofErr w:type="gramEnd"/>
      <w:r w:rsidRPr="00C050FF">
        <w:rPr>
          <w:rFonts w:ascii="Times New Roman" w:hAnsi="Times New Roman" w:cs="Times New Roman"/>
          <w:sz w:val="26"/>
          <w:szCs w:val="26"/>
        </w:rPr>
        <w:t xml:space="preserve"> труда  учреждения,  состоящий  из установленных баз</w:t>
      </w:r>
    </w:p>
    <w:p w14:paraId="74C984FF"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баз</w:t>
      </w:r>
    </w:p>
    <w:p w14:paraId="720018EE" w14:textId="36060B11"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работникам </w:t>
      </w:r>
      <w:proofErr w:type="gramStart"/>
      <w:r w:rsidRPr="00C050FF">
        <w:rPr>
          <w:rFonts w:ascii="Times New Roman" w:hAnsi="Times New Roman" w:cs="Times New Roman"/>
          <w:sz w:val="26"/>
          <w:szCs w:val="26"/>
        </w:rPr>
        <w:t>окладов  (</w:t>
      </w:r>
      <w:proofErr w:type="gramEnd"/>
      <w:r w:rsidRPr="00C050FF">
        <w:rPr>
          <w:rFonts w:ascii="Times New Roman" w:hAnsi="Times New Roman" w:cs="Times New Roman"/>
          <w:sz w:val="26"/>
          <w:szCs w:val="26"/>
        </w:rPr>
        <w:t xml:space="preserve">должностных окладов), выплат стимулирующего   и  компенсационного характера, утвержденный в </w:t>
      </w:r>
      <w:r w:rsidR="002B63D9" w:rsidRPr="00C050FF">
        <w:rPr>
          <w:rFonts w:ascii="Times New Roman" w:hAnsi="Times New Roman" w:cs="Times New Roman"/>
          <w:sz w:val="26"/>
          <w:szCs w:val="26"/>
        </w:rPr>
        <w:t>смете</w:t>
      </w:r>
      <w:r w:rsidRPr="00C050FF">
        <w:rPr>
          <w:rFonts w:ascii="Times New Roman" w:hAnsi="Times New Roman" w:cs="Times New Roman"/>
          <w:sz w:val="26"/>
          <w:szCs w:val="26"/>
        </w:rPr>
        <w:t xml:space="preserve"> учреждения на </w:t>
      </w:r>
      <w:r w:rsidR="002B63D9" w:rsidRPr="00C050FF">
        <w:rPr>
          <w:rFonts w:ascii="Times New Roman" w:hAnsi="Times New Roman" w:cs="Times New Roman"/>
          <w:sz w:val="26"/>
          <w:szCs w:val="26"/>
        </w:rPr>
        <w:t>отчетный период</w:t>
      </w:r>
      <w:r w:rsidRPr="00C050FF">
        <w:rPr>
          <w:rFonts w:ascii="Times New Roman" w:hAnsi="Times New Roman" w:cs="Times New Roman"/>
          <w:sz w:val="26"/>
          <w:szCs w:val="26"/>
        </w:rPr>
        <w:t xml:space="preserve"> без учета выплат по итогам работы;</w:t>
      </w:r>
    </w:p>
    <w:p w14:paraId="08C94AB1"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N    - среднее количество дней отпуска </w:t>
      </w:r>
      <w:proofErr w:type="gramStart"/>
      <w:r w:rsidRPr="00C050FF">
        <w:rPr>
          <w:rFonts w:ascii="Times New Roman" w:hAnsi="Times New Roman" w:cs="Times New Roman"/>
          <w:sz w:val="26"/>
          <w:szCs w:val="26"/>
        </w:rPr>
        <w:t>согласно  графику</w:t>
      </w:r>
      <w:proofErr w:type="gramEnd"/>
      <w:r w:rsidRPr="00C050FF">
        <w:rPr>
          <w:rFonts w:ascii="Times New Roman" w:hAnsi="Times New Roman" w:cs="Times New Roman"/>
          <w:sz w:val="26"/>
          <w:szCs w:val="26"/>
        </w:rPr>
        <w:t xml:space="preserve"> отпусков, дней</w:t>
      </w:r>
    </w:p>
    <w:p w14:paraId="2D430EE4" w14:textId="77777777"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w:t>
      </w:r>
      <w:proofErr w:type="spellStart"/>
      <w:r w:rsidRPr="00C050FF">
        <w:rPr>
          <w:rFonts w:ascii="Times New Roman" w:hAnsi="Times New Roman" w:cs="Times New Roman"/>
          <w:sz w:val="26"/>
          <w:szCs w:val="26"/>
        </w:rPr>
        <w:t>отп</w:t>
      </w:r>
      <w:proofErr w:type="spellEnd"/>
    </w:p>
    <w:p w14:paraId="009F0937" w14:textId="4E0BE31C" w:rsidR="00314FA7" w:rsidRPr="00C050FF" w:rsidRDefault="00314FA7" w:rsidP="002B63D9">
      <w:pPr>
        <w:pStyle w:val="ConsPlusNonformat"/>
        <w:jc w:val="both"/>
        <w:rPr>
          <w:rFonts w:ascii="Times New Roman" w:hAnsi="Times New Roman" w:cs="Times New Roman"/>
          <w:sz w:val="26"/>
          <w:szCs w:val="26"/>
        </w:rPr>
      </w:pPr>
      <w:r w:rsidRPr="00C050FF">
        <w:rPr>
          <w:rFonts w:ascii="Times New Roman" w:hAnsi="Times New Roman" w:cs="Times New Roman"/>
          <w:sz w:val="26"/>
          <w:szCs w:val="26"/>
        </w:rPr>
        <w:t xml:space="preserve">служебных командировок, </w:t>
      </w:r>
      <w:proofErr w:type="gramStart"/>
      <w:r w:rsidRPr="00C050FF">
        <w:rPr>
          <w:rFonts w:ascii="Times New Roman" w:hAnsi="Times New Roman" w:cs="Times New Roman"/>
          <w:sz w:val="26"/>
          <w:szCs w:val="26"/>
        </w:rPr>
        <w:t>подготовки,  переподготовки</w:t>
      </w:r>
      <w:proofErr w:type="gramEnd"/>
      <w:r w:rsidRPr="00C050FF">
        <w:rPr>
          <w:rFonts w:ascii="Times New Roman" w:hAnsi="Times New Roman" w:cs="Times New Roman"/>
          <w:sz w:val="26"/>
          <w:szCs w:val="26"/>
        </w:rPr>
        <w:t xml:space="preserve">, повышения квалификации работников   учреждения   </w:t>
      </w:r>
      <w:r w:rsidR="002B63D9" w:rsidRPr="00C050FF">
        <w:rPr>
          <w:rFonts w:ascii="Times New Roman" w:hAnsi="Times New Roman" w:cs="Times New Roman"/>
          <w:sz w:val="26"/>
          <w:szCs w:val="26"/>
        </w:rPr>
        <w:t>в отчетном</w:t>
      </w:r>
      <w:r w:rsidRPr="00C050FF">
        <w:rPr>
          <w:rFonts w:ascii="Times New Roman" w:hAnsi="Times New Roman" w:cs="Times New Roman"/>
          <w:sz w:val="26"/>
          <w:szCs w:val="26"/>
        </w:rPr>
        <w:t xml:space="preserve">  периоде  согласно  плану, утвержденному в учреждении;</w:t>
      </w:r>
    </w:p>
    <w:p w14:paraId="703121EC" w14:textId="628F9C8B" w:rsidR="00314FA7" w:rsidRPr="00C050FF"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N    - количество календарных дней в </w:t>
      </w:r>
      <w:r w:rsidR="00890BFF" w:rsidRPr="00C050FF">
        <w:rPr>
          <w:rFonts w:ascii="Times New Roman" w:hAnsi="Times New Roman" w:cs="Times New Roman"/>
          <w:sz w:val="26"/>
          <w:szCs w:val="26"/>
        </w:rPr>
        <w:t>отчетном периоде</w:t>
      </w:r>
      <w:r w:rsidRPr="00C050FF">
        <w:rPr>
          <w:rFonts w:ascii="Times New Roman" w:hAnsi="Times New Roman" w:cs="Times New Roman"/>
          <w:sz w:val="26"/>
          <w:szCs w:val="26"/>
        </w:rPr>
        <w:t>.</w:t>
      </w:r>
    </w:p>
    <w:p w14:paraId="27EF5B9D" w14:textId="77777777" w:rsidR="00314FA7" w:rsidRPr="00414902" w:rsidRDefault="00314FA7" w:rsidP="00314FA7">
      <w:pPr>
        <w:pStyle w:val="ConsPlusNonformat"/>
        <w:ind w:firstLine="709"/>
        <w:jc w:val="both"/>
        <w:rPr>
          <w:rFonts w:ascii="Times New Roman" w:hAnsi="Times New Roman" w:cs="Times New Roman"/>
          <w:sz w:val="26"/>
          <w:szCs w:val="26"/>
        </w:rPr>
      </w:pPr>
      <w:r w:rsidRPr="00C050FF">
        <w:rPr>
          <w:rFonts w:ascii="Times New Roman" w:hAnsi="Times New Roman" w:cs="Times New Roman"/>
          <w:sz w:val="26"/>
          <w:szCs w:val="26"/>
        </w:rPr>
        <w:t xml:space="preserve">     год</w:t>
      </w:r>
    </w:p>
    <w:p w14:paraId="3C5D29B2" w14:textId="74887D7D" w:rsidR="007E7AB2" w:rsidRPr="003A7450" w:rsidRDefault="00874E38" w:rsidP="00874E38">
      <w:pPr>
        <w:pStyle w:val="ConsPlusNonformat"/>
        <w:ind w:firstLine="709"/>
        <w:jc w:val="both"/>
        <w:rPr>
          <w:rFonts w:ascii="Times New Roman" w:hAnsi="Times New Roman" w:cs="Times New Roman"/>
          <w:sz w:val="26"/>
          <w:szCs w:val="26"/>
        </w:rPr>
      </w:pPr>
      <w:r w:rsidRPr="003A7450">
        <w:rPr>
          <w:rFonts w:ascii="Times New Roman" w:hAnsi="Times New Roman" w:cs="Times New Roman"/>
          <w:sz w:val="26"/>
          <w:szCs w:val="26"/>
        </w:rPr>
        <w:t xml:space="preserve">     </w:t>
      </w:r>
    </w:p>
    <w:p w14:paraId="2CB2FEB1" w14:textId="77777777" w:rsidR="00F51C82" w:rsidRPr="00F51C82" w:rsidRDefault="00F51C82" w:rsidP="00F51C82">
      <w:pPr>
        <w:widowControl w:val="0"/>
        <w:autoSpaceDE w:val="0"/>
        <w:autoSpaceDN w:val="0"/>
        <w:adjustRightInd w:val="0"/>
        <w:spacing w:after="0" w:line="240" w:lineRule="auto"/>
        <w:jc w:val="center"/>
        <w:outlineLvl w:val="1"/>
        <w:rPr>
          <w:rFonts w:ascii="Times New Roman" w:hAnsi="Times New Roman"/>
          <w:sz w:val="26"/>
          <w:szCs w:val="26"/>
        </w:rPr>
      </w:pPr>
      <w:r w:rsidRPr="00F51C82">
        <w:rPr>
          <w:rFonts w:ascii="Times New Roman" w:hAnsi="Times New Roman"/>
          <w:sz w:val="26"/>
          <w:szCs w:val="26"/>
        </w:rPr>
        <w:t>5. Материальная помощь</w:t>
      </w:r>
    </w:p>
    <w:p w14:paraId="69E188B1" w14:textId="77777777" w:rsidR="00F51C82" w:rsidRPr="00F51C82" w:rsidRDefault="00F51C82" w:rsidP="00F51C82">
      <w:pPr>
        <w:widowControl w:val="0"/>
        <w:autoSpaceDE w:val="0"/>
        <w:autoSpaceDN w:val="0"/>
        <w:adjustRightInd w:val="0"/>
        <w:spacing w:after="0" w:line="240" w:lineRule="auto"/>
        <w:ind w:firstLine="540"/>
        <w:jc w:val="both"/>
        <w:rPr>
          <w:rFonts w:ascii="Times New Roman" w:hAnsi="Times New Roman"/>
          <w:sz w:val="26"/>
          <w:szCs w:val="26"/>
        </w:rPr>
      </w:pPr>
    </w:p>
    <w:p w14:paraId="0C45D794" w14:textId="77777777" w:rsidR="003368F9" w:rsidRDefault="003368F9" w:rsidP="003368F9">
      <w:pPr>
        <w:pStyle w:val="ConsPlusNormal"/>
        <w:ind w:firstLine="540"/>
        <w:jc w:val="both"/>
      </w:pPr>
      <w:r>
        <w:t>5.1. Работникам может осуществляться выплата материальной помощи.</w:t>
      </w:r>
    </w:p>
    <w:p w14:paraId="6E6C041B" w14:textId="77777777" w:rsidR="003368F9" w:rsidRDefault="003368F9" w:rsidP="003368F9">
      <w:pPr>
        <w:pStyle w:val="ConsPlusNormal"/>
        <w:ind w:firstLine="540"/>
        <w:jc w:val="both"/>
      </w:pPr>
      <w:r>
        <w:t>5.2. Выплата материальной помощи работникам производится в порядке, установленном постановлением Администрации города Норильска.</w:t>
      </w:r>
    </w:p>
    <w:p w14:paraId="3B176779" w14:textId="77777777" w:rsidR="00046690" w:rsidRDefault="00046690" w:rsidP="00F51C82">
      <w:pPr>
        <w:autoSpaceDE w:val="0"/>
        <w:autoSpaceDN w:val="0"/>
        <w:adjustRightInd w:val="0"/>
        <w:spacing w:after="0" w:line="240" w:lineRule="auto"/>
        <w:ind w:firstLine="540"/>
        <w:jc w:val="both"/>
        <w:rPr>
          <w:rFonts w:ascii="Times New Roman" w:hAnsi="Times New Roman"/>
          <w:sz w:val="26"/>
          <w:szCs w:val="26"/>
          <w:lang w:eastAsia="ru-RU"/>
        </w:rPr>
        <w:sectPr w:rsidR="00046690" w:rsidSect="0020181C">
          <w:headerReference w:type="default" r:id="rId19"/>
          <w:pgSz w:w="11906" w:h="16838"/>
          <w:pgMar w:top="993" w:right="567" w:bottom="1134" w:left="1701" w:header="709" w:footer="709" w:gutter="0"/>
          <w:cols w:space="708"/>
          <w:titlePg/>
          <w:docGrid w:linePitch="360"/>
        </w:sectPr>
      </w:pPr>
    </w:p>
    <w:p w14:paraId="64FACE25" w14:textId="3192BBC1" w:rsidR="00F51C82" w:rsidRPr="00F51C82" w:rsidRDefault="006A7C1B" w:rsidP="006A7C1B">
      <w:pPr>
        <w:widowControl w:val="0"/>
        <w:autoSpaceDE w:val="0"/>
        <w:autoSpaceDN w:val="0"/>
        <w:adjustRightInd w:val="0"/>
        <w:spacing w:after="0" w:line="240" w:lineRule="auto"/>
        <w:ind w:left="10206"/>
        <w:outlineLvl w:val="1"/>
        <w:rPr>
          <w:rFonts w:ascii="Times New Roman" w:hAnsi="Times New Roman"/>
          <w:sz w:val="26"/>
          <w:szCs w:val="26"/>
        </w:rPr>
      </w:pPr>
      <w:r>
        <w:rPr>
          <w:rFonts w:ascii="Times New Roman" w:hAnsi="Times New Roman"/>
          <w:sz w:val="26"/>
          <w:szCs w:val="26"/>
        </w:rPr>
        <w:lastRenderedPageBreak/>
        <w:t>Пр</w:t>
      </w:r>
      <w:r w:rsidR="00F51C82" w:rsidRPr="00F51C82">
        <w:rPr>
          <w:rFonts w:ascii="Times New Roman" w:hAnsi="Times New Roman"/>
          <w:sz w:val="26"/>
          <w:szCs w:val="26"/>
        </w:rPr>
        <w:t>иложение 1</w:t>
      </w:r>
    </w:p>
    <w:p w14:paraId="04C35DFA" w14:textId="77777777" w:rsidR="00F51C82" w:rsidRPr="00F51C82" w:rsidRDefault="00F51C82" w:rsidP="006A7C1B">
      <w:pPr>
        <w:widowControl w:val="0"/>
        <w:autoSpaceDE w:val="0"/>
        <w:autoSpaceDN w:val="0"/>
        <w:adjustRightInd w:val="0"/>
        <w:spacing w:after="0" w:line="240" w:lineRule="auto"/>
        <w:ind w:left="10206"/>
        <w:outlineLvl w:val="1"/>
        <w:rPr>
          <w:rFonts w:ascii="Times New Roman" w:hAnsi="Times New Roman"/>
          <w:sz w:val="26"/>
          <w:szCs w:val="26"/>
        </w:rPr>
      </w:pPr>
      <w:r w:rsidRPr="00F51C82">
        <w:rPr>
          <w:rFonts w:ascii="Times New Roman" w:hAnsi="Times New Roman"/>
          <w:sz w:val="26"/>
          <w:szCs w:val="26"/>
          <w:lang w:eastAsia="ru-RU"/>
        </w:rPr>
        <w:t>к Примерному положению об оплате</w:t>
      </w:r>
      <w:r w:rsidRPr="00F51C82">
        <w:rPr>
          <w:rFonts w:ascii="Times New Roman" w:hAnsi="Times New Roman"/>
          <w:sz w:val="26"/>
          <w:szCs w:val="26"/>
        </w:rPr>
        <w:t xml:space="preserve"> </w:t>
      </w:r>
      <w:r w:rsidRPr="00F51C82">
        <w:rPr>
          <w:rFonts w:ascii="Times New Roman" w:hAnsi="Times New Roman"/>
          <w:sz w:val="26"/>
          <w:szCs w:val="26"/>
          <w:lang w:eastAsia="ru-RU"/>
        </w:rPr>
        <w:t xml:space="preserve">труда работников муниципального казенного учреждения «Управление </w:t>
      </w:r>
      <w:r w:rsidR="005060AC">
        <w:rPr>
          <w:rFonts w:ascii="Times New Roman" w:hAnsi="Times New Roman"/>
          <w:sz w:val="26"/>
          <w:szCs w:val="26"/>
          <w:lang w:eastAsia="ru-RU"/>
        </w:rPr>
        <w:t>муниципальных закупок</w:t>
      </w:r>
      <w:r w:rsidRPr="00F51C82">
        <w:rPr>
          <w:rFonts w:ascii="Times New Roman" w:hAnsi="Times New Roman"/>
          <w:sz w:val="26"/>
          <w:szCs w:val="26"/>
          <w:lang w:eastAsia="ru-RU"/>
        </w:rPr>
        <w:t>»,</w:t>
      </w:r>
      <w:r w:rsidR="005060AC">
        <w:rPr>
          <w:rFonts w:ascii="Times New Roman" w:hAnsi="Times New Roman"/>
          <w:sz w:val="26"/>
          <w:szCs w:val="26"/>
          <w:lang w:eastAsia="ru-RU"/>
        </w:rPr>
        <w:t xml:space="preserve"> </w:t>
      </w:r>
      <w:r w:rsidRPr="00F51C82">
        <w:rPr>
          <w:rFonts w:ascii="Times New Roman" w:hAnsi="Times New Roman"/>
          <w:sz w:val="26"/>
          <w:szCs w:val="26"/>
        </w:rPr>
        <w:t>утвержденному постановлением</w:t>
      </w:r>
    </w:p>
    <w:p w14:paraId="55F8EEF3" w14:textId="77777777" w:rsidR="00F51C82" w:rsidRPr="00F51C82" w:rsidRDefault="00F51C82" w:rsidP="006A7C1B">
      <w:pPr>
        <w:widowControl w:val="0"/>
        <w:autoSpaceDE w:val="0"/>
        <w:autoSpaceDN w:val="0"/>
        <w:adjustRightInd w:val="0"/>
        <w:spacing w:after="0" w:line="240" w:lineRule="auto"/>
        <w:ind w:left="10206"/>
        <w:rPr>
          <w:rFonts w:ascii="Times New Roman" w:hAnsi="Times New Roman"/>
          <w:sz w:val="26"/>
          <w:szCs w:val="26"/>
        </w:rPr>
      </w:pPr>
      <w:r w:rsidRPr="00F51C82">
        <w:rPr>
          <w:rFonts w:ascii="Times New Roman" w:hAnsi="Times New Roman"/>
          <w:sz w:val="26"/>
          <w:szCs w:val="26"/>
        </w:rPr>
        <w:t>Администрации города Норильска</w:t>
      </w:r>
    </w:p>
    <w:p w14:paraId="49F3C3C8" w14:textId="58D5B2A8" w:rsidR="00F51C82" w:rsidRPr="00F51C82" w:rsidRDefault="00F41E91" w:rsidP="006A7C1B">
      <w:pPr>
        <w:tabs>
          <w:tab w:val="left" w:pos="4820"/>
        </w:tabs>
        <w:spacing w:after="0" w:line="240" w:lineRule="auto"/>
        <w:ind w:left="10206"/>
        <w:rPr>
          <w:rFonts w:ascii="Times New Roman" w:hAnsi="Times New Roman"/>
          <w:sz w:val="26"/>
          <w:szCs w:val="26"/>
        </w:rPr>
      </w:pPr>
      <w:r>
        <w:rPr>
          <w:rFonts w:ascii="Times New Roman" w:hAnsi="Times New Roman"/>
          <w:sz w:val="26"/>
          <w:szCs w:val="26"/>
        </w:rPr>
        <w:t>от 19.07.2016 №392</w:t>
      </w:r>
    </w:p>
    <w:p w14:paraId="27AAB1E4" w14:textId="77777777" w:rsidR="00F51C82" w:rsidRPr="00F51C82" w:rsidRDefault="00F51C82" w:rsidP="00F51C82">
      <w:pPr>
        <w:autoSpaceDE w:val="0"/>
        <w:autoSpaceDN w:val="0"/>
        <w:adjustRightInd w:val="0"/>
        <w:spacing w:after="0" w:line="240" w:lineRule="auto"/>
        <w:jc w:val="right"/>
        <w:rPr>
          <w:rFonts w:ascii="Times New Roman" w:hAnsi="Times New Roman"/>
          <w:sz w:val="26"/>
          <w:szCs w:val="26"/>
          <w:lang w:eastAsia="ru-RU"/>
        </w:rPr>
      </w:pPr>
    </w:p>
    <w:p w14:paraId="5A773053" w14:textId="77777777" w:rsidR="00F51C82" w:rsidRPr="00F51C82" w:rsidRDefault="00F51C82" w:rsidP="00F51C82">
      <w:pPr>
        <w:autoSpaceDE w:val="0"/>
        <w:autoSpaceDN w:val="0"/>
        <w:adjustRightInd w:val="0"/>
        <w:spacing w:after="0" w:line="240" w:lineRule="auto"/>
        <w:ind w:left="540"/>
        <w:rPr>
          <w:rFonts w:ascii="Times New Roman" w:hAnsi="Times New Roman"/>
          <w:sz w:val="26"/>
          <w:szCs w:val="26"/>
          <w:lang w:eastAsia="ru-RU"/>
        </w:rPr>
      </w:pPr>
    </w:p>
    <w:p w14:paraId="2985B858" w14:textId="77777777" w:rsidR="00F51C82" w:rsidRPr="00F51C82" w:rsidRDefault="005060AC" w:rsidP="00F51C82">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К</w:t>
      </w:r>
      <w:r w:rsidRPr="00F51C82">
        <w:rPr>
          <w:rFonts w:ascii="Times New Roman" w:hAnsi="Times New Roman"/>
          <w:b/>
          <w:bCs/>
          <w:sz w:val="26"/>
          <w:szCs w:val="26"/>
          <w:lang w:eastAsia="ru-RU"/>
        </w:rPr>
        <w:t>ритерии оценки результативности и качества труда для</w:t>
      </w:r>
    </w:p>
    <w:p w14:paraId="09FDD9CB" w14:textId="3FC1B1EF" w:rsidR="00F51C82" w:rsidRPr="00F51C82" w:rsidRDefault="006A7C1B" w:rsidP="00F51C82">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установления</w:t>
      </w:r>
      <w:r w:rsidR="005060AC" w:rsidRPr="00F51C82">
        <w:rPr>
          <w:rFonts w:ascii="Times New Roman" w:hAnsi="Times New Roman"/>
          <w:b/>
          <w:bCs/>
          <w:sz w:val="26"/>
          <w:szCs w:val="26"/>
          <w:lang w:eastAsia="ru-RU"/>
        </w:rPr>
        <w:t xml:space="preserve"> </w:t>
      </w:r>
      <w:r w:rsidR="00986924">
        <w:rPr>
          <w:rFonts w:ascii="Times New Roman" w:hAnsi="Times New Roman"/>
          <w:b/>
          <w:bCs/>
          <w:sz w:val="26"/>
          <w:szCs w:val="26"/>
          <w:lang w:eastAsia="ru-RU"/>
        </w:rPr>
        <w:t>ежемесячных выплат</w:t>
      </w:r>
      <w:r w:rsidR="005060AC" w:rsidRPr="00F51C82">
        <w:rPr>
          <w:rFonts w:ascii="Times New Roman" w:hAnsi="Times New Roman"/>
          <w:b/>
          <w:bCs/>
          <w:sz w:val="26"/>
          <w:szCs w:val="26"/>
          <w:lang w:eastAsia="ru-RU"/>
        </w:rPr>
        <w:t xml:space="preserve"> за важность выполняемой работы, степень сам</w:t>
      </w:r>
      <w:r w:rsidR="004C414D">
        <w:rPr>
          <w:rFonts w:ascii="Times New Roman" w:hAnsi="Times New Roman"/>
          <w:b/>
          <w:bCs/>
          <w:sz w:val="26"/>
          <w:szCs w:val="26"/>
          <w:lang w:eastAsia="ru-RU"/>
        </w:rPr>
        <w:t>остоятельности и ответственность</w:t>
      </w:r>
      <w:r w:rsidR="005060AC" w:rsidRPr="00F51C82">
        <w:rPr>
          <w:rFonts w:ascii="Times New Roman" w:hAnsi="Times New Roman"/>
          <w:b/>
          <w:bCs/>
          <w:sz w:val="26"/>
          <w:szCs w:val="26"/>
          <w:lang w:eastAsia="ru-RU"/>
        </w:rPr>
        <w:t xml:space="preserve"> при выполнении поставленных задач работникам муниципального казенного учреждения</w:t>
      </w:r>
    </w:p>
    <w:p w14:paraId="6A9901B5" w14:textId="77777777" w:rsidR="00F51C82" w:rsidRDefault="005060AC" w:rsidP="00F51C82">
      <w:pPr>
        <w:autoSpaceDE w:val="0"/>
        <w:autoSpaceDN w:val="0"/>
        <w:adjustRightInd w:val="0"/>
        <w:spacing w:after="0" w:line="240" w:lineRule="auto"/>
        <w:jc w:val="center"/>
        <w:rPr>
          <w:rFonts w:ascii="Times New Roman" w:hAnsi="Times New Roman"/>
          <w:b/>
          <w:bCs/>
          <w:sz w:val="26"/>
          <w:szCs w:val="26"/>
          <w:lang w:eastAsia="ru-RU"/>
        </w:rPr>
      </w:pPr>
      <w:r w:rsidRPr="00F51C82">
        <w:rPr>
          <w:rFonts w:ascii="Times New Roman" w:hAnsi="Times New Roman"/>
          <w:b/>
          <w:bCs/>
          <w:sz w:val="26"/>
          <w:szCs w:val="26"/>
          <w:lang w:eastAsia="ru-RU"/>
        </w:rPr>
        <w:t>«</w:t>
      </w:r>
      <w:r>
        <w:rPr>
          <w:rFonts w:ascii="Times New Roman" w:hAnsi="Times New Roman"/>
          <w:b/>
          <w:bCs/>
          <w:sz w:val="26"/>
          <w:szCs w:val="26"/>
          <w:lang w:eastAsia="ru-RU"/>
        </w:rPr>
        <w:t>Управление муниципальных закупок</w:t>
      </w:r>
      <w:r w:rsidRPr="00F51C82">
        <w:rPr>
          <w:rFonts w:ascii="Times New Roman" w:hAnsi="Times New Roman"/>
          <w:b/>
          <w:bCs/>
          <w:sz w:val="26"/>
          <w:szCs w:val="26"/>
          <w:lang w:eastAsia="ru-RU"/>
        </w:rPr>
        <w:t>»</w:t>
      </w:r>
    </w:p>
    <w:p w14:paraId="19010392" w14:textId="77777777" w:rsidR="004C414D" w:rsidRPr="00F51C82" w:rsidRDefault="004C414D" w:rsidP="00F51C82">
      <w:pPr>
        <w:autoSpaceDE w:val="0"/>
        <w:autoSpaceDN w:val="0"/>
        <w:adjustRightInd w:val="0"/>
        <w:spacing w:after="0" w:line="240" w:lineRule="auto"/>
        <w:jc w:val="center"/>
        <w:rPr>
          <w:rFonts w:ascii="Times New Roman" w:hAnsi="Times New Roman"/>
          <w:b/>
          <w:bCs/>
          <w:sz w:val="26"/>
          <w:szCs w:val="26"/>
          <w:lang w:eastAsia="ru-RU"/>
        </w:rPr>
      </w:pPr>
    </w:p>
    <w:tbl>
      <w:tblPr>
        <w:tblW w:w="1480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260"/>
        <w:gridCol w:w="3969"/>
        <w:gridCol w:w="3260"/>
        <w:gridCol w:w="1701"/>
      </w:tblGrid>
      <w:tr w:rsidR="004C414D" w:rsidRPr="00B7342A" w14:paraId="5413B87C" w14:textId="77777777" w:rsidTr="00A55BBC">
        <w:tc>
          <w:tcPr>
            <w:tcW w:w="2614" w:type="dxa"/>
          </w:tcPr>
          <w:p w14:paraId="385A96D2" w14:textId="77777777" w:rsidR="004C414D" w:rsidRPr="00B7342A" w:rsidRDefault="004C414D" w:rsidP="00E15152">
            <w:pPr>
              <w:pStyle w:val="ConsPlusNormal"/>
              <w:jc w:val="center"/>
            </w:pPr>
            <w:r w:rsidRPr="00B7342A">
              <w:t>Должности</w:t>
            </w:r>
          </w:p>
        </w:tc>
        <w:tc>
          <w:tcPr>
            <w:tcW w:w="3260" w:type="dxa"/>
          </w:tcPr>
          <w:p w14:paraId="0658BC33" w14:textId="77777777" w:rsidR="004C414D" w:rsidRPr="00B7342A" w:rsidRDefault="004C414D" w:rsidP="00E15152">
            <w:pPr>
              <w:pStyle w:val="ConsPlusNormal"/>
              <w:jc w:val="center"/>
            </w:pPr>
            <w:r w:rsidRPr="00B7342A">
              <w:t>Критерии оценки результативности и качества труда</w:t>
            </w:r>
          </w:p>
        </w:tc>
        <w:tc>
          <w:tcPr>
            <w:tcW w:w="3969" w:type="dxa"/>
          </w:tcPr>
          <w:p w14:paraId="1538B610" w14:textId="77777777" w:rsidR="004C414D" w:rsidRPr="00B7342A" w:rsidRDefault="004C414D" w:rsidP="00E15152">
            <w:pPr>
              <w:pStyle w:val="ConsPlusNormal"/>
              <w:jc w:val="center"/>
            </w:pPr>
            <w:r w:rsidRPr="00B7342A">
              <w:t>Условия (индикатор)</w:t>
            </w:r>
          </w:p>
        </w:tc>
        <w:tc>
          <w:tcPr>
            <w:tcW w:w="3260" w:type="dxa"/>
          </w:tcPr>
          <w:p w14:paraId="3BAD4CDE" w14:textId="77777777" w:rsidR="004C414D" w:rsidRPr="00B7342A" w:rsidRDefault="004C414D" w:rsidP="00E15152">
            <w:pPr>
              <w:pStyle w:val="ConsPlusNormal"/>
              <w:jc w:val="center"/>
            </w:pPr>
            <w:r w:rsidRPr="00B7342A">
              <w:t>Значение индикатора</w:t>
            </w:r>
          </w:p>
        </w:tc>
        <w:tc>
          <w:tcPr>
            <w:tcW w:w="1701" w:type="dxa"/>
          </w:tcPr>
          <w:p w14:paraId="026ABE50" w14:textId="0744BD8C" w:rsidR="004C414D" w:rsidRPr="00B7342A" w:rsidRDefault="00B12B01" w:rsidP="00E15152">
            <w:pPr>
              <w:pStyle w:val="ConsPlusNormal"/>
              <w:jc w:val="center"/>
            </w:pPr>
            <w:r>
              <w:t>К</w:t>
            </w:r>
            <w:r w:rsidR="004C414D" w:rsidRPr="00B7342A">
              <w:t xml:space="preserve">оличество баллов </w:t>
            </w:r>
          </w:p>
        </w:tc>
      </w:tr>
      <w:tr w:rsidR="0085684B" w:rsidRPr="00B7342A" w14:paraId="2968D935" w14:textId="77777777" w:rsidTr="00A55BBC">
        <w:trPr>
          <w:trHeight w:val="950"/>
        </w:trPr>
        <w:tc>
          <w:tcPr>
            <w:tcW w:w="2614" w:type="dxa"/>
            <w:vMerge w:val="restart"/>
          </w:tcPr>
          <w:p w14:paraId="13995A73" w14:textId="38658C45" w:rsidR="0085684B" w:rsidRPr="00B7342A" w:rsidRDefault="0085684B" w:rsidP="00E15152">
            <w:pPr>
              <w:autoSpaceDE w:val="0"/>
              <w:autoSpaceDN w:val="0"/>
              <w:adjustRightInd w:val="0"/>
              <w:outlineLvl w:val="0"/>
              <w:rPr>
                <w:rFonts w:ascii="Times New Roman" w:hAnsi="Times New Roman"/>
                <w:bCs/>
                <w:sz w:val="26"/>
                <w:szCs w:val="26"/>
              </w:rPr>
            </w:pPr>
            <w:r w:rsidRPr="00B7342A">
              <w:rPr>
                <w:rFonts w:ascii="Times New Roman" w:hAnsi="Times New Roman"/>
                <w:bCs/>
                <w:sz w:val="26"/>
                <w:szCs w:val="26"/>
              </w:rPr>
              <w:t>Начальник отдела</w:t>
            </w:r>
          </w:p>
          <w:p w14:paraId="7D2F9962" w14:textId="77777777" w:rsidR="0085684B" w:rsidRPr="00B7342A" w:rsidRDefault="0085684B" w:rsidP="0085684B">
            <w:pPr>
              <w:autoSpaceDE w:val="0"/>
              <w:autoSpaceDN w:val="0"/>
              <w:adjustRightInd w:val="0"/>
              <w:outlineLvl w:val="0"/>
            </w:pPr>
          </w:p>
        </w:tc>
        <w:tc>
          <w:tcPr>
            <w:tcW w:w="3260" w:type="dxa"/>
          </w:tcPr>
          <w:p w14:paraId="484C1F8A" w14:textId="0004EEF1" w:rsidR="0085684B" w:rsidRPr="009944A8" w:rsidRDefault="0085684B" w:rsidP="009944A8">
            <w:pPr>
              <w:autoSpaceDE w:val="0"/>
              <w:autoSpaceDN w:val="0"/>
              <w:adjustRightInd w:val="0"/>
              <w:spacing w:after="0" w:line="240" w:lineRule="auto"/>
              <w:ind w:hanging="62"/>
              <w:rPr>
                <w:rFonts w:ascii="Times New Roman" w:eastAsiaTheme="minorHAnsi" w:hAnsi="Times New Roman"/>
                <w:sz w:val="26"/>
                <w:szCs w:val="26"/>
              </w:rPr>
            </w:pPr>
            <w:r>
              <w:rPr>
                <w:rFonts w:ascii="Times New Roman" w:eastAsiaTheme="minorHAnsi" w:hAnsi="Times New Roman"/>
                <w:sz w:val="26"/>
                <w:szCs w:val="26"/>
              </w:rPr>
              <w:t xml:space="preserve"> З</w:t>
            </w:r>
            <w:r w:rsidRPr="009944A8">
              <w:rPr>
                <w:rFonts w:ascii="Times New Roman" w:eastAsiaTheme="minorHAnsi" w:hAnsi="Times New Roman"/>
                <w:sz w:val="26"/>
                <w:szCs w:val="26"/>
              </w:rPr>
              <w:t xml:space="preserve">нание и правильное </w:t>
            </w:r>
            <w:r w:rsidRPr="006D3432">
              <w:rPr>
                <w:rFonts w:ascii="Times New Roman" w:eastAsiaTheme="minorHAnsi" w:hAnsi="Times New Roman"/>
                <w:sz w:val="26"/>
                <w:szCs w:val="26"/>
              </w:rPr>
              <w:t xml:space="preserve">применение при выполнении </w:t>
            </w:r>
            <w:proofErr w:type="gramStart"/>
            <w:r w:rsidRPr="006D3432">
              <w:rPr>
                <w:rFonts w:ascii="Times New Roman" w:eastAsiaTheme="minorHAnsi" w:hAnsi="Times New Roman"/>
                <w:sz w:val="26"/>
                <w:szCs w:val="26"/>
              </w:rPr>
              <w:t>должностных обязанностей</w:t>
            </w:r>
            <w:proofErr w:type="gramEnd"/>
            <w:r>
              <w:rPr>
                <w:rFonts w:ascii="Times New Roman" w:eastAsiaTheme="minorHAnsi" w:hAnsi="Times New Roman"/>
                <w:sz w:val="26"/>
                <w:szCs w:val="26"/>
              </w:rPr>
              <w:t xml:space="preserve"> </w:t>
            </w:r>
            <w:r w:rsidRPr="009944A8">
              <w:rPr>
                <w:rFonts w:ascii="Times New Roman" w:eastAsiaTheme="minorHAnsi" w:hAnsi="Times New Roman"/>
                <w:sz w:val="26"/>
                <w:szCs w:val="26"/>
              </w:rPr>
              <w:t>соответствующих нормативных правовых актов</w:t>
            </w:r>
          </w:p>
          <w:p w14:paraId="261C39DE" w14:textId="7A617852" w:rsidR="0085684B" w:rsidRPr="00B7342A" w:rsidRDefault="0085684B" w:rsidP="00E15152">
            <w:pPr>
              <w:autoSpaceDE w:val="0"/>
              <w:autoSpaceDN w:val="0"/>
              <w:adjustRightInd w:val="0"/>
              <w:rPr>
                <w:rFonts w:ascii="Times New Roman" w:hAnsi="Times New Roman"/>
                <w:sz w:val="26"/>
                <w:szCs w:val="26"/>
              </w:rPr>
            </w:pPr>
          </w:p>
        </w:tc>
        <w:tc>
          <w:tcPr>
            <w:tcW w:w="3969" w:type="dxa"/>
          </w:tcPr>
          <w:p w14:paraId="23E4B777" w14:textId="0ED0B8F9" w:rsidR="0085684B" w:rsidRPr="00B7342A" w:rsidRDefault="0085684B" w:rsidP="00830638">
            <w:pPr>
              <w:autoSpaceDE w:val="0"/>
              <w:autoSpaceDN w:val="0"/>
              <w:adjustRightInd w:val="0"/>
              <w:rPr>
                <w:rFonts w:ascii="Times New Roman" w:hAnsi="Times New Roman"/>
                <w:sz w:val="26"/>
                <w:szCs w:val="26"/>
              </w:rPr>
            </w:pPr>
            <w:r>
              <w:rPr>
                <w:rFonts w:ascii="Times New Roman" w:hAnsi="Times New Roman"/>
                <w:sz w:val="26"/>
                <w:szCs w:val="26"/>
              </w:rPr>
              <w:t xml:space="preserve">Обоснованные </w:t>
            </w:r>
            <w:r w:rsidR="00830638">
              <w:rPr>
                <w:rFonts w:ascii="Times New Roman" w:hAnsi="Times New Roman"/>
                <w:sz w:val="26"/>
                <w:szCs w:val="26"/>
              </w:rPr>
              <w:t xml:space="preserve">замечания, </w:t>
            </w:r>
            <w:r>
              <w:rPr>
                <w:rFonts w:ascii="Times New Roman" w:hAnsi="Times New Roman"/>
                <w:sz w:val="26"/>
                <w:szCs w:val="26"/>
              </w:rPr>
              <w:t xml:space="preserve">зафиксированные </w:t>
            </w:r>
            <w:r w:rsidRPr="00B7342A">
              <w:rPr>
                <w:rFonts w:ascii="Times New Roman" w:hAnsi="Times New Roman"/>
                <w:sz w:val="26"/>
                <w:szCs w:val="26"/>
              </w:rPr>
              <w:t>контрольно-надзорными органами</w:t>
            </w:r>
            <w:r w:rsidR="00830638">
              <w:rPr>
                <w:rFonts w:ascii="Times New Roman" w:hAnsi="Times New Roman"/>
                <w:sz w:val="26"/>
                <w:szCs w:val="26"/>
              </w:rPr>
              <w:t>, учредителем</w:t>
            </w:r>
          </w:p>
        </w:tc>
        <w:tc>
          <w:tcPr>
            <w:tcW w:w="3260" w:type="dxa"/>
          </w:tcPr>
          <w:p w14:paraId="22C657BC" w14:textId="21132786" w:rsidR="0085684B" w:rsidRDefault="0085684B" w:rsidP="00587DFF">
            <w:pPr>
              <w:pStyle w:val="ConsPlusNormal"/>
            </w:pPr>
            <w:r>
              <w:t xml:space="preserve">Отсутствие </w:t>
            </w:r>
            <w:r w:rsidR="00E608A5">
              <w:t xml:space="preserve">обоснованных </w:t>
            </w:r>
            <w:r>
              <w:t>замечаний</w:t>
            </w:r>
          </w:p>
          <w:p w14:paraId="2E20984C" w14:textId="77777777" w:rsidR="0085684B" w:rsidRDefault="0085684B" w:rsidP="00587DFF">
            <w:pPr>
              <w:pStyle w:val="ConsPlusNormal"/>
            </w:pPr>
            <w:r>
              <w:t>Наличие 1-3 замечаний</w:t>
            </w:r>
          </w:p>
          <w:p w14:paraId="337F5CA6" w14:textId="77777777" w:rsidR="0085684B" w:rsidRDefault="0085684B" w:rsidP="00587DFF">
            <w:pPr>
              <w:pStyle w:val="ConsPlusNormal"/>
            </w:pPr>
            <w:r>
              <w:t>Наличие 3-5 замечаний</w:t>
            </w:r>
          </w:p>
          <w:p w14:paraId="185F2474" w14:textId="38121942" w:rsidR="0085684B" w:rsidRPr="00B7342A" w:rsidRDefault="0085684B" w:rsidP="00587DFF">
            <w:pPr>
              <w:pStyle w:val="ConsPlusNormal"/>
            </w:pPr>
            <w:r>
              <w:t>Наличие более 5 замечаний</w:t>
            </w:r>
          </w:p>
        </w:tc>
        <w:tc>
          <w:tcPr>
            <w:tcW w:w="1701" w:type="dxa"/>
          </w:tcPr>
          <w:p w14:paraId="2AF9B8AD" w14:textId="2B0EFEFC" w:rsidR="0085684B" w:rsidRDefault="0085684B" w:rsidP="00E15152">
            <w:pPr>
              <w:pStyle w:val="ConsPlusNormal"/>
              <w:jc w:val="center"/>
            </w:pPr>
            <w:r>
              <w:t>25</w:t>
            </w:r>
          </w:p>
          <w:p w14:paraId="76E003F0" w14:textId="77777777" w:rsidR="00E608A5" w:rsidRDefault="00E608A5" w:rsidP="009C1D22">
            <w:pPr>
              <w:pStyle w:val="ConsPlusNormal"/>
              <w:jc w:val="center"/>
            </w:pPr>
          </w:p>
          <w:p w14:paraId="380DD780" w14:textId="606BD1E8" w:rsidR="0085684B" w:rsidRDefault="0085684B" w:rsidP="009C1D22">
            <w:pPr>
              <w:pStyle w:val="ConsPlusNormal"/>
              <w:jc w:val="center"/>
            </w:pPr>
            <w:r>
              <w:t>20</w:t>
            </w:r>
          </w:p>
          <w:p w14:paraId="1CB85664" w14:textId="49C03631" w:rsidR="0085684B" w:rsidRDefault="0085684B" w:rsidP="009C1D22">
            <w:pPr>
              <w:pStyle w:val="ConsPlusNormal"/>
              <w:jc w:val="center"/>
            </w:pPr>
            <w:r>
              <w:t>15</w:t>
            </w:r>
          </w:p>
          <w:p w14:paraId="15062FEA" w14:textId="66D70302" w:rsidR="0085684B" w:rsidRPr="00B7342A" w:rsidRDefault="0085684B" w:rsidP="009C1D22">
            <w:pPr>
              <w:pStyle w:val="ConsPlusNormal"/>
              <w:jc w:val="center"/>
            </w:pPr>
            <w:r>
              <w:t>0</w:t>
            </w:r>
          </w:p>
        </w:tc>
      </w:tr>
      <w:tr w:rsidR="0085684B" w:rsidRPr="00B7342A" w14:paraId="386E16E9" w14:textId="77777777" w:rsidTr="00A55BBC">
        <w:tc>
          <w:tcPr>
            <w:tcW w:w="2614" w:type="dxa"/>
            <w:vMerge/>
          </w:tcPr>
          <w:p w14:paraId="36619EBF" w14:textId="77777777" w:rsidR="0085684B" w:rsidRPr="00B7342A" w:rsidRDefault="0085684B" w:rsidP="00DD5D68">
            <w:pPr>
              <w:rPr>
                <w:rFonts w:ascii="Times New Roman" w:hAnsi="Times New Roman"/>
                <w:sz w:val="26"/>
                <w:szCs w:val="26"/>
              </w:rPr>
            </w:pPr>
          </w:p>
        </w:tc>
        <w:tc>
          <w:tcPr>
            <w:tcW w:w="3260" w:type="dxa"/>
          </w:tcPr>
          <w:p w14:paraId="5A13CCB8" w14:textId="253B0CEF" w:rsidR="0085684B" w:rsidRPr="00C410A6" w:rsidRDefault="0085684B" w:rsidP="00E15152">
            <w:pPr>
              <w:autoSpaceDE w:val="0"/>
              <w:autoSpaceDN w:val="0"/>
              <w:adjustRightInd w:val="0"/>
              <w:rPr>
                <w:rFonts w:ascii="Times New Roman" w:hAnsi="Times New Roman"/>
                <w:sz w:val="26"/>
                <w:szCs w:val="26"/>
              </w:rPr>
            </w:pPr>
            <w:r w:rsidRPr="00C410A6">
              <w:rPr>
                <w:rFonts w:ascii="Times New Roman" w:hAnsi="Times New Roman"/>
                <w:sz w:val="26"/>
                <w:szCs w:val="26"/>
              </w:rPr>
              <w:t xml:space="preserve">Консультирование заказчиков в сфере закупок, в том числе: при первичной </w:t>
            </w:r>
            <w:r w:rsidRPr="00C410A6">
              <w:rPr>
                <w:rFonts w:ascii="Times New Roman" w:hAnsi="Times New Roman"/>
                <w:sz w:val="26"/>
                <w:szCs w:val="26"/>
              </w:rPr>
              <w:lastRenderedPageBreak/>
              <w:t>подготовке технических заданий, расчете обоснования начальной (максимальной) цены контракта, по работе в единой информационной системе в сфере закупок, при формировании планов-графиков, отчетов и др.</w:t>
            </w:r>
          </w:p>
        </w:tc>
        <w:tc>
          <w:tcPr>
            <w:tcW w:w="3969" w:type="dxa"/>
          </w:tcPr>
          <w:p w14:paraId="44A185B0" w14:textId="61169477" w:rsidR="0085684B" w:rsidRPr="00C410A6" w:rsidRDefault="0085684B" w:rsidP="00587DFF">
            <w:pPr>
              <w:autoSpaceDE w:val="0"/>
              <w:autoSpaceDN w:val="0"/>
              <w:adjustRightInd w:val="0"/>
              <w:jc w:val="center"/>
              <w:rPr>
                <w:rFonts w:ascii="Times New Roman" w:hAnsi="Times New Roman"/>
                <w:sz w:val="26"/>
                <w:szCs w:val="26"/>
              </w:rPr>
            </w:pPr>
            <w:r w:rsidRPr="00C410A6">
              <w:rPr>
                <w:rFonts w:ascii="Times New Roman" w:hAnsi="Times New Roman"/>
                <w:sz w:val="26"/>
                <w:szCs w:val="26"/>
              </w:rPr>
              <w:lastRenderedPageBreak/>
              <w:t>-</w:t>
            </w:r>
          </w:p>
        </w:tc>
        <w:tc>
          <w:tcPr>
            <w:tcW w:w="3260" w:type="dxa"/>
          </w:tcPr>
          <w:p w14:paraId="0392786C" w14:textId="3A4A8AF9" w:rsidR="0085684B" w:rsidRPr="00C410A6" w:rsidRDefault="0085684B" w:rsidP="00587DFF">
            <w:pPr>
              <w:pStyle w:val="ConsPlusNormal"/>
              <w:jc w:val="center"/>
            </w:pPr>
            <w:r w:rsidRPr="00C410A6">
              <w:t>-</w:t>
            </w:r>
          </w:p>
        </w:tc>
        <w:tc>
          <w:tcPr>
            <w:tcW w:w="1701" w:type="dxa"/>
          </w:tcPr>
          <w:p w14:paraId="252285A7" w14:textId="0BB48ACE" w:rsidR="0085684B" w:rsidRPr="00C410A6" w:rsidRDefault="0085684B" w:rsidP="00E15152">
            <w:pPr>
              <w:pStyle w:val="ConsPlusNormal"/>
              <w:jc w:val="center"/>
            </w:pPr>
            <w:r w:rsidRPr="00C410A6">
              <w:t>25</w:t>
            </w:r>
          </w:p>
        </w:tc>
      </w:tr>
      <w:tr w:rsidR="0085684B" w:rsidRPr="00B7342A" w14:paraId="7511E8CB" w14:textId="77777777" w:rsidTr="00A55BBC">
        <w:tc>
          <w:tcPr>
            <w:tcW w:w="2614" w:type="dxa"/>
            <w:vMerge/>
          </w:tcPr>
          <w:p w14:paraId="5F7A4CE3" w14:textId="77777777" w:rsidR="0085684B" w:rsidRPr="00244E04" w:rsidRDefault="0085684B" w:rsidP="00DD5D68">
            <w:pPr>
              <w:rPr>
                <w:rFonts w:ascii="Times New Roman" w:hAnsi="Times New Roman"/>
                <w:sz w:val="26"/>
                <w:szCs w:val="26"/>
              </w:rPr>
            </w:pPr>
          </w:p>
        </w:tc>
        <w:tc>
          <w:tcPr>
            <w:tcW w:w="3260" w:type="dxa"/>
          </w:tcPr>
          <w:p w14:paraId="71E48803" w14:textId="13F953B5" w:rsidR="0085684B" w:rsidRPr="00244E04" w:rsidRDefault="0085684B" w:rsidP="00DD5D68">
            <w:pPr>
              <w:autoSpaceDE w:val="0"/>
              <w:autoSpaceDN w:val="0"/>
              <w:adjustRightInd w:val="0"/>
              <w:rPr>
                <w:rFonts w:ascii="Times New Roman" w:hAnsi="Times New Roman"/>
                <w:sz w:val="26"/>
                <w:szCs w:val="26"/>
              </w:rPr>
            </w:pPr>
            <w:r w:rsidRPr="00244E04">
              <w:rPr>
                <w:rFonts w:ascii="Times New Roman" w:hAnsi="Times New Roman"/>
                <w:sz w:val="26"/>
                <w:szCs w:val="26"/>
              </w:rPr>
              <w:t xml:space="preserve">Мониторинг законодательства в сфере закупок, судебной практики и практики применения законодательства (изменений, вновь изданных нормативных правовых актов) в сфере закупок, анализ и их своевременное применение в работе  </w:t>
            </w:r>
          </w:p>
        </w:tc>
        <w:tc>
          <w:tcPr>
            <w:tcW w:w="3969" w:type="dxa"/>
          </w:tcPr>
          <w:p w14:paraId="6742DC57" w14:textId="3A5BB05B" w:rsidR="0085684B" w:rsidRPr="00C410A6" w:rsidRDefault="0085684B" w:rsidP="0085684B">
            <w:pPr>
              <w:autoSpaceDE w:val="0"/>
              <w:autoSpaceDN w:val="0"/>
              <w:adjustRightInd w:val="0"/>
              <w:rPr>
                <w:rFonts w:ascii="Times New Roman" w:hAnsi="Times New Roman"/>
                <w:sz w:val="26"/>
                <w:szCs w:val="26"/>
              </w:rPr>
            </w:pPr>
            <w:r w:rsidRPr="00C410A6">
              <w:rPr>
                <w:rFonts w:ascii="Times New Roman" w:hAnsi="Times New Roman"/>
                <w:sz w:val="26"/>
                <w:szCs w:val="26"/>
              </w:rPr>
              <w:t>-</w:t>
            </w:r>
          </w:p>
        </w:tc>
        <w:tc>
          <w:tcPr>
            <w:tcW w:w="3260" w:type="dxa"/>
          </w:tcPr>
          <w:p w14:paraId="0B0BDC30" w14:textId="6A8970F1" w:rsidR="0085684B" w:rsidRPr="00C410A6" w:rsidRDefault="0085684B" w:rsidP="00DD5D68">
            <w:pPr>
              <w:pStyle w:val="ConsPlusNormal"/>
              <w:jc w:val="center"/>
            </w:pPr>
            <w:r w:rsidRPr="00C410A6">
              <w:t>-</w:t>
            </w:r>
          </w:p>
        </w:tc>
        <w:tc>
          <w:tcPr>
            <w:tcW w:w="1701" w:type="dxa"/>
          </w:tcPr>
          <w:p w14:paraId="610AC419" w14:textId="3E94103B" w:rsidR="0085684B" w:rsidRPr="0085684B" w:rsidRDefault="0085684B" w:rsidP="00DD5D68">
            <w:pPr>
              <w:pStyle w:val="ConsPlusNormal"/>
              <w:jc w:val="center"/>
            </w:pPr>
            <w:r w:rsidRPr="0085684B">
              <w:t>20</w:t>
            </w:r>
          </w:p>
        </w:tc>
      </w:tr>
      <w:tr w:rsidR="0085684B" w:rsidRPr="00B7342A" w14:paraId="461A0F4D" w14:textId="77777777" w:rsidTr="00A55BBC">
        <w:tc>
          <w:tcPr>
            <w:tcW w:w="2614" w:type="dxa"/>
            <w:vMerge/>
          </w:tcPr>
          <w:p w14:paraId="139B2BCE" w14:textId="77777777" w:rsidR="0085684B" w:rsidRPr="0085684B" w:rsidRDefault="0085684B" w:rsidP="00763ECA">
            <w:pPr>
              <w:rPr>
                <w:rFonts w:ascii="Times New Roman" w:hAnsi="Times New Roman"/>
                <w:sz w:val="26"/>
                <w:szCs w:val="26"/>
              </w:rPr>
            </w:pPr>
          </w:p>
        </w:tc>
        <w:tc>
          <w:tcPr>
            <w:tcW w:w="3260" w:type="dxa"/>
          </w:tcPr>
          <w:p w14:paraId="42EC3ECD" w14:textId="198ACC46" w:rsidR="0085684B" w:rsidRPr="0085684B" w:rsidRDefault="0085684B" w:rsidP="00763ECA">
            <w:pPr>
              <w:autoSpaceDE w:val="0"/>
              <w:autoSpaceDN w:val="0"/>
              <w:adjustRightInd w:val="0"/>
              <w:rPr>
                <w:rFonts w:ascii="Times New Roman" w:hAnsi="Times New Roman"/>
                <w:sz w:val="26"/>
                <w:szCs w:val="26"/>
              </w:rPr>
            </w:pPr>
            <w:r w:rsidRPr="0085684B">
              <w:rPr>
                <w:rFonts w:ascii="Times New Roman" w:hAnsi="Times New Roman"/>
                <w:sz w:val="26"/>
                <w:szCs w:val="26"/>
              </w:rPr>
              <w:t>Ведение профессиональной документации</w:t>
            </w:r>
          </w:p>
        </w:tc>
        <w:tc>
          <w:tcPr>
            <w:tcW w:w="3969" w:type="dxa"/>
          </w:tcPr>
          <w:p w14:paraId="7C320474" w14:textId="7CCB5AB0" w:rsidR="0085684B" w:rsidRPr="00C410A6" w:rsidRDefault="0085684B" w:rsidP="0085684B">
            <w:pPr>
              <w:autoSpaceDE w:val="0"/>
              <w:autoSpaceDN w:val="0"/>
              <w:adjustRightInd w:val="0"/>
              <w:rPr>
                <w:rFonts w:ascii="Times New Roman" w:hAnsi="Times New Roman"/>
                <w:sz w:val="26"/>
                <w:szCs w:val="26"/>
              </w:rPr>
            </w:pPr>
            <w:r w:rsidRPr="00C410A6">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Pr>
          <w:p w14:paraId="20631A29" w14:textId="0B03FA3D" w:rsidR="0085684B" w:rsidRPr="00ED7256" w:rsidRDefault="0085684B" w:rsidP="00763ECA">
            <w:pPr>
              <w:pStyle w:val="ConsPlusNormal"/>
            </w:pPr>
            <w:r w:rsidRPr="00ED7256">
              <w:t>Отсутствие</w:t>
            </w:r>
            <w:r w:rsidR="00E608A5">
              <w:t xml:space="preserve"> обоснованных</w:t>
            </w:r>
            <w:r w:rsidRPr="00ED7256">
              <w:t xml:space="preserve"> замечаний</w:t>
            </w:r>
          </w:p>
          <w:p w14:paraId="25E1C902" w14:textId="77777777" w:rsidR="0085684B" w:rsidRPr="00C410A6" w:rsidRDefault="0085684B" w:rsidP="00763ECA">
            <w:pPr>
              <w:pStyle w:val="ConsPlusNormal"/>
              <w:jc w:val="center"/>
            </w:pPr>
          </w:p>
        </w:tc>
        <w:tc>
          <w:tcPr>
            <w:tcW w:w="1701" w:type="dxa"/>
          </w:tcPr>
          <w:p w14:paraId="61E916BC" w14:textId="14EF5311" w:rsidR="0085684B" w:rsidRPr="0085684B" w:rsidRDefault="0085684B" w:rsidP="00763ECA">
            <w:pPr>
              <w:pStyle w:val="ConsPlusNormal"/>
              <w:jc w:val="center"/>
            </w:pPr>
            <w:r w:rsidRPr="0085684B">
              <w:t>5</w:t>
            </w:r>
          </w:p>
        </w:tc>
      </w:tr>
      <w:tr w:rsidR="00763ECA" w:rsidRPr="00B7342A" w14:paraId="50273144" w14:textId="77777777" w:rsidTr="00A55BBC">
        <w:tc>
          <w:tcPr>
            <w:tcW w:w="2614" w:type="dxa"/>
            <w:vMerge w:val="restart"/>
          </w:tcPr>
          <w:p w14:paraId="0BDFE066" w14:textId="69580FAA" w:rsidR="00763ECA" w:rsidRDefault="00763ECA" w:rsidP="00763ECA">
            <w:pPr>
              <w:rPr>
                <w:rFonts w:ascii="Times New Roman" w:hAnsi="Times New Roman"/>
                <w:sz w:val="26"/>
                <w:szCs w:val="26"/>
              </w:rPr>
            </w:pPr>
            <w:r>
              <w:rPr>
                <w:rFonts w:ascii="Times New Roman" w:hAnsi="Times New Roman"/>
                <w:sz w:val="26"/>
                <w:szCs w:val="26"/>
              </w:rPr>
              <w:lastRenderedPageBreak/>
              <w:t>Главный специалист</w:t>
            </w:r>
          </w:p>
          <w:p w14:paraId="2CB61C71" w14:textId="77777777" w:rsidR="00763ECA" w:rsidRDefault="00763ECA" w:rsidP="00763ECA">
            <w:pPr>
              <w:rPr>
                <w:rFonts w:ascii="Times New Roman" w:hAnsi="Times New Roman"/>
                <w:sz w:val="26"/>
                <w:szCs w:val="26"/>
              </w:rPr>
            </w:pPr>
          </w:p>
          <w:p w14:paraId="616DF7E3" w14:textId="77777777" w:rsidR="00763ECA" w:rsidRDefault="00763ECA" w:rsidP="00763ECA">
            <w:pPr>
              <w:rPr>
                <w:rFonts w:ascii="Times New Roman" w:hAnsi="Times New Roman"/>
                <w:sz w:val="26"/>
                <w:szCs w:val="26"/>
              </w:rPr>
            </w:pPr>
          </w:p>
          <w:p w14:paraId="52CB9B53" w14:textId="77777777" w:rsidR="00763ECA" w:rsidRDefault="00763ECA" w:rsidP="00763ECA">
            <w:pPr>
              <w:rPr>
                <w:rFonts w:ascii="Times New Roman" w:hAnsi="Times New Roman"/>
                <w:sz w:val="26"/>
                <w:szCs w:val="26"/>
              </w:rPr>
            </w:pPr>
          </w:p>
          <w:p w14:paraId="6812B384" w14:textId="77777777" w:rsidR="00763ECA" w:rsidRDefault="00763ECA" w:rsidP="00763ECA">
            <w:pPr>
              <w:rPr>
                <w:rFonts w:ascii="Times New Roman" w:hAnsi="Times New Roman"/>
                <w:sz w:val="26"/>
                <w:szCs w:val="26"/>
              </w:rPr>
            </w:pPr>
          </w:p>
          <w:p w14:paraId="307DAC2A" w14:textId="77777777" w:rsidR="00763ECA" w:rsidRDefault="00763ECA" w:rsidP="00763ECA">
            <w:pPr>
              <w:rPr>
                <w:rFonts w:ascii="Times New Roman" w:hAnsi="Times New Roman"/>
                <w:sz w:val="26"/>
                <w:szCs w:val="26"/>
              </w:rPr>
            </w:pPr>
          </w:p>
          <w:p w14:paraId="60429F99" w14:textId="77777777" w:rsidR="00763ECA" w:rsidRDefault="00763ECA" w:rsidP="00763ECA">
            <w:pPr>
              <w:rPr>
                <w:rFonts w:ascii="Times New Roman" w:hAnsi="Times New Roman"/>
                <w:sz w:val="26"/>
                <w:szCs w:val="26"/>
              </w:rPr>
            </w:pPr>
          </w:p>
          <w:p w14:paraId="76F19056" w14:textId="77777777" w:rsidR="00763ECA" w:rsidRDefault="00763ECA" w:rsidP="00763ECA">
            <w:pPr>
              <w:rPr>
                <w:rFonts w:ascii="Times New Roman" w:hAnsi="Times New Roman"/>
                <w:sz w:val="26"/>
                <w:szCs w:val="26"/>
              </w:rPr>
            </w:pPr>
          </w:p>
          <w:p w14:paraId="2C3B38B1" w14:textId="77777777" w:rsidR="00763ECA" w:rsidRDefault="00763ECA" w:rsidP="00763ECA">
            <w:pPr>
              <w:rPr>
                <w:rFonts w:ascii="Times New Roman" w:hAnsi="Times New Roman"/>
                <w:sz w:val="26"/>
                <w:szCs w:val="26"/>
              </w:rPr>
            </w:pPr>
          </w:p>
          <w:p w14:paraId="76FAA51B" w14:textId="77777777" w:rsidR="00763ECA" w:rsidRDefault="00763ECA" w:rsidP="00763ECA">
            <w:pPr>
              <w:rPr>
                <w:rFonts w:ascii="Times New Roman" w:hAnsi="Times New Roman"/>
                <w:sz w:val="26"/>
                <w:szCs w:val="26"/>
              </w:rPr>
            </w:pPr>
          </w:p>
          <w:p w14:paraId="089CEF9A" w14:textId="77777777" w:rsidR="00763ECA" w:rsidRDefault="00763ECA" w:rsidP="00763ECA">
            <w:pPr>
              <w:rPr>
                <w:rFonts w:ascii="Times New Roman" w:hAnsi="Times New Roman"/>
                <w:sz w:val="26"/>
                <w:szCs w:val="26"/>
              </w:rPr>
            </w:pPr>
          </w:p>
          <w:p w14:paraId="07A0A4EA" w14:textId="77777777" w:rsidR="00763ECA" w:rsidRDefault="00763ECA" w:rsidP="00763ECA">
            <w:pPr>
              <w:rPr>
                <w:rFonts w:ascii="Times New Roman" w:hAnsi="Times New Roman"/>
                <w:sz w:val="26"/>
                <w:szCs w:val="26"/>
              </w:rPr>
            </w:pPr>
          </w:p>
          <w:p w14:paraId="38E360CD" w14:textId="77777777" w:rsidR="00763ECA" w:rsidRDefault="00763ECA" w:rsidP="00763ECA">
            <w:pPr>
              <w:rPr>
                <w:rFonts w:ascii="Times New Roman" w:hAnsi="Times New Roman"/>
                <w:sz w:val="26"/>
                <w:szCs w:val="26"/>
              </w:rPr>
            </w:pPr>
          </w:p>
          <w:p w14:paraId="0605705E" w14:textId="77777777" w:rsidR="00763ECA" w:rsidRDefault="00763ECA" w:rsidP="00763ECA">
            <w:pPr>
              <w:rPr>
                <w:rFonts w:ascii="Times New Roman" w:hAnsi="Times New Roman"/>
                <w:sz w:val="26"/>
                <w:szCs w:val="26"/>
              </w:rPr>
            </w:pPr>
          </w:p>
          <w:p w14:paraId="19B47C19" w14:textId="77777777" w:rsidR="00763ECA" w:rsidRDefault="00763ECA" w:rsidP="00763ECA">
            <w:pPr>
              <w:rPr>
                <w:rFonts w:ascii="Times New Roman" w:hAnsi="Times New Roman"/>
                <w:sz w:val="26"/>
                <w:szCs w:val="26"/>
              </w:rPr>
            </w:pPr>
          </w:p>
          <w:p w14:paraId="3C099C88" w14:textId="77777777" w:rsidR="00763ECA" w:rsidRDefault="00763ECA" w:rsidP="00763ECA">
            <w:pPr>
              <w:rPr>
                <w:rFonts w:ascii="Times New Roman" w:hAnsi="Times New Roman"/>
                <w:sz w:val="26"/>
                <w:szCs w:val="26"/>
              </w:rPr>
            </w:pPr>
          </w:p>
          <w:p w14:paraId="4AFAEFA9" w14:textId="77777777" w:rsidR="00763ECA" w:rsidRDefault="00763ECA" w:rsidP="00763ECA">
            <w:pPr>
              <w:rPr>
                <w:rFonts w:ascii="Times New Roman" w:hAnsi="Times New Roman"/>
                <w:sz w:val="26"/>
                <w:szCs w:val="26"/>
              </w:rPr>
            </w:pPr>
          </w:p>
          <w:p w14:paraId="17C8F5AC" w14:textId="77777777" w:rsidR="00763ECA" w:rsidRDefault="00763ECA" w:rsidP="00763ECA">
            <w:pPr>
              <w:rPr>
                <w:rFonts w:ascii="Times New Roman" w:hAnsi="Times New Roman"/>
                <w:sz w:val="26"/>
                <w:szCs w:val="26"/>
              </w:rPr>
            </w:pPr>
          </w:p>
          <w:p w14:paraId="138581B5" w14:textId="77777777" w:rsidR="00763ECA" w:rsidRDefault="00763ECA" w:rsidP="00763ECA">
            <w:pPr>
              <w:rPr>
                <w:rFonts w:ascii="Times New Roman" w:hAnsi="Times New Roman"/>
                <w:sz w:val="26"/>
                <w:szCs w:val="26"/>
              </w:rPr>
            </w:pPr>
          </w:p>
          <w:p w14:paraId="03CDB567" w14:textId="77777777" w:rsidR="00763ECA" w:rsidRDefault="00763ECA" w:rsidP="00763ECA">
            <w:pPr>
              <w:rPr>
                <w:rFonts w:ascii="Times New Roman" w:hAnsi="Times New Roman"/>
                <w:sz w:val="26"/>
                <w:szCs w:val="26"/>
              </w:rPr>
            </w:pPr>
          </w:p>
          <w:p w14:paraId="36DD782C" w14:textId="77777777" w:rsidR="00763ECA" w:rsidRPr="007C0D9F" w:rsidRDefault="00763ECA" w:rsidP="00763ECA">
            <w:pPr>
              <w:rPr>
                <w:rFonts w:ascii="Times New Roman" w:hAnsi="Times New Roman"/>
                <w:sz w:val="26"/>
                <w:szCs w:val="26"/>
                <w:highlight w:val="green"/>
              </w:rPr>
            </w:pPr>
          </w:p>
          <w:p w14:paraId="725DEB3C" w14:textId="77777777" w:rsidR="00763ECA" w:rsidRPr="007C0D9F" w:rsidRDefault="00763ECA" w:rsidP="00763ECA">
            <w:pPr>
              <w:rPr>
                <w:rFonts w:ascii="Times New Roman" w:hAnsi="Times New Roman"/>
                <w:sz w:val="26"/>
                <w:szCs w:val="26"/>
                <w:highlight w:val="green"/>
              </w:rPr>
            </w:pPr>
          </w:p>
          <w:p w14:paraId="18164E04" w14:textId="77777777" w:rsidR="00763ECA" w:rsidRPr="007C0D9F" w:rsidRDefault="00763ECA" w:rsidP="00763ECA">
            <w:pPr>
              <w:rPr>
                <w:rFonts w:ascii="Times New Roman" w:hAnsi="Times New Roman"/>
                <w:sz w:val="26"/>
                <w:szCs w:val="26"/>
                <w:highlight w:val="green"/>
              </w:rPr>
            </w:pPr>
          </w:p>
          <w:p w14:paraId="145BDB1F" w14:textId="743EEA79" w:rsidR="00763ECA" w:rsidRPr="00B7342A" w:rsidRDefault="00763ECA" w:rsidP="00763ECA">
            <w:pPr>
              <w:rPr>
                <w:rFonts w:ascii="Times New Roman" w:hAnsi="Times New Roman"/>
                <w:sz w:val="26"/>
                <w:szCs w:val="26"/>
              </w:rPr>
            </w:pPr>
          </w:p>
        </w:tc>
        <w:tc>
          <w:tcPr>
            <w:tcW w:w="3260" w:type="dxa"/>
          </w:tcPr>
          <w:p w14:paraId="3D6F0AE2" w14:textId="77777777" w:rsidR="00763ECA" w:rsidRPr="00C410A6" w:rsidRDefault="00763ECA" w:rsidP="00763ECA">
            <w:pPr>
              <w:autoSpaceDE w:val="0"/>
              <w:autoSpaceDN w:val="0"/>
              <w:adjustRightInd w:val="0"/>
              <w:spacing w:after="0" w:line="240" w:lineRule="auto"/>
              <w:ind w:hanging="62"/>
              <w:rPr>
                <w:rFonts w:ascii="Times New Roman" w:eastAsiaTheme="minorHAnsi" w:hAnsi="Times New Roman"/>
                <w:sz w:val="26"/>
                <w:szCs w:val="26"/>
              </w:rPr>
            </w:pPr>
            <w:r w:rsidRPr="00C410A6">
              <w:rPr>
                <w:rFonts w:ascii="Times New Roman" w:eastAsiaTheme="minorHAnsi" w:hAnsi="Times New Roman"/>
                <w:sz w:val="26"/>
                <w:szCs w:val="26"/>
              </w:rPr>
              <w:lastRenderedPageBreak/>
              <w:t xml:space="preserve"> Знание и правильное применение при выполнении </w:t>
            </w:r>
            <w:proofErr w:type="gramStart"/>
            <w:r w:rsidRPr="00C410A6">
              <w:rPr>
                <w:rFonts w:ascii="Times New Roman" w:eastAsiaTheme="minorHAnsi" w:hAnsi="Times New Roman"/>
                <w:sz w:val="26"/>
                <w:szCs w:val="26"/>
              </w:rPr>
              <w:t>должностных обязанностей</w:t>
            </w:r>
            <w:proofErr w:type="gramEnd"/>
            <w:r w:rsidRPr="00C410A6">
              <w:rPr>
                <w:rFonts w:ascii="Times New Roman" w:eastAsiaTheme="minorHAnsi" w:hAnsi="Times New Roman"/>
                <w:sz w:val="26"/>
                <w:szCs w:val="26"/>
              </w:rPr>
              <w:t xml:space="preserve"> соответствующих нормативных правовых актов</w:t>
            </w:r>
          </w:p>
          <w:p w14:paraId="22F1E14C" w14:textId="77777777" w:rsidR="00763ECA" w:rsidRPr="00C410A6" w:rsidRDefault="00763ECA" w:rsidP="00763ECA">
            <w:pPr>
              <w:autoSpaceDE w:val="0"/>
              <w:autoSpaceDN w:val="0"/>
              <w:adjustRightInd w:val="0"/>
              <w:rPr>
                <w:rFonts w:ascii="Times New Roman" w:hAnsi="Times New Roman"/>
                <w:sz w:val="26"/>
                <w:szCs w:val="26"/>
              </w:rPr>
            </w:pPr>
          </w:p>
        </w:tc>
        <w:tc>
          <w:tcPr>
            <w:tcW w:w="3969" w:type="dxa"/>
          </w:tcPr>
          <w:p w14:paraId="345CDA74" w14:textId="5FE999F9" w:rsidR="00763ECA" w:rsidRPr="00C410A6" w:rsidRDefault="00830638" w:rsidP="00426F30">
            <w:pPr>
              <w:autoSpaceDE w:val="0"/>
              <w:autoSpaceDN w:val="0"/>
              <w:adjustRightInd w:val="0"/>
              <w:rPr>
                <w:rFonts w:ascii="Times New Roman" w:hAnsi="Times New Roman"/>
                <w:sz w:val="26"/>
                <w:szCs w:val="26"/>
              </w:rPr>
            </w:pPr>
            <w:r>
              <w:rPr>
                <w:rFonts w:ascii="Times New Roman" w:hAnsi="Times New Roman"/>
                <w:sz w:val="26"/>
                <w:szCs w:val="26"/>
              </w:rPr>
              <w:t xml:space="preserve">Обоснованные замечания, зафиксированные </w:t>
            </w:r>
            <w:r w:rsidRPr="00B7342A">
              <w:rPr>
                <w:rFonts w:ascii="Times New Roman" w:hAnsi="Times New Roman"/>
                <w:sz w:val="26"/>
                <w:szCs w:val="26"/>
              </w:rPr>
              <w:t>контрольно-надзорными органами</w:t>
            </w:r>
            <w:r>
              <w:rPr>
                <w:rFonts w:ascii="Times New Roman" w:hAnsi="Times New Roman"/>
                <w:sz w:val="26"/>
                <w:szCs w:val="26"/>
              </w:rPr>
              <w:t>, учредителем</w:t>
            </w:r>
          </w:p>
        </w:tc>
        <w:tc>
          <w:tcPr>
            <w:tcW w:w="3260" w:type="dxa"/>
          </w:tcPr>
          <w:p w14:paraId="79E38335" w14:textId="32A3A6F1" w:rsidR="00763ECA" w:rsidRDefault="00763ECA" w:rsidP="00763ECA">
            <w:pPr>
              <w:pStyle w:val="ConsPlusNormal"/>
            </w:pPr>
            <w:r>
              <w:t xml:space="preserve">Отсутствие </w:t>
            </w:r>
            <w:r w:rsidR="00E608A5">
              <w:t xml:space="preserve">обоснованных </w:t>
            </w:r>
            <w:r>
              <w:t>замечаний</w:t>
            </w:r>
          </w:p>
          <w:p w14:paraId="282D9306" w14:textId="77777777" w:rsidR="00763ECA" w:rsidRDefault="00763ECA" w:rsidP="00763ECA">
            <w:pPr>
              <w:pStyle w:val="ConsPlusNormal"/>
            </w:pPr>
            <w:r>
              <w:t>Наличие 1-3 замечаний</w:t>
            </w:r>
          </w:p>
          <w:p w14:paraId="776E0FF0" w14:textId="77777777" w:rsidR="00763ECA" w:rsidRDefault="00763ECA" w:rsidP="00763ECA">
            <w:pPr>
              <w:pStyle w:val="ConsPlusNormal"/>
            </w:pPr>
            <w:r>
              <w:t>Наличие 3-5 замечаний</w:t>
            </w:r>
          </w:p>
          <w:p w14:paraId="693576AB" w14:textId="54666452" w:rsidR="00763ECA" w:rsidRDefault="00763ECA" w:rsidP="00763ECA">
            <w:pPr>
              <w:pStyle w:val="ConsPlusNormal"/>
              <w:jc w:val="center"/>
            </w:pPr>
            <w:r>
              <w:t>Наличие более 5 замечаний</w:t>
            </w:r>
          </w:p>
        </w:tc>
        <w:tc>
          <w:tcPr>
            <w:tcW w:w="1701" w:type="dxa"/>
          </w:tcPr>
          <w:p w14:paraId="04614B8F" w14:textId="77777777" w:rsidR="00763ECA" w:rsidRPr="0085684B" w:rsidRDefault="00763ECA" w:rsidP="00763ECA">
            <w:pPr>
              <w:pStyle w:val="ConsPlusNormal"/>
              <w:jc w:val="center"/>
            </w:pPr>
            <w:r w:rsidRPr="0085684B">
              <w:t>20</w:t>
            </w:r>
          </w:p>
          <w:p w14:paraId="4B48288B" w14:textId="77777777" w:rsidR="00E608A5" w:rsidRDefault="00E608A5" w:rsidP="00763ECA">
            <w:pPr>
              <w:pStyle w:val="ConsPlusNormal"/>
              <w:jc w:val="center"/>
            </w:pPr>
          </w:p>
          <w:p w14:paraId="239C5902" w14:textId="77777777" w:rsidR="00763ECA" w:rsidRPr="0085684B" w:rsidRDefault="00763ECA" w:rsidP="00763ECA">
            <w:pPr>
              <w:pStyle w:val="ConsPlusNormal"/>
              <w:jc w:val="center"/>
            </w:pPr>
            <w:r w:rsidRPr="0085684B">
              <w:t>15</w:t>
            </w:r>
          </w:p>
          <w:p w14:paraId="2BE4C848" w14:textId="77777777" w:rsidR="00763ECA" w:rsidRPr="0085684B" w:rsidRDefault="00763ECA" w:rsidP="00763ECA">
            <w:pPr>
              <w:pStyle w:val="ConsPlusNormal"/>
              <w:jc w:val="center"/>
            </w:pPr>
            <w:r w:rsidRPr="0085684B">
              <w:t>10</w:t>
            </w:r>
          </w:p>
          <w:p w14:paraId="09B79929" w14:textId="77777777" w:rsidR="00763ECA" w:rsidRPr="0085684B" w:rsidRDefault="00763ECA" w:rsidP="00763ECA">
            <w:pPr>
              <w:pStyle w:val="ConsPlusNormal"/>
              <w:jc w:val="center"/>
            </w:pPr>
            <w:r w:rsidRPr="0085684B">
              <w:t>0</w:t>
            </w:r>
          </w:p>
          <w:p w14:paraId="431678DB" w14:textId="5A763878" w:rsidR="00763ECA" w:rsidRPr="0085684B" w:rsidRDefault="00763ECA" w:rsidP="00763ECA">
            <w:pPr>
              <w:pStyle w:val="ConsPlusNormal"/>
              <w:jc w:val="center"/>
            </w:pPr>
          </w:p>
        </w:tc>
      </w:tr>
      <w:tr w:rsidR="00763ECA" w:rsidRPr="00B7342A" w14:paraId="426A6450" w14:textId="77777777" w:rsidTr="00A55BBC">
        <w:tc>
          <w:tcPr>
            <w:tcW w:w="2614" w:type="dxa"/>
            <w:vMerge/>
          </w:tcPr>
          <w:p w14:paraId="58CBD7D4" w14:textId="1F1536B1" w:rsidR="00763ECA" w:rsidRPr="00B7342A" w:rsidRDefault="00763ECA" w:rsidP="00763ECA">
            <w:pPr>
              <w:rPr>
                <w:rFonts w:ascii="Times New Roman" w:hAnsi="Times New Roman"/>
                <w:sz w:val="26"/>
                <w:szCs w:val="26"/>
              </w:rPr>
            </w:pPr>
          </w:p>
        </w:tc>
        <w:tc>
          <w:tcPr>
            <w:tcW w:w="3260" w:type="dxa"/>
          </w:tcPr>
          <w:p w14:paraId="1F23B762" w14:textId="1DCB8F09"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Консультирование заказчиков в сфере закупок, в том числе: при первичной подготовке технических заданий, расчете обоснования начальной (максимальной) цены контракта, по работе в единой информационной системе в сфере закупок, при формировании планов-графиков, отчетов и др.</w:t>
            </w:r>
          </w:p>
        </w:tc>
        <w:tc>
          <w:tcPr>
            <w:tcW w:w="3969" w:type="dxa"/>
          </w:tcPr>
          <w:p w14:paraId="383EFC80" w14:textId="311EE310" w:rsidR="00763ECA" w:rsidRPr="00C410A6" w:rsidRDefault="00763ECA" w:rsidP="00763ECA">
            <w:pPr>
              <w:autoSpaceDE w:val="0"/>
              <w:autoSpaceDN w:val="0"/>
              <w:adjustRightInd w:val="0"/>
              <w:jc w:val="center"/>
              <w:rPr>
                <w:rFonts w:ascii="Times New Roman" w:hAnsi="Times New Roman"/>
                <w:sz w:val="26"/>
                <w:szCs w:val="26"/>
              </w:rPr>
            </w:pPr>
            <w:r w:rsidRPr="00C410A6">
              <w:rPr>
                <w:rFonts w:ascii="Times New Roman" w:hAnsi="Times New Roman"/>
                <w:sz w:val="26"/>
                <w:szCs w:val="26"/>
              </w:rPr>
              <w:t>-</w:t>
            </w:r>
          </w:p>
        </w:tc>
        <w:tc>
          <w:tcPr>
            <w:tcW w:w="3260" w:type="dxa"/>
          </w:tcPr>
          <w:p w14:paraId="6369826E" w14:textId="08F9A19A" w:rsidR="00763ECA" w:rsidRDefault="00763ECA" w:rsidP="00763ECA">
            <w:pPr>
              <w:pStyle w:val="ConsPlusNormal"/>
              <w:jc w:val="center"/>
            </w:pPr>
            <w:r>
              <w:t>-</w:t>
            </w:r>
          </w:p>
        </w:tc>
        <w:tc>
          <w:tcPr>
            <w:tcW w:w="1701" w:type="dxa"/>
          </w:tcPr>
          <w:p w14:paraId="61BD9E2F" w14:textId="73FA5B26" w:rsidR="00763ECA" w:rsidRPr="0085684B" w:rsidRDefault="00763ECA" w:rsidP="00763ECA">
            <w:pPr>
              <w:pStyle w:val="ConsPlusNormal"/>
              <w:jc w:val="center"/>
            </w:pPr>
            <w:r w:rsidRPr="0085684B">
              <w:t>10</w:t>
            </w:r>
          </w:p>
        </w:tc>
      </w:tr>
      <w:tr w:rsidR="00763ECA" w:rsidRPr="00B7342A" w14:paraId="3FBC0B26" w14:textId="77777777" w:rsidTr="00A55BBC">
        <w:tc>
          <w:tcPr>
            <w:tcW w:w="2614" w:type="dxa"/>
            <w:vMerge/>
          </w:tcPr>
          <w:p w14:paraId="51E9A4A4" w14:textId="3FD550AD" w:rsidR="00763ECA" w:rsidRPr="00B7342A" w:rsidRDefault="00763ECA" w:rsidP="00763ECA">
            <w:pPr>
              <w:rPr>
                <w:rFonts w:ascii="Times New Roman" w:hAnsi="Times New Roman"/>
                <w:sz w:val="26"/>
                <w:szCs w:val="26"/>
              </w:rPr>
            </w:pPr>
          </w:p>
        </w:tc>
        <w:tc>
          <w:tcPr>
            <w:tcW w:w="3260" w:type="dxa"/>
          </w:tcPr>
          <w:p w14:paraId="0B5E1487" w14:textId="23B07792"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Ведение профессиональной документации</w:t>
            </w:r>
          </w:p>
        </w:tc>
        <w:tc>
          <w:tcPr>
            <w:tcW w:w="3969" w:type="dxa"/>
          </w:tcPr>
          <w:p w14:paraId="33463691" w14:textId="72799542"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Pr>
          <w:p w14:paraId="13B00147" w14:textId="2A4830CB" w:rsidR="00763ECA" w:rsidRPr="00ED7256" w:rsidRDefault="00763ECA" w:rsidP="00763ECA">
            <w:pPr>
              <w:pStyle w:val="ConsPlusNormal"/>
            </w:pPr>
            <w:r w:rsidRPr="00ED7256">
              <w:t>Отсутствие</w:t>
            </w:r>
            <w:r w:rsidR="00E608A5">
              <w:t xml:space="preserve"> обоснованных</w:t>
            </w:r>
            <w:r w:rsidRPr="00ED7256">
              <w:t xml:space="preserve"> замечаний</w:t>
            </w:r>
          </w:p>
          <w:p w14:paraId="27A82302" w14:textId="7247200E" w:rsidR="00763ECA" w:rsidRPr="00ED7256" w:rsidRDefault="00763ECA" w:rsidP="00763ECA">
            <w:pPr>
              <w:pStyle w:val="ConsPlusNormal"/>
              <w:jc w:val="center"/>
            </w:pPr>
          </w:p>
        </w:tc>
        <w:tc>
          <w:tcPr>
            <w:tcW w:w="1701" w:type="dxa"/>
          </w:tcPr>
          <w:p w14:paraId="7853BE64" w14:textId="13745E02" w:rsidR="00763ECA" w:rsidRPr="00ED7256" w:rsidRDefault="00763ECA" w:rsidP="00763ECA">
            <w:pPr>
              <w:pStyle w:val="ConsPlusNormal"/>
              <w:jc w:val="center"/>
            </w:pPr>
            <w:r w:rsidRPr="00ED7256">
              <w:t>5</w:t>
            </w:r>
          </w:p>
        </w:tc>
      </w:tr>
      <w:tr w:rsidR="00763ECA" w:rsidRPr="00B7342A" w14:paraId="47202D54" w14:textId="77777777" w:rsidTr="00A55BBC">
        <w:tc>
          <w:tcPr>
            <w:tcW w:w="2614" w:type="dxa"/>
            <w:vMerge/>
          </w:tcPr>
          <w:p w14:paraId="425927A2" w14:textId="197FA21E" w:rsidR="00763ECA" w:rsidRPr="002B49D6" w:rsidRDefault="00763ECA" w:rsidP="00763ECA">
            <w:pPr>
              <w:rPr>
                <w:rFonts w:ascii="Times New Roman" w:hAnsi="Times New Roman"/>
                <w:sz w:val="26"/>
                <w:szCs w:val="26"/>
                <w:highlight w:val="red"/>
              </w:rPr>
            </w:pPr>
          </w:p>
        </w:tc>
        <w:tc>
          <w:tcPr>
            <w:tcW w:w="3260" w:type="dxa"/>
          </w:tcPr>
          <w:p w14:paraId="715251D5" w14:textId="3A72DBCB" w:rsidR="00763ECA" w:rsidRPr="00C410A6" w:rsidRDefault="00763ECA" w:rsidP="00FF0093">
            <w:pPr>
              <w:pStyle w:val="ConsPlusNormal"/>
            </w:pPr>
            <w:r w:rsidRPr="00C410A6">
              <w:t xml:space="preserve">Подготовка документации о закупках для определения поставщика (подрядчика, исполнителя) конкурентными способами </w:t>
            </w:r>
          </w:p>
        </w:tc>
        <w:tc>
          <w:tcPr>
            <w:tcW w:w="3969" w:type="dxa"/>
          </w:tcPr>
          <w:p w14:paraId="7E1A4C5D" w14:textId="365FCC61"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В соответствии с требованиями законодательства</w:t>
            </w:r>
          </w:p>
        </w:tc>
        <w:tc>
          <w:tcPr>
            <w:tcW w:w="3260" w:type="dxa"/>
          </w:tcPr>
          <w:p w14:paraId="51F092E1" w14:textId="6366D15D" w:rsidR="00763ECA" w:rsidRPr="00952DAC" w:rsidRDefault="00763ECA" w:rsidP="00FF0093">
            <w:pPr>
              <w:pStyle w:val="ConsPlusNormal"/>
            </w:pPr>
            <w:r w:rsidRPr="00952DAC">
              <w:t>Отсутствие</w:t>
            </w:r>
            <w:r w:rsidR="00E608A5">
              <w:t xml:space="preserve"> обоснованных</w:t>
            </w:r>
            <w:r w:rsidRPr="00952DAC">
              <w:t xml:space="preserve"> замечаний</w:t>
            </w:r>
          </w:p>
        </w:tc>
        <w:tc>
          <w:tcPr>
            <w:tcW w:w="1701" w:type="dxa"/>
          </w:tcPr>
          <w:p w14:paraId="153FAEC3" w14:textId="7A7AC130" w:rsidR="00763ECA" w:rsidRPr="00952DAC" w:rsidRDefault="00763ECA" w:rsidP="00FF0093">
            <w:pPr>
              <w:pStyle w:val="ConsPlusNormal"/>
              <w:jc w:val="center"/>
            </w:pPr>
            <w:r w:rsidRPr="00952DAC">
              <w:t>10</w:t>
            </w:r>
          </w:p>
        </w:tc>
      </w:tr>
      <w:tr w:rsidR="00763ECA" w:rsidRPr="00B7342A" w14:paraId="0E8F32D9" w14:textId="77777777" w:rsidTr="00A55BBC">
        <w:tc>
          <w:tcPr>
            <w:tcW w:w="2614" w:type="dxa"/>
            <w:vMerge/>
          </w:tcPr>
          <w:p w14:paraId="4CD751B6" w14:textId="60663F28" w:rsidR="00763ECA" w:rsidRPr="002B49D6" w:rsidRDefault="00763ECA" w:rsidP="00763ECA">
            <w:pPr>
              <w:rPr>
                <w:rFonts w:ascii="Times New Roman" w:hAnsi="Times New Roman"/>
                <w:sz w:val="26"/>
                <w:szCs w:val="26"/>
                <w:highlight w:val="red"/>
              </w:rPr>
            </w:pPr>
          </w:p>
        </w:tc>
        <w:tc>
          <w:tcPr>
            <w:tcW w:w="3260" w:type="dxa"/>
          </w:tcPr>
          <w:p w14:paraId="7B668443" w14:textId="0C5E5AD0" w:rsidR="00763ECA" w:rsidRPr="00C410A6" w:rsidRDefault="00763ECA" w:rsidP="00763ECA">
            <w:pPr>
              <w:pStyle w:val="ConsPlusNormal"/>
            </w:pPr>
            <w:r w:rsidRPr="00C410A6">
              <w:t>Согласование начальной (максимальной) цены контракта, формирование начальной (максимальной) цены контракта при проведении совместных открытых конкурсов и аукционов в электронной форме</w:t>
            </w:r>
          </w:p>
        </w:tc>
        <w:tc>
          <w:tcPr>
            <w:tcW w:w="3969" w:type="dxa"/>
          </w:tcPr>
          <w:p w14:paraId="26ECF3AE" w14:textId="1F229CA2"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В соответствии с требованиями законодательства</w:t>
            </w:r>
          </w:p>
        </w:tc>
        <w:tc>
          <w:tcPr>
            <w:tcW w:w="3260" w:type="dxa"/>
          </w:tcPr>
          <w:p w14:paraId="6B4D1F11" w14:textId="52523790" w:rsidR="00763ECA" w:rsidRPr="00244E04" w:rsidRDefault="00763ECA" w:rsidP="00FF0093">
            <w:pPr>
              <w:pStyle w:val="ConsPlusNormal"/>
            </w:pPr>
            <w:r w:rsidRPr="00244E04">
              <w:t>Отсутствие</w:t>
            </w:r>
            <w:r w:rsidR="00E608A5">
              <w:t xml:space="preserve"> обоснованных</w:t>
            </w:r>
            <w:r w:rsidRPr="00244E04">
              <w:t xml:space="preserve"> замечаний</w:t>
            </w:r>
          </w:p>
        </w:tc>
        <w:tc>
          <w:tcPr>
            <w:tcW w:w="1701" w:type="dxa"/>
          </w:tcPr>
          <w:p w14:paraId="08ADCC9C" w14:textId="2387799D" w:rsidR="00763ECA" w:rsidRPr="00244E04" w:rsidRDefault="00763ECA" w:rsidP="00763ECA">
            <w:pPr>
              <w:pStyle w:val="ConsPlusNormal"/>
              <w:jc w:val="center"/>
            </w:pPr>
            <w:r w:rsidRPr="00244E04">
              <w:t>10</w:t>
            </w:r>
          </w:p>
        </w:tc>
      </w:tr>
      <w:tr w:rsidR="00763ECA" w:rsidRPr="002B49D6" w14:paraId="6398144E" w14:textId="77777777" w:rsidTr="00A55BBC">
        <w:tc>
          <w:tcPr>
            <w:tcW w:w="2614" w:type="dxa"/>
            <w:vMerge/>
          </w:tcPr>
          <w:p w14:paraId="0996A185" w14:textId="64884EB8" w:rsidR="00763ECA" w:rsidRPr="002B49D6" w:rsidRDefault="00763ECA" w:rsidP="00763ECA">
            <w:pPr>
              <w:rPr>
                <w:rFonts w:ascii="Times New Roman" w:hAnsi="Times New Roman"/>
                <w:sz w:val="26"/>
                <w:szCs w:val="26"/>
                <w:highlight w:val="red"/>
              </w:rPr>
            </w:pPr>
          </w:p>
        </w:tc>
        <w:tc>
          <w:tcPr>
            <w:tcW w:w="3260" w:type="dxa"/>
          </w:tcPr>
          <w:p w14:paraId="72BF2BC1" w14:textId="656BFD4C" w:rsidR="00763ECA" w:rsidRPr="00C410A6" w:rsidRDefault="00763ECA" w:rsidP="00763ECA">
            <w:pPr>
              <w:pStyle w:val="ConsPlusNormal"/>
            </w:pPr>
            <w:r w:rsidRPr="00C410A6">
              <w:t>Размещение документации (сведений, информации), связанной с определением конкурентными способами поставщика (подрядчика, исполнителя) в единой информационной системе</w:t>
            </w:r>
          </w:p>
        </w:tc>
        <w:tc>
          <w:tcPr>
            <w:tcW w:w="3969" w:type="dxa"/>
          </w:tcPr>
          <w:p w14:paraId="2AFE6D0C" w14:textId="5B3E50AE"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В соответствии с требованиями законодательства</w:t>
            </w:r>
          </w:p>
        </w:tc>
        <w:tc>
          <w:tcPr>
            <w:tcW w:w="3260" w:type="dxa"/>
          </w:tcPr>
          <w:p w14:paraId="7DAA286B" w14:textId="372A6328" w:rsidR="00763ECA" w:rsidRPr="00244E04" w:rsidRDefault="00763ECA" w:rsidP="00FF0093">
            <w:pPr>
              <w:pStyle w:val="ConsPlusNormal"/>
            </w:pPr>
            <w:r w:rsidRPr="00244E04">
              <w:t>Отсутствие</w:t>
            </w:r>
            <w:r w:rsidR="00E608A5">
              <w:t xml:space="preserve"> обоснованных</w:t>
            </w:r>
            <w:r w:rsidRPr="00244E04">
              <w:t xml:space="preserve"> замечаний</w:t>
            </w:r>
          </w:p>
        </w:tc>
        <w:tc>
          <w:tcPr>
            <w:tcW w:w="1701" w:type="dxa"/>
          </w:tcPr>
          <w:p w14:paraId="03DD8085" w14:textId="26F34EE9" w:rsidR="00763ECA" w:rsidRPr="00244E04" w:rsidRDefault="00763ECA" w:rsidP="00763ECA">
            <w:pPr>
              <w:pStyle w:val="ConsPlusNormal"/>
              <w:jc w:val="center"/>
            </w:pPr>
            <w:r w:rsidRPr="00244E04">
              <w:t>10</w:t>
            </w:r>
          </w:p>
        </w:tc>
      </w:tr>
      <w:tr w:rsidR="00763ECA" w:rsidRPr="0085684B" w14:paraId="5D29EAB0" w14:textId="77777777" w:rsidTr="00A55BBC">
        <w:tc>
          <w:tcPr>
            <w:tcW w:w="2614" w:type="dxa"/>
            <w:vMerge w:val="restart"/>
          </w:tcPr>
          <w:p w14:paraId="6580B509" w14:textId="77777777" w:rsidR="00763ECA" w:rsidRDefault="00763ECA" w:rsidP="00763ECA">
            <w:pPr>
              <w:rPr>
                <w:rFonts w:ascii="Times New Roman" w:hAnsi="Times New Roman"/>
                <w:sz w:val="26"/>
                <w:szCs w:val="26"/>
              </w:rPr>
            </w:pPr>
            <w:r>
              <w:rPr>
                <w:rFonts w:ascii="Times New Roman" w:hAnsi="Times New Roman"/>
                <w:sz w:val="26"/>
                <w:szCs w:val="26"/>
              </w:rPr>
              <w:t>Ведущий специалист</w:t>
            </w:r>
          </w:p>
          <w:p w14:paraId="15AE08CB" w14:textId="77777777" w:rsidR="00763ECA" w:rsidRDefault="00763ECA" w:rsidP="00763ECA">
            <w:pPr>
              <w:rPr>
                <w:rFonts w:ascii="Times New Roman" w:hAnsi="Times New Roman"/>
                <w:sz w:val="26"/>
                <w:szCs w:val="26"/>
              </w:rPr>
            </w:pPr>
          </w:p>
          <w:p w14:paraId="50940426" w14:textId="77777777" w:rsidR="00763ECA" w:rsidRDefault="00763ECA" w:rsidP="00763ECA">
            <w:pPr>
              <w:rPr>
                <w:rFonts w:ascii="Times New Roman" w:hAnsi="Times New Roman"/>
                <w:sz w:val="26"/>
                <w:szCs w:val="26"/>
              </w:rPr>
            </w:pPr>
          </w:p>
          <w:p w14:paraId="59700CAE" w14:textId="77777777" w:rsidR="00763ECA" w:rsidRDefault="00763ECA" w:rsidP="00763ECA">
            <w:pPr>
              <w:rPr>
                <w:rFonts w:ascii="Times New Roman" w:hAnsi="Times New Roman"/>
                <w:sz w:val="26"/>
                <w:szCs w:val="26"/>
              </w:rPr>
            </w:pPr>
          </w:p>
          <w:p w14:paraId="3AA3581C" w14:textId="77777777" w:rsidR="00763ECA" w:rsidRDefault="00763ECA" w:rsidP="00763ECA">
            <w:pPr>
              <w:rPr>
                <w:rFonts w:ascii="Times New Roman" w:hAnsi="Times New Roman"/>
                <w:sz w:val="26"/>
                <w:szCs w:val="26"/>
              </w:rPr>
            </w:pPr>
          </w:p>
          <w:p w14:paraId="27780F67" w14:textId="77777777" w:rsidR="00763ECA" w:rsidRDefault="00763ECA" w:rsidP="00763ECA">
            <w:pPr>
              <w:rPr>
                <w:rFonts w:ascii="Times New Roman" w:hAnsi="Times New Roman"/>
                <w:sz w:val="26"/>
                <w:szCs w:val="26"/>
              </w:rPr>
            </w:pPr>
          </w:p>
          <w:p w14:paraId="43F3A51B" w14:textId="77777777" w:rsidR="00763ECA" w:rsidRDefault="00763ECA" w:rsidP="00763ECA">
            <w:pPr>
              <w:rPr>
                <w:rFonts w:ascii="Times New Roman" w:hAnsi="Times New Roman"/>
                <w:sz w:val="26"/>
                <w:szCs w:val="26"/>
              </w:rPr>
            </w:pPr>
          </w:p>
          <w:p w14:paraId="7511C99B" w14:textId="77777777" w:rsidR="00763ECA" w:rsidRDefault="00763ECA" w:rsidP="00763ECA">
            <w:pPr>
              <w:rPr>
                <w:rFonts w:ascii="Times New Roman" w:hAnsi="Times New Roman"/>
                <w:sz w:val="26"/>
                <w:szCs w:val="26"/>
              </w:rPr>
            </w:pPr>
          </w:p>
          <w:p w14:paraId="53655759" w14:textId="5457DAEF" w:rsidR="00763ECA" w:rsidRPr="00B7342A" w:rsidRDefault="00763ECA" w:rsidP="00763ECA">
            <w:pPr>
              <w:rPr>
                <w:rFonts w:ascii="Times New Roman" w:hAnsi="Times New Roman"/>
                <w:sz w:val="26"/>
                <w:szCs w:val="26"/>
              </w:rPr>
            </w:pPr>
          </w:p>
        </w:tc>
        <w:tc>
          <w:tcPr>
            <w:tcW w:w="3260" w:type="dxa"/>
          </w:tcPr>
          <w:p w14:paraId="71D4D5BC" w14:textId="53BAC2A3" w:rsidR="00763ECA" w:rsidRDefault="00763ECA" w:rsidP="00B84BFF">
            <w:pPr>
              <w:autoSpaceDE w:val="0"/>
              <w:autoSpaceDN w:val="0"/>
              <w:adjustRightInd w:val="0"/>
              <w:spacing w:after="0" w:line="240" w:lineRule="auto"/>
              <w:ind w:hanging="62"/>
              <w:rPr>
                <w:rFonts w:ascii="Times New Roman" w:hAnsi="Times New Roman"/>
                <w:sz w:val="26"/>
                <w:szCs w:val="26"/>
              </w:rPr>
            </w:pPr>
            <w:r>
              <w:rPr>
                <w:rFonts w:ascii="Times New Roman" w:eastAsiaTheme="minorHAnsi" w:hAnsi="Times New Roman"/>
                <w:sz w:val="26"/>
                <w:szCs w:val="26"/>
              </w:rPr>
              <w:lastRenderedPageBreak/>
              <w:t xml:space="preserve"> З</w:t>
            </w:r>
            <w:r w:rsidRPr="009944A8">
              <w:rPr>
                <w:rFonts w:ascii="Times New Roman" w:eastAsiaTheme="minorHAnsi" w:hAnsi="Times New Roman"/>
                <w:sz w:val="26"/>
                <w:szCs w:val="26"/>
              </w:rPr>
              <w:t xml:space="preserve">нание и правильное </w:t>
            </w:r>
            <w:r w:rsidRPr="006D3432">
              <w:rPr>
                <w:rFonts w:ascii="Times New Roman" w:eastAsiaTheme="minorHAnsi" w:hAnsi="Times New Roman"/>
                <w:sz w:val="26"/>
                <w:szCs w:val="26"/>
              </w:rPr>
              <w:t xml:space="preserve">применение при выполнении </w:t>
            </w:r>
            <w:proofErr w:type="gramStart"/>
            <w:r w:rsidRPr="006D3432">
              <w:rPr>
                <w:rFonts w:ascii="Times New Roman" w:eastAsiaTheme="minorHAnsi" w:hAnsi="Times New Roman"/>
                <w:sz w:val="26"/>
                <w:szCs w:val="26"/>
              </w:rPr>
              <w:t>должностных обязанностей</w:t>
            </w:r>
            <w:proofErr w:type="gramEnd"/>
            <w:r w:rsidRPr="006D3432">
              <w:rPr>
                <w:rFonts w:ascii="Times New Roman" w:eastAsiaTheme="minorHAnsi" w:hAnsi="Times New Roman"/>
                <w:sz w:val="26"/>
                <w:szCs w:val="26"/>
              </w:rPr>
              <w:t xml:space="preserve"> соответствующих нормативных правовых</w:t>
            </w:r>
            <w:r w:rsidRPr="009944A8">
              <w:rPr>
                <w:rFonts w:ascii="Times New Roman" w:eastAsiaTheme="minorHAnsi" w:hAnsi="Times New Roman"/>
                <w:sz w:val="26"/>
                <w:szCs w:val="26"/>
              </w:rPr>
              <w:t xml:space="preserve"> актов</w:t>
            </w:r>
          </w:p>
        </w:tc>
        <w:tc>
          <w:tcPr>
            <w:tcW w:w="3969" w:type="dxa"/>
          </w:tcPr>
          <w:p w14:paraId="0D18766D" w14:textId="42B5CF9B" w:rsidR="00763ECA" w:rsidRDefault="00830638" w:rsidP="00426F30">
            <w:pPr>
              <w:autoSpaceDE w:val="0"/>
              <w:autoSpaceDN w:val="0"/>
              <w:adjustRightInd w:val="0"/>
              <w:rPr>
                <w:rFonts w:ascii="Times New Roman" w:hAnsi="Times New Roman"/>
                <w:sz w:val="26"/>
                <w:szCs w:val="26"/>
              </w:rPr>
            </w:pPr>
            <w:r>
              <w:rPr>
                <w:rFonts w:ascii="Times New Roman" w:hAnsi="Times New Roman"/>
                <w:sz w:val="26"/>
                <w:szCs w:val="26"/>
              </w:rPr>
              <w:t xml:space="preserve">Обоснованные замечания, зафиксированные </w:t>
            </w:r>
            <w:r w:rsidRPr="00B7342A">
              <w:rPr>
                <w:rFonts w:ascii="Times New Roman" w:hAnsi="Times New Roman"/>
                <w:sz w:val="26"/>
                <w:szCs w:val="26"/>
              </w:rPr>
              <w:t>контрольно-надзорными органами</w:t>
            </w:r>
            <w:r>
              <w:rPr>
                <w:rFonts w:ascii="Times New Roman" w:hAnsi="Times New Roman"/>
                <w:sz w:val="26"/>
                <w:szCs w:val="26"/>
              </w:rPr>
              <w:t>, учредителем</w:t>
            </w:r>
          </w:p>
        </w:tc>
        <w:tc>
          <w:tcPr>
            <w:tcW w:w="3260" w:type="dxa"/>
          </w:tcPr>
          <w:p w14:paraId="46F7AEA5" w14:textId="23626E76" w:rsidR="00763ECA" w:rsidRPr="0085684B" w:rsidRDefault="00763ECA" w:rsidP="00763ECA">
            <w:pPr>
              <w:pStyle w:val="ConsPlusNormal"/>
            </w:pPr>
            <w:r w:rsidRPr="0085684B">
              <w:t xml:space="preserve">Отсутствие </w:t>
            </w:r>
            <w:r w:rsidR="00E608A5">
              <w:t xml:space="preserve">обоснованных </w:t>
            </w:r>
            <w:r w:rsidRPr="0085684B">
              <w:t>замечаний</w:t>
            </w:r>
          </w:p>
          <w:p w14:paraId="26F3BCBF" w14:textId="77777777" w:rsidR="00763ECA" w:rsidRPr="0085684B" w:rsidRDefault="00763ECA" w:rsidP="00763ECA">
            <w:pPr>
              <w:pStyle w:val="ConsPlusNormal"/>
            </w:pPr>
            <w:r w:rsidRPr="0085684B">
              <w:t>Наличие 1-3 замечаний</w:t>
            </w:r>
          </w:p>
          <w:p w14:paraId="6F9CA5D4" w14:textId="77777777" w:rsidR="00763ECA" w:rsidRPr="0085684B" w:rsidRDefault="00763ECA" w:rsidP="00763ECA">
            <w:pPr>
              <w:pStyle w:val="ConsPlusNormal"/>
            </w:pPr>
            <w:r w:rsidRPr="0085684B">
              <w:t>Наличие 3-5 замечаний</w:t>
            </w:r>
          </w:p>
          <w:p w14:paraId="7E83E113" w14:textId="6792A9ED" w:rsidR="00763ECA" w:rsidRPr="0085684B" w:rsidRDefault="00763ECA" w:rsidP="00763ECA">
            <w:pPr>
              <w:pStyle w:val="ConsPlusNormal"/>
            </w:pPr>
            <w:r w:rsidRPr="0085684B">
              <w:t>Наличие более 5 замечаний</w:t>
            </w:r>
          </w:p>
        </w:tc>
        <w:tc>
          <w:tcPr>
            <w:tcW w:w="1701" w:type="dxa"/>
          </w:tcPr>
          <w:p w14:paraId="5646040E" w14:textId="5F3C00A5" w:rsidR="00763ECA" w:rsidRPr="0085684B" w:rsidRDefault="00763ECA" w:rsidP="00763ECA">
            <w:pPr>
              <w:pStyle w:val="ConsPlusNormal"/>
              <w:jc w:val="center"/>
            </w:pPr>
            <w:r w:rsidRPr="0085684B">
              <w:t>15</w:t>
            </w:r>
          </w:p>
          <w:p w14:paraId="123457BF" w14:textId="77777777" w:rsidR="00E608A5" w:rsidRDefault="00E608A5" w:rsidP="00763ECA">
            <w:pPr>
              <w:pStyle w:val="ConsPlusNormal"/>
              <w:jc w:val="center"/>
            </w:pPr>
          </w:p>
          <w:p w14:paraId="57167CBA" w14:textId="1DADFD92" w:rsidR="00763ECA" w:rsidRPr="0085684B" w:rsidRDefault="00763ECA" w:rsidP="00763ECA">
            <w:pPr>
              <w:pStyle w:val="ConsPlusNormal"/>
              <w:jc w:val="center"/>
            </w:pPr>
            <w:r w:rsidRPr="0085684B">
              <w:t>10</w:t>
            </w:r>
          </w:p>
          <w:p w14:paraId="14BBDE23" w14:textId="1F7CC690" w:rsidR="00763ECA" w:rsidRPr="0085684B" w:rsidRDefault="00763ECA" w:rsidP="00763ECA">
            <w:pPr>
              <w:pStyle w:val="ConsPlusNormal"/>
              <w:jc w:val="center"/>
            </w:pPr>
            <w:r w:rsidRPr="0085684B">
              <w:t>5</w:t>
            </w:r>
          </w:p>
          <w:p w14:paraId="245E9FEC" w14:textId="3EC9D163" w:rsidR="00763ECA" w:rsidRPr="0085684B" w:rsidRDefault="00763ECA" w:rsidP="00B84BFF">
            <w:pPr>
              <w:pStyle w:val="ConsPlusNormal"/>
              <w:jc w:val="center"/>
            </w:pPr>
            <w:r w:rsidRPr="0085684B">
              <w:t>0</w:t>
            </w:r>
          </w:p>
        </w:tc>
      </w:tr>
      <w:tr w:rsidR="00763ECA" w:rsidRPr="00C410A6" w14:paraId="45B3D002" w14:textId="77777777" w:rsidTr="00B84BFF">
        <w:trPr>
          <w:trHeight w:val="2426"/>
        </w:trPr>
        <w:tc>
          <w:tcPr>
            <w:tcW w:w="2614" w:type="dxa"/>
            <w:vMerge/>
          </w:tcPr>
          <w:p w14:paraId="2C1D467E" w14:textId="68A6D432" w:rsidR="00763ECA" w:rsidRPr="00B7342A" w:rsidRDefault="00763ECA" w:rsidP="00763ECA">
            <w:pPr>
              <w:rPr>
                <w:rFonts w:ascii="Times New Roman" w:hAnsi="Times New Roman"/>
                <w:sz w:val="26"/>
                <w:szCs w:val="26"/>
              </w:rPr>
            </w:pPr>
          </w:p>
        </w:tc>
        <w:tc>
          <w:tcPr>
            <w:tcW w:w="3260" w:type="dxa"/>
          </w:tcPr>
          <w:p w14:paraId="7A262078" w14:textId="7AE12998"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Консультирование заказчиков в сфере закупок, в том числе: по работе в единой информационной системе в сфере закупок, при формировании планов-графиков, отчетов и др.</w:t>
            </w:r>
          </w:p>
        </w:tc>
        <w:tc>
          <w:tcPr>
            <w:tcW w:w="3969" w:type="dxa"/>
          </w:tcPr>
          <w:p w14:paraId="23B88D7D" w14:textId="64BDE21B" w:rsidR="00763ECA" w:rsidRPr="00C410A6" w:rsidRDefault="00763ECA" w:rsidP="00763ECA">
            <w:pPr>
              <w:autoSpaceDE w:val="0"/>
              <w:autoSpaceDN w:val="0"/>
              <w:adjustRightInd w:val="0"/>
              <w:jc w:val="center"/>
              <w:rPr>
                <w:rFonts w:ascii="Times New Roman" w:hAnsi="Times New Roman"/>
                <w:sz w:val="26"/>
                <w:szCs w:val="26"/>
              </w:rPr>
            </w:pPr>
            <w:r w:rsidRPr="00C410A6">
              <w:rPr>
                <w:rFonts w:ascii="Times New Roman" w:hAnsi="Times New Roman"/>
                <w:sz w:val="26"/>
                <w:szCs w:val="26"/>
              </w:rPr>
              <w:t>-</w:t>
            </w:r>
          </w:p>
        </w:tc>
        <w:tc>
          <w:tcPr>
            <w:tcW w:w="3260" w:type="dxa"/>
          </w:tcPr>
          <w:p w14:paraId="7A18AB7B" w14:textId="63981A9F" w:rsidR="00763ECA" w:rsidRPr="00C410A6" w:rsidRDefault="00763ECA" w:rsidP="00763ECA">
            <w:pPr>
              <w:pStyle w:val="ConsPlusNormal"/>
              <w:jc w:val="center"/>
            </w:pPr>
            <w:r w:rsidRPr="00C410A6">
              <w:t>-</w:t>
            </w:r>
          </w:p>
        </w:tc>
        <w:tc>
          <w:tcPr>
            <w:tcW w:w="1701" w:type="dxa"/>
          </w:tcPr>
          <w:p w14:paraId="1F777AEE" w14:textId="2F67F63F" w:rsidR="00763ECA" w:rsidRPr="00C410A6" w:rsidRDefault="00763ECA" w:rsidP="00763ECA">
            <w:pPr>
              <w:pStyle w:val="ConsPlusNormal"/>
              <w:jc w:val="center"/>
            </w:pPr>
            <w:r w:rsidRPr="00C410A6">
              <w:t>10</w:t>
            </w:r>
          </w:p>
        </w:tc>
      </w:tr>
      <w:tr w:rsidR="00763ECA" w:rsidRPr="00C410A6" w14:paraId="1195FDB8" w14:textId="77777777" w:rsidTr="002E1306">
        <w:trPr>
          <w:trHeight w:val="758"/>
        </w:trPr>
        <w:tc>
          <w:tcPr>
            <w:tcW w:w="2614" w:type="dxa"/>
            <w:vMerge/>
          </w:tcPr>
          <w:p w14:paraId="4701D8A8" w14:textId="77777777" w:rsidR="00763ECA" w:rsidRPr="00B7342A" w:rsidRDefault="00763ECA" w:rsidP="00763ECA">
            <w:pPr>
              <w:rPr>
                <w:rFonts w:ascii="Times New Roman" w:hAnsi="Times New Roman"/>
                <w:sz w:val="26"/>
                <w:szCs w:val="26"/>
              </w:rPr>
            </w:pPr>
          </w:p>
        </w:tc>
        <w:tc>
          <w:tcPr>
            <w:tcW w:w="3260" w:type="dxa"/>
          </w:tcPr>
          <w:p w14:paraId="2CE18730" w14:textId="6C98852D" w:rsidR="00763ECA" w:rsidRPr="00C410A6" w:rsidRDefault="00763ECA" w:rsidP="00763ECA">
            <w:pPr>
              <w:autoSpaceDE w:val="0"/>
              <w:autoSpaceDN w:val="0"/>
              <w:adjustRightInd w:val="0"/>
              <w:rPr>
                <w:rFonts w:ascii="Times New Roman" w:hAnsi="Times New Roman"/>
                <w:sz w:val="26"/>
                <w:szCs w:val="26"/>
              </w:rPr>
            </w:pPr>
            <w:r w:rsidRPr="00C410A6">
              <w:rPr>
                <w:rFonts w:ascii="Times New Roman" w:hAnsi="Times New Roman"/>
                <w:sz w:val="26"/>
                <w:szCs w:val="26"/>
              </w:rPr>
              <w:t>Анализ исполнения сметы расходов учреждения</w:t>
            </w:r>
          </w:p>
        </w:tc>
        <w:tc>
          <w:tcPr>
            <w:tcW w:w="3969" w:type="dxa"/>
          </w:tcPr>
          <w:p w14:paraId="630C1454" w14:textId="3239FBC5" w:rsidR="00763ECA" w:rsidRPr="00C410A6" w:rsidRDefault="00763ECA" w:rsidP="00763ECA">
            <w:pPr>
              <w:autoSpaceDE w:val="0"/>
              <w:autoSpaceDN w:val="0"/>
              <w:adjustRightInd w:val="0"/>
              <w:jc w:val="center"/>
              <w:rPr>
                <w:rFonts w:ascii="Times New Roman" w:hAnsi="Times New Roman"/>
                <w:sz w:val="26"/>
                <w:szCs w:val="26"/>
              </w:rPr>
            </w:pPr>
            <w:r w:rsidRPr="00C410A6">
              <w:rPr>
                <w:rFonts w:ascii="Times New Roman" w:hAnsi="Times New Roman"/>
                <w:sz w:val="26"/>
                <w:szCs w:val="26"/>
              </w:rPr>
              <w:t>-</w:t>
            </w:r>
          </w:p>
        </w:tc>
        <w:tc>
          <w:tcPr>
            <w:tcW w:w="3260" w:type="dxa"/>
          </w:tcPr>
          <w:p w14:paraId="6174B6D3" w14:textId="757C881C" w:rsidR="00763ECA" w:rsidRPr="00C410A6" w:rsidRDefault="00763ECA" w:rsidP="00763ECA">
            <w:pPr>
              <w:pStyle w:val="ConsPlusNormal"/>
              <w:jc w:val="center"/>
            </w:pPr>
            <w:r w:rsidRPr="00C410A6">
              <w:t>-</w:t>
            </w:r>
          </w:p>
        </w:tc>
        <w:tc>
          <w:tcPr>
            <w:tcW w:w="1701" w:type="dxa"/>
          </w:tcPr>
          <w:p w14:paraId="5596B476" w14:textId="457E8851" w:rsidR="00763ECA" w:rsidRPr="00C410A6" w:rsidRDefault="00763ECA" w:rsidP="00763ECA">
            <w:pPr>
              <w:pStyle w:val="ConsPlusNormal"/>
              <w:jc w:val="center"/>
            </w:pPr>
            <w:r w:rsidRPr="00C410A6">
              <w:t>10</w:t>
            </w:r>
          </w:p>
        </w:tc>
      </w:tr>
      <w:tr w:rsidR="00763ECA" w:rsidRPr="00C410A6" w14:paraId="0C216432" w14:textId="77777777" w:rsidTr="00B84BFF">
        <w:trPr>
          <w:trHeight w:val="1227"/>
        </w:trPr>
        <w:tc>
          <w:tcPr>
            <w:tcW w:w="2614" w:type="dxa"/>
            <w:vMerge/>
          </w:tcPr>
          <w:p w14:paraId="748F7F7F" w14:textId="77777777" w:rsidR="00763ECA" w:rsidRPr="00B7342A" w:rsidRDefault="00763ECA" w:rsidP="00763ECA">
            <w:pPr>
              <w:rPr>
                <w:rFonts w:ascii="Times New Roman" w:hAnsi="Times New Roman"/>
                <w:sz w:val="26"/>
                <w:szCs w:val="26"/>
              </w:rPr>
            </w:pPr>
          </w:p>
        </w:tc>
        <w:tc>
          <w:tcPr>
            <w:tcW w:w="3260" w:type="dxa"/>
          </w:tcPr>
          <w:p w14:paraId="401B2B0A" w14:textId="4300DCE1" w:rsidR="00763ECA" w:rsidRPr="0085684B" w:rsidRDefault="00763ECA" w:rsidP="00763ECA">
            <w:pPr>
              <w:autoSpaceDE w:val="0"/>
              <w:autoSpaceDN w:val="0"/>
              <w:adjustRightInd w:val="0"/>
              <w:rPr>
                <w:rFonts w:ascii="Times New Roman" w:hAnsi="Times New Roman"/>
                <w:sz w:val="26"/>
                <w:szCs w:val="26"/>
              </w:rPr>
            </w:pPr>
            <w:r w:rsidRPr="0085684B">
              <w:rPr>
                <w:rFonts w:ascii="Times New Roman" w:hAnsi="Times New Roman"/>
                <w:sz w:val="26"/>
                <w:szCs w:val="26"/>
              </w:rPr>
              <w:t>Ведение профессиональной документации</w:t>
            </w:r>
          </w:p>
        </w:tc>
        <w:tc>
          <w:tcPr>
            <w:tcW w:w="3969" w:type="dxa"/>
          </w:tcPr>
          <w:p w14:paraId="6D4EFADE" w14:textId="13268F0A" w:rsidR="00763ECA" w:rsidRPr="0085684B" w:rsidRDefault="00763ECA" w:rsidP="00763ECA">
            <w:pPr>
              <w:autoSpaceDE w:val="0"/>
              <w:autoSpaceDN w:val="0"/>
              <w:adjustRightInd w:val="0"/>
              <w:jc w:val="center"/>
              <w:rPr>
                <w:rFonts w:ascii="Times New Roman" w:hAnsi="Times New Roman"/>
                <w:sz w:val="26"/>
                <w:szCs w:val="26"/>
              </w:rPr>
            </w:pPr>
            <w:r w:rsidRPr="0085684B">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Pr>
          <w:p w14:paraId="09FB077E" w14:textId="7B71187B" w:rsidR="00763ECA" w:rsidRPr="0085684B" w:rsidRDefault="00763ECA" w:rsidP="00B84BFF">
            <w:pPr>
              <w:pStyle w:val="ConsPlusNormal"/>
            </w:pPr>
            <w:r w:rsidRPr="0085684B">
              <w:t xml:space="preserve">Отсутствие </w:t>
            </w:r>
            <w:r w:rsidR="00E608A5">
              <w:t xml:space="preserve">обоснованных </w:t>
            </w:r>
            <w:r w:rsidRPr="0085684B">
              <w:t>замечаний</w:t>
            </w:r>
          </w:p>
        </w:tc>
        <w:tc>
          <w:tcPr>
            <w:tcW w:w="1701" w:type="dxa"/>
          </w:tcPr>
          <w:p w14:paraId="7E5B3586" w14:textId="3D45CA9A" w:rsidR="00763ECA" w:rsidRPr="0085684B" w:rsidRDefault="00763ECA" w:rsidP="00763ECA">
            <w:pPr>
              <w:pStyle w:val="ConsPlusNormal"/>
              <w:jc w:val="center"/>
            </w:pPr>
            <w:r w:rsidRPr="0085684B">
              <w:t>5</w:t>
            </w:r>
          </w:p>
        </w:tc>
      </w:tr>
      <w:tr w:rsidR="0085684B" w:rsidRPr="00B7342A" w14:paraId="53186EB8" w14:textId="77777777" w:rsidTr="00B84BFF">
        <w:trPr>
          <w:trHeight w:val="1544"/>
        </w:trPr>
        <w:tc>
          <w:tcPr>
            <w:tcW w:w="2614" w:type="dxa"/>
            <w:vMerge w:val="restart"/>
          </w:tcPr>
          <w:p w14:paraId="67B378CA" w14:textId="13C5E5B0" w:rsidR="0085684B" w:rsidRPr="00B7342A" w:rsidRDefault="0085684B" w:rsidP="00B23EFB">
            <w:pPr>
              <w:rPr>
                <w:rFonts w:ascii="Times New Roman" w:hAnsi="Times New Roman"/>
                <w:sz w:val="26"/>
                <w:szCs w:val="26"/>
              </w:rPr>
            </w:pPr>
            <w:r>
              <w:rPr>
                <w:rFonts w:ascii="Times New Roman" w:hAnsi="Times New Roman"/>
                <w:sz w:val="26"/>
                <w:szCs w:val="26"/>
              </w:rPr>
              <w:t xml:space="preserve">Ведущий </w:t>
            </w:r>
            <w:proofErr w:type="spellStart"/>
            <w:r>
              <w:rPr>
                <w:rFonts w:ascii="Times New Roman" w:hAnsi="Times New Roman"/>
                <w:sz w:val="26"/>
                <w:szCs w:val="26"/>
              </w:rPr>
              <w:t>документовед</w:t>
            </w:r>
            <w:proofErr w:type="spellEnd"/>
          </w:p>
        </w:tc>
        <w:tc>
          <w:tcPr>
            <w:tcW w:w="3260" w:type="dxa"/>
          </w:tcPr>
          <w:p w14:paraId="6B2DC72E" w14:textId="3F5076AA" w:rsidR="0085684B" w:rsidRDefault="0085684B" w:rsidP="00B23EFB">
            <w:pPr>
              <w:autoSpaceDE w:val="0"/>
              <w:autoSpaceDN w:val="0"/>
              <w:adjustRightInd w:val="0"/>
              <w:rPr>
                <w:rFonts w:ascii="Times New Roman" w:hAnsi="Times New Roman"/>
                <w:sz w:val="26"/>
                <w:szCs w:val="26"/>
              </w:rPr>
            </w:pPr>
            <w:r>
              <w:rPr>
                <w:rFonts w:ascii="Times New Roman" w:hAnsi="Times New Roman"/>
                <w:sz w:val="26"/>
                <w:szCs w:val="26"/>
              </w:rPr>
              <w:t>Выполнение требований по срокам и порядку хранения документов</w:t>
            </w:r>
          </w:p>
        </w:tc>
        <w:tc>
          <w:tcPr>
            <w:tcW w:w="3969" w:type="dxa"/>
          </w:tcPr>
          <w:p w14:paraId="563F1BD5" w14:textId="5116D430" w:rsidR="0085684B" w:rsidRDefault="0085684B" w:rsidP="00234A9C">
            <w:pPr>
              <w:autoSpaceDE w:val="0"/>
              <w:autoSpaceDN w:val="0"/>
              <w:adjustRightInd w:val="0"/>
              <w:ind w:left="-62" w:right="-62"/>
              <w:rPr>
                <w:rFonts w:ascii="Times New Roman" w:hAnsi="Times New Roman"/>
                <w:sz w:val="26"/>
                <w:szCs w:val="26"/>
              </w:rPr>
            </w:pPr>
            <w:r w:rsidRPr="00B84BFF">
              <w:rPr>
                <w:rFonts w:ascii="Times New Roman" w:hAnsi="Times New Roman"/>
                <w:sz w:val="26"/>
                <w:szCs w:val="26"/>
              </w:rPr>
              <w:t xml:space="preserve">Обоснованные зафиксированные замечания руководства </w:t>
            </w:r>
            <w:r w:rsidR="00234A9C" w:rsidRPr="00B84BFF">
              <w:rPr>
                <w:rFonts w:ascii="Times New Roman" w:hAnsi="Times New Roman"/>
                <w:sz w:val="26"/>
                <w:szCs w:val="26"/>
              </w:rPr>
              <w:t>у</w:t>
            </w:r>
            <w:r w:rsidRPr="00B84BFF">
              <w:rPr>
                <w:rFonts w:ascii="Times New Roman" w:hAnsi="Times New Roman"/>
                <w:sz w:val="26"/>
                <w:szCs w:val="26"/>
              </w:rPr>
              <w:t>чреждения по результатам проверки</w:t>
            </w:r>
          </w:p>
        </w:tc>
        <w:tc>
          <w:tcPr>
            <w:tcW w:w="3260" w:type="dxa"/>
          </w:tcPr>
          <w:p w14:paraId="54AE5678" w14:textId="759B92D7" w:rsidR="0085684B" w:rsidRPr="0085684B" w:rsidRDefault="0085684B" w:rsidP="00B23EFB">
            <w:pPr>
              <w:pStyle w:val="ConsPlusNormal"/>
            </w:pPr>
            <w:r w:rsidRPr="0085684B">
              <w:t xml:space="preserve">Отсутствие </w:t>
            </w:r>
            <w:r w:rsidR="00E608A5">
              <w:t xml:space="preserve">обоснованных </w:t>
            </w:r>
            <w:r w:rsidRPr="0085684B">
              <w:t>замечаний</w:t>
            </w:r>
          </w:p>
          <w:p w14:paraId="3F38130F" w14:textId="77777777" w:rsidR="0085684B" w:rsidRPr="0085684B" w:rsidRDefault="0085684B" w:rsidP="00B23EFB">
            <w:pPr>
              <w:pStyle w:val="ConsPlusNormal"/>
            </w:pPr>
            <w:r w:rsidRPr="0085684B">
              <w:t>Наличие 1-3 замечаний</w:t>
            </w:r>
          </w:p>
          <w:p w14:paraId="653FFBA4" w14:textId="77777777" w:rsidR="0085684B" w:rsidRPr="0085684B" w:rsidRDefault="0085684B" w:rsidP="00B23EFB">
            <w:pPr>
              <w:pStyle w:val="ConsPlusNormal"/>
            </w:pPr>
            <w:r w:rsidRPr="0085684B">
              <w:t>Наличие 3-5 замечаний</w:t>
            </w:r>
          </w:p>
          <w:p w14:paraId="4E1B986A" w14:textId="62A5B092" w:rsidR="0085684B" w:rsidRPr="0085684B" w:rsidRDefault="0085684B" w:rsidP="00B23EFB">
            <w:pPr>
              <w:pStyle w:val="ConsPlusNormal"/>
            </w:pPr>
            <w:r w:rsidRPr="0085684B">
              <w:t>Наличие более 5 замечаний</w:t>
            </w:r>
          </w:p>
        </w:tc>
        <w:tc>
          <w:tcPr>
            <w:tcW w:w="1701" w:type="dxa"/>
          </w:tcPr>
          <w:p w14:paraId="0973C3C2" w14:textId="77777777" w:rsidR="0085684B" w:rsidRPr="0085684B" w:rsidRDefault="0085684B" w:rsidP="00B23EFB">
            <w:pPr>
              <w:pStyle w:val="ConsPlusNormal"/>
              <w:jc w:val="center"/>
            </w:pPr>
            <w:r w:rsidRPr="0085684B">
              <w:t>15</w:t>
            </w:r>
          </w:p>
          <w:p w14:paraId="6C5D33C5" w14:textId="77777777" w:rsidR="00E608A5" w:rsidRDefault="00E608A5" w:rsidP="00B23EFB">
            <w:pPr>
              <w:pStyle w:val="ConsPlusNormal"/>
              <w:jc w:val="center"/>
            </w:pPr>
          </w:p>
          <w:p w14:paraId="3929A07A" w14:textId="77777777" w:rsidR="0085684B" w:rsidRPr="0085684B" w:rsidRDefault="0085684B" w:rsidP="00B23EFB">
            <w:pPr>
              <w:pStyle w:val="ConsPlusNormal"/>
              <w:jc w:val="center"/>
            </w:pPr>
            <w:r w:rsidRPr="0085684B">
              <w:t>10</w:t>
            </w:r>
          </w:p>
          <w:p w14:paraId="0CFE283D" w14:textId="77777777" w:rsidR="0085684B" w:rsidRPr="0085684B" w:rsidRDefault="0085684B" w:rsidP="00B23EFB">
            <w:pPr>
              <w:pStyle w:val="ConsPlusNormal"/>
              <w:jc w:val="center"/>
            </w:pPr>
            <w:r w:rsidRPr="0085684B">
              <w:t>5</w:t>
            </w:r>
          </w:p>
          <w:p w14:paraId="13B2F2C7" w14:textId="3F27AF46" w:rsidR="0085684B" w:rsidRPr="0085684B" w:rsidRDefault="0085684B" w:rsidP="00B84BFF">
            <w:pPr>
              <w:pStyle w:val="ConsPlusNormal"/>
              <w:jc w:val="center"/>
            </w:pPr>
            <w:r w:rsidRPr="0085684B">
              <w:t>0</w:t>
            </w:r>
          </w:p>
        </w:tc>
      </w:tr>
      <w:tr w:rsidR="0085684B" w:rsidRPr="00B7342A" w14:paraId="7988D085" w14:textId="77777777" w:rsidTr="00B84BFF">
        <w:trPr>
          <w:trHeight w:val="1340"/>
        </w:trPr>
        <w:tc>
          <w:tcPr>
            <w:tcW w:w="2614" w:type="dxa"/>
            <w:vMerge/>
          </w:tcPr>
          <w:p w14:paraId="6B5C6C0C" w14:textId="5AD726D7" w:rsidR="0085684B" w:rsidRPr="00B7342A" w:rsidRDefault="0085684B" w:rsidP="00763ECA">
            <w:pPr>
              <w:rPr>
                <w:rFonts w:ascii="Times New Roman" w:hAnsi="Times New Roman"/>
                <w:sz w:val="26"/>
                <w:szCs w:val="26"/>
              </w:rPr>
            </w:pPr>
          </w:p>
        </w:tc>
        <w:tc>
          <w:tcPr>
            <w:tcW w:w="3260" w:type="dxa"/>
          </w:tcPr>
          <w:p w14:paraId="53A9F514" w14:textId="59B2DC72" w:rsidR="0085684B" w:rsidRDefault="0085684B" w:rsidP="00B84BFF">
            <w:pPr>
              <w:autoSpaceDE w:val="0"/>
              <w:autoSpaceDN w:val="0"/>
              <w:adjustRightInd w:val="0"/>
              <w:spacing w:after="0" w:line="240" w:lineRule="auto"/>
              <w:rPr>
                <w:rFonts w:ascii="Times New Roman" w:hAnsi="Times New Roman"/>
                <w:sz w:val="26"/>
                <w:szCs w:val="26"/>
              </w:rPr>
            </w:pPr>
            <w:r w:rsidRPr="006D2297">
              <w:rPr>
                <w:rFonts w:ascii="Times New Roman" w:eastAsiaTheme="minorHAnsi" w:hAnsi="Times New Roman"/>
                <w:sz w:val="26"/>
                <w:szCs w:val="26"/>
              </w:rPr>
              <w:t>В</w:t>
            </w:r>
            <w:r>
              <w:rPr>
                <w:rFonts w:ascii="Times New Roman" w:eastAsiaTheme="minorHAnsi" w:hAnsi="Times New Roman"/>
                <w:sz w:val="26"/>
                <w:szCs w:val="26"/>
              </w:rPr>
              <w:t>ыполнение требований по использованию</w:t>
            </w:r>
            <w:r w:rsidRPr="006D2297">
              <w:rPr>
                <w:rFonts w:ascii="Times New Roman" w:eastAsiaTheme="minorHAnsi" w:hAnsi="Times New Roman"/>
                <w:sz w:val="26"/>
                <w:szCs w:val="26"/>
              </w:rPr>
              <w:t xml:space="preserve"> эффективных способов и средств документооборота</w:t>
            </w:r>
          </w:p>
        </w:tc>
        <w:tc>
          <w:tcPr>
            <w:tcW w:w="3969" w:type="dxa"/>
          </w:tcPr>
          <w:p w14:paraId="3A2BEFAF" w14:textId="74144EB2" w:rsidR="0085684B" w:rsidRDefault="0085684B" w:rsidP="00763ECA">
            <w:pPr>
              <w:autoSpaceDE w:val="0"/>
              <w:autoSpaceDN w:val="0"/>
              <w:adjustRightInd w:val="0"/>
              <w:rPr>
                <w:rFonts w:ascii="Times New Roman" w:hAnsi="Times New Roman"/>
                <w:sz w:val="26"/>
                <w:szCs w:val="26"/>
              </w:rPr>
            </w:pPr>
            <w:r>
              <w:rPr>
                <w:rFonts w:ascii="Times New Roman" w:hAnsi="Times New Roman"/>
                <w:sz w:val="26"/>
                <w:szCs w:val="26"/>
              </w:rPr>
              <w:t xml:space="preserve">Обоснованные зафиксированные </w:t>
            </w:r>
            <w:r w:rsidRPr="005722DA">
              <w:rPr>
                <w:rFonts w:ascii="Times New Roman" w:hAnsi="Times New Roman"/>
                <w:sz w:val="26"/>
                <w:szCs w:val="26"/>
              </w:rPr>
              <w:t>замечания руководства учреждения</w:t>
            </w:r>
          </w:p>
        </w:tc>
        <w:tc>
          <w:tcPr>
            <w:tcW w:w="3260" w:type="dxa"/>
          </w:tcPr>
          <w:p w14:paraId="0FD41F5C" w14:textId="4E97FB89" w:rsidR="0085684B" w:rsidRPr="002D49D1" w:rsidRDefault="0085684B" w:rsidP="00763ECA">
            <w:pPr>
              <w:pStyle w:val="ConsPlusNormal"/>
            </w:pPr>
            <w:r w:rsidRPr="002D49D1">
              <w:t xml:space="preserve">Отсутствие </w:t>
            </w:r>
            <w:r w:rsidR="00E608A5">
              <w:t xml:space="preserve">обоснованных </w:t>
            </w:r>
            <w:r w:rsidRPr="002D49D1">
              <w:t xml:space="preserve">замечаний </w:t>
            </w:r>
          </w:p>
          <w:p w14:paraId="57C3D2B4" w14:textId="77777777" w:rsidR="0085684B" w:rsidRDefault="0085684B" w:rsidP="00763ECA">
            <w:pPr>
              <w:pStyle w:val="ConsPlusNormal"/>
            </w:pPr>
            <w:r>
              <w:t>Наличие 1-3 замечаний</w:t>
            </w:r>
          </w:p>
          <w:p w14:paraId="4296EA3C" w14:textId="3F16687A" w:rsidR="0085684B" w:rsidRDefault="0085684B" w:rsidP="00B84BFF">
            <w:pPr>
              <w:pStyle w:val="ConsPlusNormal"/>
            </w:pPr>
            <w:r>
              <w:t>Наличие более 3 замечаний</w:t>
            </w:r>
          </w:p>
        </w:tc>
        <w:tc>
          <w:tcPr>
            <w:tcW w:w="1701" w:type="dxa"/>
          </w:tcPr>
          <w:p w14:paraId="2D8CDBA8" w14:textId="77777777" w:rsidR="0085684B" w:rsidRDefault="0085684B" w:rsidP="00763ECA">
            <w:pPr>
              <w:pStyle w:val="ConsPlusNormal"/>
              <w:jc w:val="center"/>
            </w:pPr>
            <w:r>
              <w:t>10</w:t>
            </w:r>
          </w:p>
          <w:p w14:paraId="3799910F" w14:textId="77777777" w:rsidR="00E608A5" w:rsidRDefault="00E608A5" w:rsidP="00763ECA">
            <w:pPr>
              <w:pStyle w:val="ConsPlusNormal"/>
              <w:jc w:val="center"/>
            </w:pPr>
          </w:p>
          <w:p w14:paraId="43D5D5ED" w14:textId="77777777" w:rsidR="0085684B" w:rsidRDefault="0085684B" w:rsidP="00763ECA">
            <w:pPr>
              <w:pStyle w:val="ConsPlusNormal"/>
              <w:jc w:val="center"/>
            </w:pPr>
            <w:r>
              <w:t>5</w:t>
            </w:r>
          </w:p>
          <w:p w14:paraId="32A4DB96" w14:textId="7D7CAD66" w:rsidR="0085684B" w:rsidRDefault="0085684B" w:rsidP="00763ECA">
            <w:pPr>
              <w:pStyle w:val="ConsPlusNormal"/>
              <w:jc w:val="center"/>
            </w:pPr>
            <w:r>
              <w:t>0</w:t>
            </w:r>
          </w:p>
        </w:tc>
      </w:tr>
      <w:tr w:rsidR="0085684B" w:rsidRPr="0085684B" w14:paraId="4BB10D4B" w14:textId="77777777" w:rsidTr="002E1306">
        <w:trPr>
          <w:trHeight w:val="1314"/>
        </w:trPr>
        <w:tc>
          <w:tcPr>
            <w:tcW w:w="2614" w:type="dxa"/>
            <w:vMerge/>
          </w:tcPr>
          <w:p w14:paraId="6D94732A" w14:textId="77777777" w:rsidR="0085684B" w:rsidRPr="00B7342A" w:rsidRDefault="0085684B" w:rsidP="00763ECA">
            <w:pPr>
              <w:rPr>
                <w:rFonts w:ascii="Times New Roman" w:hAnsi="Times New Roman"/>
                <w:sz w:val="26"/>
                <w:szCs w:val="26"/>
              </w:rPr>
            </w:pPr>
          </w:p>
        </w:tc>
        <w:tc>
          <w:tcPr>
            <w:tcW w:w="3260" w:type="dxa"/>
          </w:tcPr>
          <w:p w14:paraId="7312F130" w14:textId="53CD2F4D" w:rsidR="0085684B" w:rsidRPr="0085684B" w:rsidRDefault="0085684B" w:rsidP="00763ECA">
            <w:pPr>
              <w:autoSpaceDE w:val="0"/>
              <w:autoSpaceDN w:val="0"/>
              <w:adjustRightInd w:val="0"/>
              <w:spacing w:after="0" w:line="240" w:lineRule="auto"/>
              <w:rPr>
                <w:rFonts w:ascii="Times New Roman" w:eastAsiaTheme="minorHAnsi" w:hAnsi="Times New Roman"/>
                <w:sz w:val="26"/>
                <w:szCs w:val="26"/>
              </w:rPr>
            </w:pPr>
            <w:r w:rsidRPr="0085684B">
              <w:rPr>
                <w:rFonts w:ascii="Times New Roman" w:hAnsi="Times New Roman"/>
                <w:sz w:val="26"/>
                <w:szCs w:val="26"/>
              </w:rPr>
              <w:t>Ведение профессиональной документации</w:t>
            </w:r>
          </w:p>
        </w:tc>
        <w:tc>
          <w:tcPr>
            <w:tcW w:w="3969" w:type="dxa"/>
          </w:tcPr>
          <w:p w14:paraId="38BBC409" w14:textId="019C75B1" w:rsidR="0085684B" w:rsidRPr="0085684B" w:rsidRDefault="0085684B" w:rsidP="00763ECA">
            <w:pPr>
              <w:autoSpaceDE w:val="0"/>
              <w:autoSpaceDN w:val="0"/>
              <w:adjustRightInd w:val="0"/>
              <w:rPr>
                <w:rFonts w:ascii="Times New Roman" w:hAnsi="Times New Roman"/>
                <w:sz w:val="26"/>
                <w:szCs w:val="26"/>
              </w:rPr>
            </w:pPr>
            <w:r w:rsidRPr="0085684B">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Pr>
          <w:p w14:paraId="165C6204" w14:textId="6BC19148" w:rsidR="0085684B" w:rsidRPr="0085684B" w:rsidRDefault="0085684B" w:rsidP="00B84BFF">
            <w:pPr>
              <w:pStyle w:val="ConsPlusNormal"/>
            </w:pPr>
            <w:r w:rsidRPr="0085684B">
              <w:t xml:space="preserve">Отсутствие </w:t>
            </w:r>
            <w:r w:rsidR="00E608A5">
              <w:t xml:space="preserve">обоснованных </w:t>
            </w:r>
            <w:r w:rsidRPr="0085684B">
              <w:t>замечаний</w:t>
            </w:r>
          </w:p>
        </w:tc>
        <w:tc>
          <w:tcPr>
            <w:tcW w:w="1701" w:type="dxa"/>
          </w:tcPr>
          <w:p w14:paraId="7128F7A3" w14:textId="5C7531D3" w:rsidR="0085684B" w:rsidRPr="0085684B" w:rsidRDefault="0085684B" w:rsidP="00763ECA">
            <w:pPr>
              <w:pStyle w:val="ConsPlusNormal"/>
              <w:jc w:val="center"/>
            </w:pPr>
            <w:r w:rsidRPr="0085684B">
              <w:t>5</w:t>
            </w:r>
          </w:p>
        </w:tc>
      </w:tr>
      <w:tr w:rsidR="0085684B" w:rsidRPr="00B7342A" w14:paraId="4FC2B6E3" w14:textId="77777777" w:rsidTr="00A55BBC">
        <w:tc>
          <w:tcPr>
            <w:tcW w:w="2614" w:type="dxa"/>
            <w:vMerge w:val="restart"/>
          </w:tcPr>
          <w:p w14:paraId="3E50750E" w14:textId="569570F9" w:rsidR="0085684B" w:rsidRPr="00B7342A" w:rsidRDefault="0085684B" w:rsidP="00763ECA">
            <w:pPr>
              <w:rPr>
                <w:rFonts w:ascii="Times New Roman" w:hAnsi="Times New Roman"/>
                <w:sz w:val="26"/>
                <w:szCs w:val="26"/>
              </w:rPr>
            </w:pPr>
            <w:r>
              <w:rPr>
                <w:rFonts w:ascii="Times New Roman" w:hAnsi="Times New Roman"/>
                <w:sz w:val="26"/>
                <w:szCs w:val="26"/>
              </w:rPr>
              <w:t>Сторож</w:t>
            </w:r>
          </w:p>
        </w:tc>
        <w:tc>
          <w:tcPr>
            <w:tcW w:w="3260" w:type="dxa"/>
            <w:vMerge w:val="restart"/>
          </w:tcPr>
          <w:p w14:paraId="4FBA5CC8" w14:textId="77777777" w:rsidR="00D66F55" w:rsidRPr="00234A9C" w:rsidRDefault="00D66F55" w:rsidP="00D66F55">
            <w:pPr>
              <w:autoSpaceDE w:val="0"/>
              <w:autoSpaceDN w:val="0"/>
              <w:adjustRightInd w:val="0"/>
              <w:spacing w:after="0" w:line="240" w:lineRule="auto"/>
              <w:rPr>
                <w:rFonts w:ascii="Times New Roman" w:eastAsiaTheme="minorHAnsi" w:hAnsi="Times New Roman"/>
                <w:sz w:val="26"/>
                <w:szCs w:val="26"/>
              </w:rPr>
            </w:pPr>
            <w:r w:rsidRPr="00234A9C">
              <w:rPr>
                <w:rFonts w:ascii="Times New Roman" w:eastAsiaTheme="minorHAnsi" w:hAnsi="Times New Roman"/>
                <w:sz w:val="26"/>
                <w:szCs w:val="26"/>
              </w:rPr>
              <w:t>Выполнение требований по охране учреждения</w:t>
            </w:r>
          </w:p>
          <w:p w14:paraId="2FA761CB" w14:textId="77777777" w:rsidR="0085684B" w:rsidRPr="00234A9C" w:rsidRDefault="0085684B" w:rsidP="00763ECA">
            <w:pPr>
              <w:autoSpaceDE w:val="0"/>
              <w:autoSpaceDN w:val="0"/>
              <w:adjustRightInd w:val="0"/>
              <w:rPr>
                <w:rFonts w:ascii="Times New Roman" w:hAnsi="Times New Roman"/>
                <w:sz w:val="26"/>
                <w:szCs w:val="26"/>
              </w:rPr>
            </w:pPr>
          </w:p>
        </w:tc>
        <w:tc>
          <w:tcPr>
            <w:tcW w:w="3969" w:type="dxa"/>
          </w:tcPr>
          <w:p w14:paraId="435F7C11" w14:textId="29FE8912" w:rsidR="0085684B" w:rsidRPr="00234A9C" w:rsidRDefault="00D66F55" w:rsidP="00D66F55">
            <w:pPr>
              <w:autoSpaceDE w:val="0"/>
              <w:autoSpaceDN w:val="0"/>
              <w:adjustRightInd w:val="0"/>
              <w:rPr>
                <w:rFonts w:ascii="Times New Roman" w:hAnsi="Times New Roman"/>
                <w:sz w:val="26"/>
                <w:szCs w:val="26"/>
              </w:rPr>
            </w:pPr>
            <w:r w:rsidRPr="00234A9C">
              <w:rPr>
                <w:rFonts w:ascii="Times New Roman" w:eastAsiaTheme="minorHAnsi" w:hAnsi="Times New Roman"/>
                <w:sz w:val="26"/>
                <w:szCs w:val="26"/>
              </w:rPr>
              <w:t>Обеспечение сохранности технологического оборудования, хозяйственного инвентаря</w:t>
            </w:r>
            <w:r w:rsidRPr="00234A9C">
              <w:rPr>
                <w:rFonts w:ascii="Times New Roman" w:hAnsi="Times New Roman"/>
                <w:sz w:val="26"/>
                <w:szCs w:val="26"/>
              </w:rPr>
              <w:t xml:space="preserve"> </w:t>
            </w:r>
          </w:p>
        </w:tc>
        <w:tc>
          <w:tcPr>
            <w:tcW w:w="3260" w:type="dxa"/>
          </w:tcPr>
          <w:p w14:paraId="4127716A" w14:textId="4FC4063C" w:rsidR="0085684B" w:rsidRPr="00234A9C" w:rsidRDefault="00D66F55" w:rsidP="00763ECA">
            <w:pPr>
              <w:pStyle w:val="ConsPlusNormal"/>
            </w:pPr>
            <w:r w:rsidRPr="00234A9C">
              <w:t>Отсутствие или наличие единичных (не более 3) замечаний со стороны руководства учреждения. Выполнение работ в установленные сроки, без замечаний</w:t>
            </w:r>
          </w:p>
        </w:tc>
        <w:tc>
          <w:tcPr>
            <w:tcW w:w="1701" w:type="dxa"/>
          </w:tcPr>
          <w:p w14:paraId="2136D629" w14:textId="74BB0056" w:rsidR="0085684B" w:rsidRDefault="0085684B" w:rsidP="00763ECA">
            <w:pPr>
              <w:pStyle w:val="ConsPlusNormal"/>
              <w:jc w:val="center"/>
            </w:pPr>
            <w:r>
              <w:t>5</w:t>
            </w:r>
          </w:p>
        </w:tc>
      </w:tr>
      <w:tr w:rsidR="0085684B" w:rsidRPr="00B7342A" w14:paraId="0FD5FAC3" w14:textId="77777777" w:rsidTr="00B84BFF">
        <w:trPr>
          <w:trHeight w:val="958"/>
        </w:trPr>
        <w:tc>
          <w:tcPr>
            <w:tcW w:w="2614" w:type="dxa"/>
            <w:vMerge/>
          </w:tcPr>
          <w:p w14:paraId="7BEF140E" w14:textId="77777777" w:rsidR="0085684B" w:rsidRPr="00B7342A" w:rsidRDefault="0085684B" w:rsidP="00763ECA">
            <w:pPr>
              <w:rPr>
                <w:rFonts w:ascii="Times New Roman" w:hAnsi="Times New Roman"/>
                <w:sz w:val="26"/>
                <w:szCs w:val="26"/>
              </w:rPr>
            </w:pPr>
          </w:p>
        </w:tc>
        <w:tc>
          <w:tcPr>
            <w:tcW w:w="3260" w:type="dxa"/>
            <w:vMerge/>
          </w:tcPr>
          <w:p w14:paraId="1DE14504" w14:textId="77777777" w:rsidR="0085684B" w:rsidRDefault="0085684B" w:rsidP="00763ECA">
            <w:pPr>
              <w:autoSpaceDE w:val="0"/>
              <w:autoSpaceDN w:val="0"/>
              <w:adjustRightInd w:val="0"/>
              <w:rPr>
                <w:rFonts w:ascii="Times New Roman" w:hAnsi="Times New Roman"/>
                <w:sz w:val="26"/>
                <w:szCs w:val="26"/>
              </w:rPr>
            </w:pPr>
          </w:p>
        </w:tc>
        <w:tc>
          <w:tcPr>
            <w:tcW w:w="3969" w:type="dxa"/>
          </w:tcPr>
          <w:p w14:paraId="66215B87" w14:textId="312224F9" w:rsidR="0085684B" w:rsidRDefault="0085684B" w:rsidP="00B84BFF">
            <w:pPr>
              <w:pStyle w:val="ConsPlusNormal"/>
            </w:pPr>
            <w:r>
              <w:t>Соблюдение санитарно- гигиенических норм, правил техники безопасности</w:t>
            </w:r>
          </w:p>
        </w:tc>
        <w:tc>
          <w:tcPr>
            <w:tcW w:w="3260" w:type="dxa"/>
          </w:tcPr>
          <w:p w14:paraId="28C14946" w14:textId="6C5C413A" w:rsidR="0085684B" w:rsidRDefault="0085684B" w:rsidP="00763ECA">
            <w:pPr>
              <w:pStyle w:val="ConsPlusNormal"/>
            </w:pPr>
            <w:r>
              <w:t>Отсутствие</w:t>
            </w:r>
            <w:r w:rsidR="00234A9C">
              <w:t xml:space="preserve"> обоснованных</w:t>
            </w:r>
            <w:r w:rsidRPr="002D476B">
              <w:t xml:space="preserve"> замечаний, жалоб</w:t>
            </w:r>
            <w:r w:rsidR="00692F1E">
              <w:t xml:space="preserve"> работников учреждения</w:t>
            </w:r>
          </w:p>
        </w:tc>
        <w:tc>
          <w:tcPr>
            <w:tcW w:w="1701" w:type="dxa"/>
          </w:tcPr>
          <w:p w14:paraId="1A24C63E" w14:textId="4508D06A" w:rsidR="0085684B" w:rsidRDefault="0085684B" w:rsidP="00763ECA">
            <w:pPr>
              <w:pStyle w:val="ConsPlusNormal"/>
              <w:jc w:val="center"/>
            </w:pPr>
            <w:r>
              <w:t>5</w:t>
            </w:r>
          </w:p>
        </w:tc>
      </w:tr>
      <w:tr w:rsidR="0085684B" w:rsidRPr="00B7342A" w14:paraId="252B2CE9" w14:textId="77777777" w:rsidTr="00A55BBC">
        <w:tc>
          <w:tcPr>
            <w:tcW w:w="2614" w:type="dxa"/>
            <w:vMerge/>
          </w:tcPr>
          <w:p w14:paraId="03D72B27" w14:textId="77777777" w:rsidR="0085684B" w:rsidRPr="00B7342A" w:rsidRDefault="0085684B" w:rsidP="00763ECA">
            <w:pPr>
              <w:rPr>
                <w:rFonts w:ascii="Times New Roman" w:hAnsi="Times New Roman"/>
                <w:sz w:val="26"/>
                <w:szCs w:val="26"/>
              </w:rPr>
            </w:pPr>
          </w:p>
        </w:tc>
        <w:tc>
          <w:tcPr>
            <w:tcW w:w="3260" w:type="dxa"/>
          </w:tcPr>
          <w:p w14:paraId="709F277E" w14:textId="77777777" w:rsidR="0085684B" w:rsidRDefault="0085684B" w:rsidP="00763ECA">
            <w:pPr>
              <w:autoSpaceDE w:val="0"/>
              <w:autoSpaceDN w:val="0"/>
              <w:adjustRightInd w:val="0"/>
              <w:rPr>
                <w:rFonts w:ascii="Times New Roman" w:hAnsi="Times New Roman"/>
                <w:sz w:val="26"/>
                <w:szCs w:val="26"/>
              </w:rPr>
            </w:pPr>
          </w:p>
        </w:tc>
        <w:tc>
          <w:tcPr>
            <w:tcW w:w="3969" w:type="dxa"/>
          </w:tcPr>
          <w:p w14:paraId="24BB130C" w14:textId="79302A22" w:rsidR="0085684B" w:rsidRPr="00C410A6" w:rsidRDefault="0085684B" w:rsidP="00763ECA">
            <w:pPr>
              <w:pStyle w:val="ConsPlusNormal"/>
            </w:pPr>
            <w:r w:rsidRPr="00C410A6">
              <w:t>Ведение журнала учета лиц, посещавших управление в нерабочее время, в выходные и праздничные дни</w:t>
            </w:r>
          </w:p>
        </w:tc>
        <w:tc>
          <w:tcPr>
            <w:tcW w:w="3260" w:type="dxa"/>
          </w:tcPr>
          <w:p w14:paraId="37D67A05" w14:textId="31D94962" w:rsidR="0085684B" w:rsidRPr="00C410A6" w:rsidRDefault="0085684B" w:rsidP="00B84BFF">
            <w:pPr>
              <w:pStyle w:val="ConsPlusNormal"/>
            </w:pPr>
            <w:r w:rsidRPr="00C410A6">
              <w:t xml:space="preserve">Отсутствие </w:t>
            </w:r>
            <w:r w:rsidR="00234A9C">
              <w:t xml:space="preserve">обоснованных </w:t>
            </w:r>
            <w:r w:rsidRPr="00C410A6">
              <w:t>замечаний, жалоб</w:t>
            </w:r>
            <w:r w:rsidR="00214CB3">
              <w:t xml:space="preserve"> </w:t>
            </w:r>
          </w:p>
        </w:tc>
        <w:tc>
          <w:tcPr>
            <w:tcW w:w="1701" w:type="dxa"/>
          </w:tcPr>
          <w:p w14:paraId="3A13D04F" w14:textId="47CD6605" w:rsidR="0085684B" w:rsidRPr="00C410A6" w:rsidRDefault="0085684B" w:rsidP="00763ECA">
            <w:pPr>
              <w:pStyle w:val="ConsPlusNormal"/>
              <w:jc w:val="center"/>
            </w:pPr>
            <w:r w:rsidRPr="00C410A6">
              <w:t>5</w:t>
            </w:r>
          </w:p>
        </w:tc>
      </w:tr>
    </w:tbl>
    <w:p w14:paraId="0AE3691B" w14:textId="77777777" w:rsidR="00F51C82" w:rsidRPr="00F51C82" w:rsidRDefault="00F51C82" w:rsidP="00F51C82">
      <w:pPr>
        <w:autoSpaceDE w:val="0"/>
        <w:autoSpaceDN w:val="0"/>
        <w:adjustRightInd w:val="0"/>
        <w:spacing w:after="0" w:line="240" w:lineRule="auto"/>
        <w:jc w:val="center"/>
        <w:rPr>
          <w:rFonts w:ascii="Times New Roman" w:hAnsi="Times New Roman"/>
          <w:sz w:val="26"/>
          <w:szCs w:val="26"/>
          <w:lang w:eastAsia="ru-RU"/>
        </w:rPr>
      </w:pPr>
    </w:p>
    <w:p w14:paraId="2CFB5ACF" w14:textId="77777777" w:rsidR="00F51C82" w:rsidRPr="00F51C82" w:rsidRDefault="00F51C82" w:rsidP="00314977">
      <w:pPr>
        <w:autoSpaceDE w:val="0"/>
        <w:autoSpaceDN w:val="0"/>
        <w:adjustRightInd w:val="0"/>
        <w:spacing w:after="0" w:line="240" w:lineRule="auto"/>
        <w:outlineLvl w:val="0"/>
        <w:rPr>
          <w:rFonts w:ascii="Times New Roman" w:hAnsi="Times New Roman"/>
          <w:sz w:val="26"/>
          <w:szCs w:val="26"/>
          <w:lang w:eastAsia="ru-RU"/>
        </w:rPr>
      </w:pPr>
    </w:p>
    <w:p w14:paraId="41D78773" w14:textId="77777777" w:rsidR="00F51C82" w:rsidRDefault="00F51C82" w:rsidP="00F51C82">
      <w:pPr>
        <w:widowControl w:val="0"/>
        <w:autoSpaceDE w:val="0"/>
        <w:autoSpaceDN w:val="0"/>
        <w:adjustRightInd w:val="0"/>
        <w:spacing w:after="0" w:line="240" w:lineRule="auto"/>
        <w:ind w:left="4536"/>
        <w:outlineLvl w:val="1"/>
        <w:rPr>
          <w:rFonts w:ascii="Times New Roman" w:hAnsi="Times New Roman"/>
          <w:sz w:val="26"/>
          <w:szCs w:val="26"/>
          <w:lang w:eastAsia="ru-RU"/>
        </w:rPr>
      </w:pPr>
    </w:p>
    <w:p w14:paraId="16E73B98" w14:textId="77777777" w:rsidR="0085684B" w:rsidRDefault="0085684B" w:rsidP="00F51C82">
      <w:pPr>
        <w:widowControl w:val="0"/>
        <w:autoSpaceDE w:val="0"/>
        <w:autoSpaceDN w:val="0"/>
        <w:adjustRightInd w:val="0"/>
        <w:spacing w:after="0" w:line="240" w:lineRule="auto"/>
        <w:ind w:left="4536"/>
        <w:outlineLvl w:val="1"/>
        <w:rPr>
          <w:rFonts w:ascii="Times New Roman" w:hAnsi="Times New Roman"/>
          <w:sz w:val="26"/>
          <w:szCs w:val="26"/>
          <w:lang w:eastAsia="ru-RU"/>
        </w:rPr>
      </w:pPr>
    </w:p>
    <w:p w14:paraId="7C18A4BB"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5874A154"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0D5DF60D"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68B4FEBA"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029D13A5"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5F074DE6" w14:textId="77777777" w:rsidR="002E1306" w:rsidRDefault="002E1306" w:rsidP="00C22A60">
      <w:pPr>
        <w:widowControl w:val="0"/>
        <w:autoSpaceDE w:val="0"/>
        <w:autoSpaceDN w:val="0"/>
        <w:adjustRightInd w:val="0"/>
        <w:spacing w:after="0" w:line="240" w:lineRule="auto"/>
        <w:ind w:left="10206"/>
        <w:outlineLvl w:val="1"/>
        <w:rPr>
          <w:rFonts w:ascii="Times New Roman" w:hAnsi="Times New Roman"/>
          <w:sz w:val="26"/>
          <w:szCs w:val="26"/>
        </w:rPr>
      </w:pPr>
    </w:p>
    <w:p w14:paraId="7F69B13B" w14:textId="61FAC298" w:rsidR="00C22A60" w:rsidRPr="00F51C82" w:rsidRDefault="00C22A60" w:rsidP="00C22A60">
      <w:pPr>
        <w:widowControl w:val="0"/>
        <w:autoSpaceDE w:val="0"/>
        <w:autoSpaceDN w:val="0"/>
        <w:adjustRightInd w:val="0"/>
        <w:spacing w:after="0" w:line="240" w:lineRule="auto"/>
        <w:ind w:left="10206"/>
        <w:outlineLvl w:val="1"/>
        <w:rPr>
          <w:rFonts w:ascii="Times New Roman" w:hAnsi="Times New Roman"/>
          <w:sz w:val="26"/>
          <w:szCs w:val="26"/>
        </w:rPr>
      </w:pPr>
      <w:r>
        <w:rPr>
          <w:rFonts w:ascii="Times New Roman" w:hAnsi="Times New Roman"/>
          <w:sz w:val="26"/>
          <w:szCs w:val="26"/>
        </w:rPr>
        <w:lastRenderedPageBreak/>
        <w:t>Приложение 2</w:t>
      </w:r>
    </w:p>
    <w:p w14:paraId="14C125C3" w14:textId="77777777" w:rsidR="00C22A60" w:rsidRPr="00F51C82" w:rsidRDefault="00C22A60" w:rsidP="00C22A60">
      <w:pPr>
        <w:widowControl w:val="0"/>
        <w:autoSpaceDE w:val="0"/>
        <w:autoSpaceDN w:val="0"/>
        <w:adjustRightInd w:val="0"/>
        <w:spacing w:after="0" w:line="240" w:lineRule="auto"/>
        <w:ind w:left="10206"/>
        <w:outlineLvl w:val="1"/>
        <w:rPr>
          <w:rFonts w:ascii="Times New Roman" w:hAnsi="Times New Roman"/>
          <w:sz w:val="26"/>
          <w:szCs w:val="26"/>
        </w:rPr>
      </w:pPr>
      <w:r w:rsidRPr="00F51C82">
        <w:rPr>
          <w:rFonts w:ascii="Times New Roman" w:hAnsi="Times New Roman"/>
          <w:sz w:val="26"/>
          <w:szCs w:val="26"/>
          <w:lang w:eastAsia="ru-RU"/>
        </w:rPr>
        <w:t>к Примерному положению об оплате</w:t>
      </w:r>
      <w:r w:rsidRPr="00F51C82">
        <w:rPr>
          <w:rFonts w:ascii="Times New Roman" w:hAnsi="Times New Roman"/>
          <w:sz w:val="26"/>
          <w:szCs w:val="26"/>
        </w:rPr>
        <w:t xml:space="preserve"> </w:t>
      </w:r>
      <w:r w:rsidRPr="00F51C82">
        <w:rPr>
          <w:rFonts w:ascii="Times New Roman" w:hAnsi="Times New Roman"/>
          <w:sz w:val="26"/>
          <w:szCs w:val="26"/>
          <w:lang w:eastAsia="ru-RU"/>
        </w:rPr>
        <w:t xml:space="preserve">труда работников муниципального казенного учреждения «Управление </w:t>
      </w:r>
      <w:r>
        <w:rPr>
          <w:rFonts w:ascii="Times New Roman" w:hAnsi="Times New Roman"/>
          <w:sz w:val="26"/>
          <w:szCs w:val="26"/>
          <w:lang w:eastAsia="ru-RU"/>
        </w:rPr>
        <w:t>муниципальных закупок</w:t>
      </w:r>
      <w:r w:rsidRPr="00F51C82">
        <w:rPr>
          <w:rFonts w:ascii="Times New Roman" w:hAnsi="Times New Roman"/>
          <w:sz w:val="26"/>
          <w:szCs w:val="26"/>
          <w:lang w:eastAsia="ru-RU"/>
        </w:rPr>
        <w:t>»,</w:t>
      </w:r>
      <w:r>
        <w:rPr>
          <w:rFonts w:ascii="Times New Roman" w:hAnsi="Times New Roman"/>
          <w:sz w:val="26"/>
          <w:szCs w:val="26"/>
          <w:lang w:eastAsia="ru-RU"/>
        </w:rPr>
        <w:t xml:space="preserve"> </w:t>
      </w:r>
      <w:r w:rsidRPr="00F51C82">
        <w:rPr>
          <w:rFonts w:ascii="Times New Roman" w:hAnsi="Times New Roman"/>
          <w:sz w:val="26"/>
          <w:szCs w:val="26"/>
        </w:rPr>
        <w:t>утвержденному постановлением</w:t>
      </w:r>
    </w:p>
    <w:p w14:paraId="50D27119" w14:textId="77777777" w:rsidR="00C22A60" w:rsidRPr="00F51C82" w:rsidRDefault="00C22A60" w:rsidP="00C22A60">
      <w:pPr>
        <w:widowControl w:val="0"/>
        <w:autoSpaceDE w:val="0"/>
        <w:autoSpaceDN w:val="0"/>
        <w:adjustRightInd w:val="0"/>
        <w:spacing w:after="0" w:line="240" w:lineRule="auto"/>
        <w:ind w:left="10206"/>
        <w:rPr>
          <w:rFonts w:ascii="Times New Roman" w:hAnsi="Times New Roman"/>
          <w:sz w:val="26"/>
          <w:szCs w:val="26"/>
        </w:rPr>
      </w:pPr>
      <w:r w:rsidRPr="00F51C82">
        <w:rPr>
          <w:rFonts w:ascii="Times New Roman" w:hAnsi="Times New Roman"/>
          <w:sz w:val="26"/>
          <w:szCs w:val="26"/>
        </w:rPr>
        <w:t>Администрации города Норильска</w:t>
      </w:r>
    </w:p>
    <w:p w14:paraId="34499BF5" w14:textId="47A004D6" w:rsidR="00C22A60" w:rsidRPr="00F51C82" w:rsidRDefault="00F41E91" w:rsidP="00C22A60">
      <w:pPr>
        <w:tabs>
          <w:tab w:val="left" w:pos="4820"/>
        </w:tabs>
        <w:spacing w:after="0" w:line="240" w:lineRule="auto"/>
        <w:ind w:left="10206"/>
        <w:rPr>
          <w:rFonts w:ascii="Times New Roman" w:hAnsi="Times New Roman"/>
          <w:sz w:val="26"/>
          <w:szCs w:val="26"/>
        </w:rPr>
      </w:pPr>
      <w:r>
        <w:rPr>
          <w:rFonts w:ascii="Times New Roman" w:hAnsi="Times New Roman"/>
          <w:sz w:val="26"/>
          <w:szCs w:val="26"/>
        </w:rPr>
        <w:t>от 19.07.2016 №392</w:t>
      </w:r>
    </w:p>
    <w:p w14:paraId="06F0D19C" w14:textId="77777777" w:rsidR="00C22A60" w:rsidRPr="00F51C82" w:rsidRDefault="00C22A60" w:rsidP="00C22A60">
      <w:pPr>
        <w:autoSpaceDE w:val="0"/>
        <w:autoSpaceDN w:val="0"/>
        <w:adjustRightInd w:val="0"/>
        <w:spacing w:after="0" w:line="240" w:lineRule="auto"/>
        <w:jc w:val="right"/>
        <w:rPr>
          <w:rFonts w:ascii="Times New Roman" w:hAnsi="Times New Roman"/>
          <w:sz w:val="26"/>
          <w:szCs w:val="26"/>
          <w:lang w:eastAsia="ru-RU"/>
        </w:rPr>
      </w:pPr>
    </w:p>
    <w:p w14:paraId="001C2E3F" w14:textId="77777777" w:rsidR="00C22A60" w:rsidRPr="00F51C82"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К</w:t>
      </w:r>
      <w:r w:rsidRPr="00F51C82">
        <w:rPr>
          <w:rFonts w:ascii="Times New Roman" w:hAnsi="Times New Roman"/>
          <w:b/>
          <w:bCs/>
          <w:sz w:val="26"/>
          <w:szCs w:val="26"/>
          <w:lang w:eastAsia="ru-RU"/>
        </w:rPr>
        <w:t>ритерии оценки результативности и качества труда для</w:t>
      </w:r>
    </w:p>
    <w:p w14:paraId="3B171BA0" w14:textId="77777777" w:rsidR="00986924"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установления</w:t>
      </w:r>
      <w:r w:rsidRPr="00F51C82">
        <w:rPr>
          <w:rFonts w:ascii="Times New Roman" w:hAnsi="Times New Roman"/>
          <w:b/>
          <w:bCs/>
          <w:sz w:val="26"/>
          <w:szCs w:val="26"/>
          <w:lang w:eastAsia="ru-RU"/>
        </w:rPr>
        <w:t xml:space="preserve"> </w:t>
      </w:r>
      <w:r w:rsidR="00986924">
        <w:rPr>
          <w:rFonts w:ascii="Times New Roman" w:hAnsi="Times New Roman"/>
          <w:b/>
          <w:bCs/>
          <w:sz w:val="26"/>
          <w:szCs w:val="26"/>
          <w:lang w:eastAsia="ru-RU"/>
        </w:rPr>
        <w:t>ежемесячных выплат за интенсивность и высокие результаты</w:t>
      </w:r>
      <w:r w:rsidRPr="00F51C82">
        <w:rPr>
          <w:rFonts w:ascii="Times New Roman" w:hAnsi="Times New Roman"/>
          <w:b/>
          <w:bCs/>
          <w:sz w:val="26"/>
          <w:szCs w:val="26"/>
          <w:lang w:eastAsia="ru-RU"/>
        </w:rPr>
        <w:t xml:space="preserve"> работникам </w:t>
      </w:r>
    </w:p>
    <w:p w14:paraId="70AB1DEE" w14:textId="008BA3A4" w:rsidR="00C22A60"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sidRPr="00F51C82">
        <w:rPr>
          <w:rFonts w:ascii="Times New Roman" w:hAnsi="Times New Roman"/>
          <w:b/>
          <w:bCs/>
          <w:sz w:val="26"/>
          <w:szCs w:val="26"/>
          <w:lang w:eastAsia="ru-RU"/>
        </w:rPr>
        <w:t>муниципального казенного учреждения</w:t>
      </w:r>
      <w:r w:rsidR="00986924">
        <w:rPr>
          <w:rFonts w:ascii="Times New Roman" w:hAnsi="Times New Roman"/>
          <w:b/>
          <w:bCs/>
          <w:sz w:val="26"/>
          <w:szCs w:val="26"/>
          <w:lang w:eastAsia="ru-RU"/>
        </w:rPr>
        <w:t xml:space="preserve"> </w:t>
      </w:r>
      <w:r w:rsidRPr="00F51C82">
        <w:rPr>
          <w:rFonts w:ascii="Times New Roman" w:hAnsi="Times New Roman"/>
          <w:b/>
          <w:bCs/>
          <w:sz w:val="26"/>
          <w:szCs w:val="26"/>
          <w:lang w:eastAsia="ru-RU"/>
        </w:rPr>
        <w:t>«</w:t>
      </w:r>
      <w:r>
        <w:rPr>
          <w:rFonts w:ascii="Times New Roman" w:hAnsi="Times New Roman"/>
          <w:b/>
          <w:bCs/>
          <w:sz w:val="26"/>
          <w:szCs w:val="26"/>
          <w:lang w:eastAsia="ru-RU"/>
        </w:rPr>
        <w:t>Управление муниципальных закупок</w:t>
      </w:r>
      <w:r w:rsidRPr="00F51C82">
        <w:rPr>
          <w:rFonts w:ascii="Times New Roman" w:hAnsi="Times New Roman"/>
          <w:b/>
          <w:bCs/>
          <w:sz w:val="26"/>
          <w:szCs w:val="26"/>
          <w:lang w:eastAsia="ru-RU"/>
        </w:rPr>
        <w:t>»</w:t>
      </w:r>
    </w:p>
    <w:p w14:paraId="6FA83622" w14:textId="77777777" w:rsidR="00C22A60" w:rsidRPr="00F51C82" w:rsidRDefault="00C22A60" w:rsidP="00C22A60">
      <w:pPr>
        <w:autoSpaceDE w:val="0"/>
        <w:autoSpaceDN w:val="0"/>
        <w:adjustRightInd w:val="0"/>
        <w:spacing w:after="0" w:line="240" w:lineRule="auto"/>
        <w:jc w:val="center"/>
        <w:rPr>
          <w:rFonts w:ascii="Times New Roman" w:hAnsi="Times New Roman"/>
          <w:b/>
          <w:bCs/>
          <w:sz w:val="26"/>
          <w:szCs w:val="26"/>
          <w:lang w:eastAsia="ru-RU"/>
        </w:rPr>
      </w:pPr>
    </w:p>
    <w:tbl>
      <w:tblPr>
        <w:tblW w:w="1480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260"/>
        <w:gridCol w:w="3969"/>
        <w:gridCol w:w="3260"/>
        <w:gridCol w:w="1701"/>
      </w:tblGrid>
      <w:tr w:rsidR="00C22A60" w:rsidRPr="00B7342A" w14:paraId="70D9D050" w14:textId="77777777" w:rsidTr="002E1306">
        <w:trPr>
          <w:trHeight w:val="830"/>
        </w:trPr>
        <w:tc>
          <w:tcPr>
            <w:tcW w:w="2614" w:type="dxa"/>
          </w:tcPr>
          <w:p w14:paraId="2331AE2A" w14:textId="77777777" w:rsidR="00C22A60" w:rsidRPr="00B7342A" w:rsidRDefault="00C22A60" w:rsidP="00FD1B97">
            <w:pPr>
              <w:pStyle w:val="ConsPlusNormal"/>
              <w:jc w:val="center"/>
            </w:pPr>
            <w:r w:rsidRPr="00B7342A">
              <w:t>Должности</w:t>
            </w:r>
          </w:p>
        </w:tc>
        <w:tc>
          <w:tcPr>
            <w:tcW w:w="3260" w:type="dxa"/>
          </w:tcPr>
          <w:p w14:paraId="43F345D1" w14:textId="77777777" w:rsidR="00C22A60" w:rsidRPr="00B7342A" w:rsidRDefault="00C22A60" w:rsidP="00FD1B97">
            <w:pPr>
              <w:pStyle w:val="ConsPlusNormal"/>
              <w:jc w:val="center"/>
            </w:pPr>
            <w:r w:rsidRPr="00B7342A">
              <w:t>Критерии оценки результативности и качества труда</w:t>
            </w:r>
          </w:p>
        </w:tc>
        <w:tc>
          <w:tcPr>
            <w:tcW w:w="3969" w:type="dxa"/>
          </w:tcPr>
          <w:p w14:paraId="66CA447B" w14:textId="77777777" w:rsidR="00C22A60" w:rsidRPr="00B7342A" w:rsidRDefault="00C22A60" w:rsidP="00FD1B97">
            <w:pPr>
              <w:pStyle w:val="ConsPlusNormal"/>
              <w:jc w:val="center"/>
            </w:pPr>
            <w:r w:rsidRPr="00B7342A">
              <w:t>Условия (индикатор)</w:t>
            </w:r>
          </w:p>
        </w:tc>
        <w:tc>
          <w:tcPr>
            <w:tcW w:w="3260" w:type="dxa"/>
          </w:tcPr>
          <w:p w14:paraId="78B20F8D" w14:textId="77777777" w:rsidR="00C22A60" w:rsidRPr="00B7342A" w:rsidRDefault="00C22A60" w:rsidP="00FD1B97">
            <w:pPr>
              <w:pStyle w:val="ConsPlusNormal"/>
              <w:jc w:val="center"/>
            </w:pPr>
            <w:r w:rsidRPr="00B7342A">
              <w:t>Значение индикатора</w:t>
            </w:r>
          </w:p>
        </w:tc>
        <w:tc>
          <w:tcPr>
            <w:tcW w:w="1701" w:type="dxa"/>
          </w:tcPr>
          <w:p w14:paraId="620B9180" w14:textId="77777777" w:rsidR="00C22A60" w:rsidRPr="00B7342A" w:rsidRDefault="00C22A60" w:rsidP="00FD1B97">
            <w:pPr>
              <w:pStyle w:val="ConsPlusNormal"/>
              <w:jc w:val="center"/>
            </w:pPr>
            <w:r>
              <w:t>К</w:t>
            </w:r>
            <w:r w:rsidRPr="00B7342A">
              <w:t xml:space="preserve">оличество баллов </w:t>
            </w:r>
          </w:p>
        </w:tc>
      </w:tr>
      <w:tr w:rsidR="00244E04" w:rsidRPr="00B7342A" w14:paraId="44591010" w14:textId="77777777" w:rsidTr="002E1306">
        <w:trPr>
          <w:trHeight w:val="1980"/>
        </w:trPr>
        <w:tc>
          <w:tcPr>
            <w:tcW w:w="2614" w:type="dxa"/>
            <w:vMerge w:val="restart"/>
          </w:tcPr>
          <w:p w14:paraId="719E23AE" w14:textId="2A6323EA" w:rsidR="00244E04" w:rsidRPr="00B7342A" w:rsidRDefault="00244E04" w:rsidP="00FD1B97">
            <w:pPr>
              <w:autoSpaceDE w:val="0"/>
              <w:autoSpaceDN w:val="0"/>
              <w:adjustRightInd w:val="0"/>
              <w:outlineLvl w:val="0"/>
              <w:rPr>
                <w:rFonts w:ascii="Times New Roman" w:hAnsi="Times New Roman"/>
                <w:bCs/>
                <w:sz w:val="26"/>
                <w:szCs w:val="26"/>
              </w:rPr>
            </w:pPr>
            <w:r>
              <w:rPr>
                <w:rFonts w:ascii="Times New Roman" w:hAnsi="Times New Roman"/>
                <w:bCs/>
                <w:sz w:val="26"/>
                <w:szCs w:val="26"/>
              </w:rPr>
              <w:t>Начальник отдела</w:t>
            </w:r>
          </w:p>
        </w:tc>
        <w:tc>
          <w:tcPr>
            <w:tcW w:w="3260" w:type="dxa"/>
          </w:tcPr>
          <w:p w14:paraId="5ACBB8CE" w14:textId="041206B9" w:rsidR="00244E04" w:rsidRPr="00B7342A" w:rsidRDefault="00244E04" w:rsidP="00F2114F">
            <w:pPr>
              <w:autoSpaceDE w:val="0"/>
              <w:autoSpaceDN w:val="0"/>
              <w:adjustRightInd w:val="0"/>
              <w:rPr>
                <w:rFonts w:ascii="Times New Roman" w:hAnsi="Times New Roman"/>
                <w:sz w:val="26"/>
                <w:szCs w:val="26"/>
              </w:rPr>
            </w:pPr>
            <w:r>
              <w:rPr>
                <w:rFonts w:ascii="Times New Roman" w:hAnsi="Times New Roman"/>
                <w:sz w:val="26"/>
                <w:szCs w:val="26"/>
              </w:rPr>
              <w:t xml:space="preserve">Оперативность исполнения заданий и поручений </w:t>
            </w:r>
            <w:r w:rsidR="00F2114F">
              <w:rPr>
                <w:rFonts w:ascii="Times New Roman" w:hAnsi="Times New Roman"/>
                <w:sz w:val="26"/>
                <w:szCs w:val="26"/>
              </w:rPr>
              <w:t>директора и заместителя директора учреждения</w:t>
            </w:r>
          </w:p>
        </w:tc>
        <w:tc>
          <w:tcPr>
            <w:tcW w:w="3969" w:type="dxa"/>
          </w:tcPr>
          <w:p w14:paraId="547D9492" w14:textId="77777777" w:rsidR="00244E04" w:rsidRDefault="00244E04" w:rsidP="00FD1B97">
            <w:pPr>
              <w:autoSpaceDE w:val="0"/>
              <w:autoSpaceDN w:val="0"/>
              <w:adjustRightInd w:val="0"/>
              <w:rPr>
                <w:rFonts w:ascii="Times New Roman" w:hAnsi="Times New Roman"/>
                <w:sz w:val="26"/>
                <w:szCs w:val="26"/>
              </w:rPr>
            </w:pPr>
            <w:r>
              <w:rPr>
                <w:rFonts w:ascii="Times New Roman" w:hAnsi="Times New Roman"/>
                <w:sz w:val="26"/>
                <w:szCs w:val="26"/>
              </w:rPr>
              <w:t>Соблюдение установленных сроков</w:t>
            </w:r>
          </w:p>
        </w:tc>
        <w:tc>
          <w:tcPr>
            <w:tcW w:w="3260" w:type="dxa"/>
          </w:tcPr>
          <w:p w14:paraId="70B987CB" w14:textId="77777777" w:rsidR="00244E04" w:rsidRDefault="00244E04" w:rsidP="00FD1B97">
            <w:pPr>
              <w:pStyle w:val="ConsPlusNormal"/>
            </w:pPr>
            <w:r>
              <w:t>Своевременно</w:t>
            </w:r>
          </w:p>
          <w:p w14:paraId="189B6006" w14:textId="77777777" w:rsidR="00244E04" w:rsidRDefault="00244E04" w:rsidP="00FD1B97">
            <w:pPr>
              <w:pStyle w:val="ConsPlusNormal"/>
            </w:pPr>
            <w:r>
              <w:t>Нарушение установленных сроков от 1 до 3 дней</w:t>
            </w:r>
          </w:p>
          <w:p w14:paraId="1BBF819A" w14:textId="77777777" w:rsidR="00244E04" w:rsidRDefault="00244E04" w:rsidP="00FD1B97">
            <w:pPr>
              <w:pStyle w:val="ConsPlusNormal"/>
            </w:pPr>
            <w:r>
              <w:t>Нарушение установленных сроков от 3 до 5 дней</w:t>
            </w:r>
          </w:p>
          <w:p w14:paraId="317BF231" w14:textId="116B56E5" w:rsidR="00244E04" w:rsidRPr="00B7342A" w:rsidRDefault="00244E04" w:rsidP="002E1306">
            <w:pPr>
              <w:pStyle w:val="ConsPlusNormal"/>
            </w:pPr>
            <w:r>
              <w:t>Нарушение установленных сроков более 5 дней</w:t>
            </w:r>
          </w:p>
        </w:tc>
        <w:tc>
          <w:tcPr>
            <w:tcW w:w="1701" w:type="dxa"/>
          </w:tcPr>
          <w:p w14:paraId="7B07115F" w14:textId="488697AD" w:rsidR="00244E04" w:rsidRDefault="00244E04" w:rsidP="00FD1B97">
            <w:pPr>
              <w:pStyle w:val="ConsPlusNormal"/>
              <w:jc w:val="center"/>
            </w:pPr>
            <w:r>
              <w:t>30</w:t>
            </w:r>
          </w:p>
          <w:p w14:paraId="593265F7" w14:textId="3374FB57" w:rsidR="00244E04" w:rsidRDefault="00244E04" w:rsidP="00FD1B97">
            <w:pPr>
              <w:pStyle w:val="ConsPlusNormal"/>
              <w:jc w:val="center"/>
            </w:pPr>
            <w:r>
              <w:t>25</w:t>
            </w:r>
          </w:p>
          <w:p w14:paraId="7D7EA9B1" w14:textId="77777777" w:rsidR="00244E04" w:rsidRDefault="00244E04" w:rsidP="00FD1B97">
            <w:pPr>
              <w:pStyle w:val="ConsPlusNormal"/>
              <w:jc w:val="center"/>
            </w:pPr>
          </w:p>
          <w:p w14:paraId="7F40D9E4" w14:textId="0B6D6E1F" w:rsidR="00244E04" w:rsidRDefault="00244E04" w:rsidP="00FD1B97">
            <w:pPr>
              <w:pStyle w:val="ConsPlusNormal"/>
              <w:jc w:val="center"/>
            </w:pPr>
            <w:r>
              <w:t>20</w:t>
            </w:r>
          </w:p>
          <w:p w14:paraId="75F403EC" w14:textId="77777777" w:rsidR="00244E04" w:rsidRDefault="00244E04" w:rsidP="00FD1B97">
            <w:pPr>
              <w:pStyle w:val="ConsPlusNormal"/>
              <w:jc w:val="center"/>
            </w:pPr>
          </w:p>
          <w:p w14:paraId="2D477DEE" w14:textId="77777777" w:rsidR="00244E04" w:rsidRDefault="00244E04" w:rsidP="00FD1B97">
            <w:pPr>
              <w:pStyle w:val="ConsPlusNormal"/>
              <w:jc w:val="center"/>
            </w:pPr>
          </w:p>
          <w:p w14:paraId="2AB6DD6B" w14:textId="77777777" w:rsidR="00244E04" w:rsidRDefault="00244E04" w:rsidP="00FD1B97">
            <w:pPr>
              <w:pStyle w:val="ConsPlusNormal"/>
              <w:jc w:val="center"/>
            </w:pPr>
            <w:r>
              <w:t>0</w:t>
            </w:r>
          </w:p>
        </w:tc>
      </w:tr>
      <w:tr w:rsidR="00244E04" w:rsidRPr="0085684B" w14:paraId="67276397" w14:textId="77777777" w:rsidTr="002E1306">
        <w:trPr>
          <w:trHeight w:val="889"/>
        </w:trPr>
        <w:tc>
          <w:tcPr>
            <w:tcW w:w="2614" w:type="dxa"/>
            <w:vMerge/>
          </w:tcPr>
          <w:p w14:paraId="2DBEFBB0" w14:textId="77777777" w:rsidR="00244E04" w:rsidRDefault="00244E04" w:rsidP="00FD1B97">
            <w:pPr>
              <w:autoSpaceDE w:val="0"/>
              <w:autoSpaceDN w:val="0"/>
              <w:adjustRightInd w:val="0"/>
              <w:outlineLvl w:val="0"/>
              <w:rPr>
                <w:rFonts w:ascii="Times New Roman" w:hAnsi="Times New Roman"/>
                <w:bCs/>
                <w:sz w:val="26"/>
                <w:szCs w:val="26"/>
              </w:rPr>
            </w:pPr>
          </w:p>
        </w:tc>
        <w:tc>
          <w:tcPr>
            <w:tcW w:w="3260" w:type="dxa"/>
          </w:tcPr>
          <w:p w14:paraId="12CA5872" w14:textId="33612064" w:rsidR="00244E04" w:rsidRPr="0085684B" w:rsidRDefault="00244E04" w:rsidP="00F2114F">
            <w:pPr>
              <w:autoSpaceDE w:val="0"/>
              <w:autoSpaceDN w:val="0"/>
              <w:adjustRightInd w:val="0"/>
              <w:rPr>
                <w:rFonts w:ascii="Times New Roman" w:hAnsi="Times New Roman"/>
                <w:sz w:val="26"/>
                <w:szCs w:val="26"/>
              </w:rPr>
            </w:pPr>
            <w:r w:rsidRPr="0085684B">
              <w:rPr>
                <w:rFonts w:ascii="Times New Roman" w:hAnsi="Times New Roman"/>
                <w:sz w:val="26"/>
                <w:szCs w:val="26"/>
              </w:rPr>
              <w:t xml:space="preserve">Отсутствие </w:t>
            </w:r>
            <w:r w:rsidR="00E608A5">
              <w:rPr>
                <w:rFonts w:ascii="Times New Roman" w:hAnsi="Times New Roman"/>
                <w:sz w:val="26"/>
                <w:szCs w:val="26"/>
              </w:rPr>
              <w:t xml:space="preserve">обоснованных </w:t>
            </w:r>
            <w:r w:rsidRPr="0085684B">
              <w:rPr>
                <w:rFonts w:ascii="Times New Roman" w:hAnsi="Times New Roman"/>
                <w:sz w:val="26"/>
                <w:szCs w:val="26"/>
              </w:rPr>
              <w:t>жалоб в контрольный орган в сфере закупок</w:t>
            </w:r>
            <w:r w:rsidR="00763ECA" w:rsidRPr="0085684B">
              <w:rPr>
                <w:rFonts w:ascii="Times New Roman" w:hAnsi="Times New Roman"/>
                <w:sz w:val="26"/>
                <w:szCs w:val="26"/>
              </w:rPr>
              <w:t xml:space="preserve"> на положения закупочной </w:t>
            </w:r>
            <w:r w:rsidR="00763ECA" w:rsidRPr="00821986">
              <w:rPr>
                <w:rFonts w:ascii="Times New Roman" w:hAnsi="Times New Roman"/>
                <w:sz w:val="26"/>
                <w:szCs w:val="26"/>
              </w:rPr>
              <w:t>документации</w:t>
            </w:r>
            <w:r w:rsidRPr="00821986">
              <w:rPr>
                <w:rFonts w:ascii="Times New Roman" w:hAnsi="Times New Roman"/>
                <w:sz w:val="26"/>
                <w:szCs w:val="26"/>
              </w:rPr>
              <w:t xml:space="preserve"> </w:t>
            </w:r>
          </w:p>
        </w:tc>
        <w:tc>
          <w:tcPr>
            <w:tcW w:w="3969" w:type="dxa"/>
          </w:tcPr>
          <w:p w14:paraId="77AFC828" w14:textId="2A2BE915" w:rsidR="00244E04" w:rsidRPr="0085684B" w:rsidRDefault="00244E04" w:rsidP="00244E04">
            <w:pPr>
              <w:autoSpaceDE w:val="0"/>
              <w:autoSpaceDN w:val="0"/>
              <w:adjustRightInd w:val="0"/>
              <w:jc w:val="center"/>
              <w:rPr>
                <w:rFonts w:ascii="Times New Roman" w:hAnsi="Times New Roman"/>
                <w:sz w:val="26"/>
                <w:szCs w:val="26"/>
              </w:rPr>
            </w:pPr>
            <w:r w:rsidRPr="0085684B">
              <w:rPr>
                <w:rFonts w:ascii="Times New Roman" w:hAnsi="Times New Roman"/>
                <w:sz w:val="26"/>
                <w:szCs w:val="26"/>
              </w:rPr>
              <w:t>-</w:t>
            </w:r>
          </w:p>
        </w:tc>
        <w:tc>
          <w:tcPr>
            <w:tcW w:w="3260" w:type="dxa"/>
          </w:tcPr>
          <w:p w14:paraId="2D9E8FF5" w14:textId="77777777" w:rsidR="00244E04" w:rsidRPr="0085684B" w:rsidRDefault="00244E04" w:rsidP="00FD1B97">
            <w:pPr>
              <w:pStyle w:val="ConsPlusNormal"/>
            </w:pPr>
          </w:p>
        </w:tc>
        <w:tc>
          <w:tcPr>
            <w:tcW w:w="1701" w:type="dxa"/>
          </w:tcPr>
          <w:p w14:paraId="3705735C" w14:textId="719987C5" w:rsidR="00244E04" w:rsidRPr="0085684B" w:rsidRDefault="00244E04" w:rsidP="00FD1B97">
            <w:pPr>
              <w:pStyle w:val="ConsPlusNormal"/>
              <w:jc w:val="center"/>
            </w:pPr>
            <w:r w:rsidRPr="0085684B">
              <w:t>15</w:t>
            </w:r>
          </w:p>
        </w:tc>
      </w:tr>
      <w:tr w:rsidR="00E94639" w:rsidRPr="00B7342A" w14:paraId="06469A73" w14:textId="77777777" w:rsidTr="00FD1B97">
        <w:trPr>
          <w:trHeight w:val="950"/>
        </w:trPr>
        <w:tc>
          <w:tcPr>
            <w:tcW w:w="2614" w:type="dxa"/>
          </w:tcPr>
          <w:p w14:paraId="15F7F047" w14:textId="5D2927D6" w:rsidR="00E94639" w:rsidRDefault="00E94639" w:rsidP="00E94639">
            <w:pPr>
              <w:autoSpaceDE w:val="0"/>
              <w:autoSpaceDN w:val="0"/>
              <w:adjustRightInd w:val="0"/>
              <w:outlineLvl w:val="0"/>
              <w:rPr>
                <w:rFonts w:ascii="Times New Roman" w:hAnsi="Times New Roman"/>
                <w:bCs/>
                <w:sz w:val="26"/>
                <w:szCs w:val="26"/>
              </w:rPr>
            </w:pPr>
            <w:r>
              <w:rPr>
                <w:rFonts w:ascii="Times New Roman" w:hAnsi="Times New Roman"/>
                <w:sz w:val="26"/>
                <w:szCs w:val="26"/>
              </w:rPr>
              <w:lastRenderedPageBreak/>
              <w:t>Главный специалист</w:t>
            </w:r>
          </w:p>
        </w:tc>
        <w:tc>
          <w:tcPr>
            <w:tcW w:w="3260" w:type="dxa"/>
          </w:tcPr>
          <w:p w14:paraId="63C99B0C" w14:textId="0879C728" w:rsidR="00E94639" w:rsidRDefault="00E94639" w:rsidP="00F2114F">
            <w:pPr>
              <w:autoSpaceDE w:val="0"/>
              <w:autoSpaceDN w:val="0"/>
              <w:adjustRightInd w:val="0"/>
              <w:rPr>
                <w:rFonts w:ascii="Times New Roman" w:hAnsi="Times New Roman"/>
                <w:sz w:val="26"/>
                <w:szCs w:val="26"/>
              </w:rPr>
            </w:pPr>
            <w:r>
              <w:rPr>
                <w:rFonts w:ascii="Times New Roman" w:hAnsi="Times New Roman"/>
                <w:sz w:val="26"/>
                <w:szCs w:val="26"/>
              </w:rPr>
              <w:t xml:space="preserve">Оперативность исполнения заданий и поручений </w:t>
            </w:r>
            <w:r w:rsidR="00F2114F">
              <w:rPr>
                <w:rFonts w:ascii="Times New Roman" w:hAnsi="Times New Roman"/>
                <w:sz w:val="26"/>
                <w:szCs w:val="26"/>
              </w:rPr>
              <w:t>директора и заместителя директора учреждения, начальника отдела</w:t>
            </w:r>
          </w:p>
        </w:tc>
        <w:tc>
          <w:tcPr>
            <w:tcW w:w="3969" w:type="dxa"/>
          </w:tcPr>
          <w:p w14:paraId="484E1199" w14:textId="53C5120E" w:rsidR="00E94639" w:rsidRDefault="00E94639" w:rsidP="00E94639">
            <w:pPr>
              <w:autoSpaceDE w:val="0"/>
              <w:autoSpaceDN w:val="0"/>
              <w:adjustRightInd w:val="0"/>
              <w:rPr>
                <w:rFonts w:ascii="Times New Roman" w:hAnsi="Times New Roman"/>
                <w:sz w:val="26"/>
                <w:szCs w:val="26"/>
              </w:rPr>
            </w:pPr>
            <w:r>
              <w:rPr>
                <w:rFonts w:ascii="Times New Roman" w:hAnsi="Times New Roman"/>
                <w:sz w:val="26"/>
                <w:szCs w:val="26"/>
              </w:rPr>
              <w:t>Соблюдение установленных сроков</w:t>
            </w:r>
          </w:p>
        </w:tc>
        <w:tc>
          <w:tcPr>
            <w:tcW w:w="3260" w:type="dxa"/>
          </w:tcPr>
          <w:p w14:paraId="4A528D1C" w14:textId="77777777" w:rsidR="00E94639" w:rsidRDefault="00E94639" w:rsidP="00E94639">
            <w:pPr>
              <w:pStyle w:val="ConsPlusNormal"/>
            </w:pPr>
            <w:r>
              <w:t>Своевременно</w:t>
            </w:r>
          </w:p>
          <w:p w14:paraId="5BFC45D5" w14:textId="77777777" w:rsidR="00E94639" w:rsidRDefault="00E94639" w:rsidP="00E94639">
            <w:pPr>
              <w:pStyle w:val="ConsPlusNormal"/>
            </w:pPr>
            <w:r>
              <w:t>Нарушение установленных сроков от 1 до 3 дней</w:t>
            </w:r>
          </w:p>
          <w:p w14:paraId="780FF456" w14:textId="77777777" w:rsidR="00E94639" w:rsidRDefault="00E94639" w:rsidP="00E94639">
            <w:pPr>
              <w:pStyle w:val="ConsPlusNormal"/>
            </w:pPr>
            <w:r>
              <w:t>Нарушение установленных сроков от 3 до 5 дней</w:t>
            </w:r>
          </w:p>
          <w:p w14:paraId="7605E62F" w14:textId="1482F093" w:rsidR="00E94639" w:rsidRDefault="00E94639" w:rsidP="00B84BFF">
            <w:pPr>
              <w:pStyle w:val="ConsPlusNormal"/>
            </w:pPr>
            <w:r>
              <w:t>Нарушение установленных сроков более 5 дней</w:t>
            </w:r>
          </w:p>
        </w:tc>
        <w:tc>
          <w:tcPr>
            <w:tcW w:w="1701" w:type="dxa"/>
          </w:tcPr>
          <w:p w14:paraId="61C55EE3" w14:textId="1C32D96F" w:rsidR="00E94639" w:rsidRDefault="009B6D04" w:rsidP="00E94639">
            <w:pPr>
              <w:pStyle w:val="ConsPlusNormal"/>
              <w:jc w:val="center"/>
            </w:pPr>
            <w:r>
              <w:t>2</w:t>
            </w:r>
            <w:r w:rsidR="00E94639">
              <w:t>0</w:t>
            </w:r>
          </w:p>
          <w:p w14:paraId="6BD61C34" w14:textId="63CF54F0" w:rsidR="00E94639" w:rsidRDefault="009B6D04" w:rsidP="00E94639">
            <w:pPr>
              <w:pStyle w:val="ConsPlusNormal"/>
              <w:jc w:val="center"/>
            </w:pPr>
            <w:r>
              <w:t>15</w:t>
            </w:r>
          </w:p>
          <w:p w14:paraId="1004ECC2" w14:textId="77777777" w:rsidR="00E94639" w:rsidRDefault="00E94639" w:rsidP="00E94639">
            <w:pPr>
              <w:pStyle w:val="ConsPlusNormal"/>
              <w:jc w:val="center"/>
            </w:pPr>
          </w:p>
          <w:p w14:paraId="27FB7750" w14:textId="574BEBD1" w:rsidR="00E94639" w:rsidRDefault="009B6D04" w:rsidP="00E94639">
            <w:pPr>
              <w:pStyle w:val="ConsPlusNormal"/>
              <w:jc w:val="center"/>
            </w:pPr>
            <w:r>
              <w:t>1</w:t>
            </w:r>
            <w:r w:rsidR="00E94639">
              <w:t>0</w:t>
            </w:r>
          </w:p>
          <w:p w14:paraId="751D11AC" w14:textId="77777777" w:rsidR="00E94639" w:rsidRDefault="00E94639" w:rsidP="00E94639">
            <w:pPr>
              <w:pStyle w:val="ConsPlusNormal"/>
              <w:jc w:val="center"/>
            </w:pPr>
          </w:p>
          <w:p w14:paraId="773BFCFA" w14:textId="77777777" w:rsidR="00E94639" w:rsidRDefault="00E94639" w:rsidP="00E94639">
            <w:pPr>
              <w:pStyle w:val="ConsPlusNormal"/>
              <w:jc w:val="center"/>
            </w:pPr>
          </w:p>
          <w:p w14:paraId="5B5C7D7A" w14:textId="5364E8A6" w:rsidR="00E94639" w:rsidRDefault="00E94639" w:rsidP="00E94639">
            <w:pPr>
              <w:pStyle w:val="ConsPlusNormal"/>
              <w:jc w:val="center"/>
            </w:pPr>
            <w:r>
              <w:t>0</w:t>
            </w:r>
          </w:p>
        </w:tc>
      </w:tr>
      <w:tr w:rsidR="00F316A5" w:rsidRPr="00B7342A" w14:paraId="4F44FD33" w14:textId="77777777" w:rsidTr="00FD1B97">
        <w:trPr>
          <w:trHeight w:val="950"/>
        </w:trPr>
        <w:tc>
          <w:tcPr>
            <w:tcW w:w="2614" w:type="dxa"/>
            <w:vMerge w:val="restart"/>
          </w:tcPr>
          <w:p w14:paraId="3AD3D193" w14:textId="77777777" w:rsidR="00F316A5" w:rsidRDefault="00D13DC2" w:rsidP="00D53645">
            <w:pPr>
              <w:autoSpaceDE w:val="0"/>
              <w:autoSpaceDN w:val="0"/>
              <w:adjustRightInd w:val="0"/>
              <w:outlineLvl w:val="0"/>
              <w:rPr>
                <w:rFonts w:ascii="Times New Roman" w:hAnsi="Times New Roman"/>
                <w:sz w:val="26"/>
                <w:szCs w:val="26"/>
              </w:rPr>
            </w:pPr>
            <w:r>
              <w:rPr>
                <w:rFonts w:ascii="Times New Roman" w:hAnsi="Times New Roman"/>
                <w:sz w:val="26"/>
                <w:szCs w:val="26"/>
              </w:rPr>
              <w:t>Главный специалист</w:t>
            </w:r>
          </w:p>
          <w:p w14:paraId="05C1AD70" w14:textId="342F2100" w:rsidR="00D13DC2" w:rsidRDefault="00D13DC2" w:rsidP="00D53645">
            <w:pPr>
              <w:autoSpaceDE w:val="0"/>
              <w:autoSpaceDN w:val="0"/>
              <w:adjustRightInd w:val="0"/>
              <w:outlineLvl w:val="0"/>
              <w:rPr>
                <w:rFonts w:ascii="Times New Roman" w:hAnsi="Times New Roman"/>
                <w:bCs/>
                <w:sz w:val="26"/>
                <w:szCs w:val="26"/>
              </w:rPr>
            </w:pPr>
          </w:p>
        </w:tc>
        <w:tc>
          <w:tcPr>
            <w:tcW w:w="3260" w:type="dxa"/>
          </w:tcPr>
          <w:p w14:paraId="72274FC4" w14:textId="5903CCAA" w:rsidR="00F316A5" w:rsidRPr="00C410A6" w:rsidRDefault="00515A70" w:rsidP="00F64BAE">
            <w:pPr>
              <w:autoSpaceDE w:val="0"/>
              <w:autoSpaceDN w:val="0"/>
              <w:adjustRightInd w:val="0"/>
              <w:rPr>
                <w:rFonts w:ascii="Times New Roman" w:hAnsi="Times New Roman"/>
                <w:sz w:val="26"/>
                <w:szCs w:val="26"/>
              </w:rPr>
            </w:pPr>
            <w:r w:rsidRPr="00C410A6">
              <w:rPr>
                <w:rFonts w:ascii="Times New Roman" w:hAnsi="Times New Roman"/>
                <w:sz w:val="26"/>
                <w:szCs w:val="26"/>
              </w:rPr>
              <w:t>Осуществление анализа заявок, технических заданий, планов-графиков, запросов о предоставлении информации о цене товаров (оборудования)</w:t>
            </w:r>
            <w:r w:rsidR="00F64BAE" w:rsidRPr="00C410A6">
              <w:rPr>
                <w:rFonts w:ascii="Times New Roman" w:hAnsi="Times New Roman"/>
                <w:sz w:val="26"/>
                <w:szCs w:val="26"/>
              </w:rPr>
              <w:t xml:space="preserve"> заказчиков </w:t>
            </w:r>
          </w:p>
        </w:tc>
        <w:tc>
          <w:tcPr>
            <w:tcW w:w="3969" w:type="dxa"/>
          </w:tcPr>
          <w:p w14:paraId="692C073D" w14:textId="22CB7642" w:rsidR="00F316A5" w:rsidRPr="00C410A6" w:rsidRDefault="00F316A5" w:rsidP="00D53645">
            <w:pPr>
              <w:autoSpaceDE w:val="0"/>
              <w:autoSpaceDN w:val="0"/>
              <w:adjustRightInd w:val="0"/>
              <w:rPr>
                <w:rFonts w:ascii="Times New Roman" w:hAnsi="Times New Roman"/>
                <w:sz w:val="26"/>
                <w:szCs w:val="26"/>
              </w:rPr>
            </w:pPr>
            <w:r w:rsidRPr="00C410A6">
              <w:rPr>
                <w:rFonts w:ascii="Times New Roman" w:hAnsi="Times New Roman"/>
                <w:sz w:val="26"/>
                <w:szCs w:val="26"/>
              </w:rPr>
              <w:t>Соблюдение установленных сроков</w:t>
            </w:r>
          </w:p>
        </w:tc>
        <w:tc>
          <w:tcPr>
            <w:tcW w:w="3260" w:type="dxa"/>
          </w:tcPr>
          <w:p w14:paraId="728492AC" w14:textId="77777777" w:rsidR="00F316A5" w:rsidRPr="00F64BAE" w:rsidRDefault="00F316A5" w:rsidP="00D53645">
            <w:pPr>
              <w:pStyle w:val="ConsPlusNormal"/>
            </w:pPr>
            <w:r w:rsidRPr="00F64BAE">
              <w:t>Своевременно</w:t>
            </w:r>
          </w:p>
          <w:p w14:paraId="62FBC260" w14:textId="77777777" w:rsidR="00F316A5" w:rsidRPr="00F64BAE" w:rsidRDefault="00F316A5" w:rsidP="00D53645">
            <w:pPr>
              <w:pStyle w:val="ConsPlusNormal"/>
            </w:pPr>
            <w:r w:rsidRPr="00F64BAE">
              <w:t>Нарушение установленных сроков от 1 до 3 дней</w:t>
            </w:r>
          </w:p>
          <w:p w14:paraId="6F5CBA4F" w14:textId="77777777" w:rsidR="00F316A5" w:rsidRPr="00F64BAE" w:rsidRDefault="00F316A5" w:rsidP="00D53645">
            <w:pPr>
              <w:pStyle w:val="ConsPlusNormal"/>
            </w:pPr>
            <w:r w:rsidRPr="00F64BAE">
              <w:t>Нарушение установленных сроков от 3 до 5 дней</w:t>
            </w:r>
          </w:p>
          <w:p w14:paraId="591EA4DF" w14:textId="7E53E448" w:rsidR="00F316A5" w:rsidRPr="00F64BAE" w:rsidRDefault="00F316A5" w:rsidP="00B84BFF">
            <w:pPr>
              <w:pStyle w:val="ConsPlusNormal"/>
            </w:pPr>
            <w:r w:rsidRPr="00F64BAE">
              <w:t>Нарушение установленных сроков более 5 дней</w:t>
            </w:r>
          </w:p>
        </w:tc>
        <w:tc>
          <w:tcPr>
            <w:tcW w:w="1701" w:type="dxa"/>
          </w:tcPr>
          <w:p w14:paraId="2FA7F9F8" w14:textId="77777777" w:rsidR="00F316A5" w:rsidRPr="00F64BAE" w:rsidRDefault="00F316A5" w:rsidP="00D53645">
            <w:pPr>
              <w:pStyle w:val="ConsPlusNormal"/>
              <w:jc w:val="center"/>
            </w:pPr>
            <w:r w:rsidRPr="00F64BAE">
              <w:t>15</w:t>
            </w:r>
          </w:p>
          <w:p w14:paraId="75EADFE5" w14:textId="77777777" w:rsidR="00F316A5" w:rsidRPr="00F64BAE" w:rsidRDefault="00F316A5" w:rsidP="00D53645">
            <w:pPr>
              <w:pStyle w:val="ConsPlusNormal"/>
              <w:jc w:val="center"/>
            </w:pPr>
          </w:p>
          <w:p w14:paraId="1A15A213" w14:textId="77777777" w:rsidR="00F316A5" w:rsidRPr="00F64BAE" w:rsidRDefault="00F316A5" w:rsidP="00D53645">
            <w:pPr>
              <w:pStyle w:val="ConsPlusNormal"/>
              <w:jc w:val="center"/>
            </w:pPr>
            <w:r w:rsidRPr="00F64BAE">
              <w:t>10</w:t>
            </w:r>
          </w:p>
          <w:p w14:paraId="4AF760FC" w14:textId="77777777" w:rsidR="00F316A5" w:rsidRPr="00F64BAE" w:rsidRDefault="00F316A5" w:rsidP="00D53645">
            <w:pPr>
              <w:pStyle w:val="ConsPlusNormal"/>
              <w:jc w:val="center"/>
            </w:pPr>
          </w:p>
          <w:p w14:paraId="157A74E6" w14:textId="77777777" w:rsidR="00F316A5" w:rsidRPr="00F64BAE" w:rsidRDefault="00F316A5" w:rsidP="00D53645">
            <w:pPr>
              <w:pStyle w:val="ConsPlusNormal"/>
              <w:jc w:val="center"/>
            </w:pPr>
            <w:r w:rsidRPr="00F64BAE">
              <w:t>5</w:t>
            </w:r>
          </w:p>
          <w:p w14:paraId="15E35853" w14:textId="77777777" w:rsidR="00F316A5" w:rsidRPr="00F64BAE" w:rsidRDefault="00F316A5" w:rsidP="00D53645">
            <w:pPr>
              <w:pStyle w:val="ConsPlusNormal"/>
              <w:jc w:val="center"/>
            </w:pPr>
          </w:p>
          <w:p w14:paraId="07A7E691" w14:textId="736996CA" w:rsidR="00F316A5" w:rsidRPr="00F64BAE" w:rsidRDefault="00F316A5" w:rsidP="00B84BFF">
            <w:pPr>
              <w:pStyle w:val="ConsPlusNormal"/>
              <w:jc w:val="center"/>
            </w:pPr>
            <w:r w:rsidRPr="00F64BAE">
              <w:t>0</w:t>
            </w:r>
          </w:p>
        </w:tc>
      </w:tr>
      <w:tr w:rsidR="00F316A5" w:rsidRPr="00B7342A" w14:paraId="5E02153E" w14:textId="77777777" w:rsidTr="00B84BFF">
        <w:trPr>
          <w:trHeight w:val="2382"/>
        </w:trPr>
        <w:tc>
          <w:tcPr>
            <w:tcW w:w="2614" w:type="dxa"/>
            <w:vMerge/>
          </w:tcPr>
          <w:p w14:paraId="13A9FEE2" w14:textId="77777777" w:rsidR="00F316A5" w:rsidRDefault="00F316A5" w:rsidP="00CE3B3F">
            <w:pPr>
              <w:autoSpaceDE w:val="0"/>
              <w:autoSpaceDN w:val="0"/>
              <w:adjustRightInd w:val="0"/>
              <w:outlineLvl w:val="0"/>
              <w:rPr>
                <w:rFonts w:ascii="Times New Roman" w:hAnsi="Times New Roman"/>
                <w:bCs/>
                <w:sz w:val="26"/>
                <w:szCs w:val="26"/>
              </w:rPr>
            </w:pPr>
          </w:p>
        </w:tc>
        <w:tc>
          <w:tcPr>
            <w:tcW w:w="3260" w:type="dxa"/>
          </w:tcPr>
          <w:p w14:paraId="7BA3F159" w14:textId="186011E4" w:rsidR="00F316A5" w:rsidRPr="00C410A6" w:rsidRDefault="00F64BAE" w:rsidP="00F64BAE">
            <w:pPr>
              <w:autoSpaceDE w:val="0"/>
              <w:autoSpaceDN w:val="0"/>
              <w:adjustRightInd w:val="0"/>
              <w:rPr>
                <w:rFonts w:ascii="Times New Roman" w:hAnsi="Times New Roman"/>
                <w:sz w:val="26"/>
                <w:szCs w:val="26"/>
              </w:rPr>
            </w:pPr>
            <w:r w:rsidRPr="00C410A6">
              <w:rPr>
                <w:rFonts w:ascii="Times New Roman" w:hAnsi="Times New Roman"/>
                <w:sz w:val="26"/>
                <w:szCs w:val="26"/>
              </w:rPr>
              <w:t xml:space="preserve">Внесение сведений в информационную базу данных учреждения по закупкам товаров, работ, услуг, начальной (максимальной) цене товаров (оборудования) </w:t>
            </w:r>
          </w:p>
        </w:tc>
        <w:tc>
          <w:tcPr>
            <w:tcW w:w="3969" w:type="dxa"/>
          </w:tcPr>
          <w:p w14:paraId="5B6EEDF3" w14:textId="5AF162E6" w:rsidR="00F316A5" w:rsidRPr="00C410A6" w:rsidRDefault="00F316A5" w:rsidP="00CE3B3F">
            <w:pPr>
              <w:autoSpaceDE w:val="0"/>
              <w:autoSpaceDN w:val="0"/>
              <w:adjustRightInd w:val="0"/>
              <w:rPr>
                <w:rFonts w:ascii="Times New Roman" w:hAnsi="Times New Roman"/>
                <w:sz w:val="26"/>
                <w:szCs w:val="26"/>
              </w:rPr>
            </w:pPr>
            <w:r w:rsidRPr="00C410A6">
              <w:rPr>
                <w:rFonts w:ascii="Times New Roman" w:hAnsi="Times New Roman"/>
                <w:sz w:val="26"/>
                <w:szCs w:val="26"/>
              </w:rPr>
              <w:t>Соблюдение установленных сроков</w:t>
            </w:r>
          </w:p>
        </w:tc>
        <w:tc>
          <w:tcPr>
            <w:tcW w:w="3260" w:type="dxa"/>
          </w:tcPr>
          <w:p w14:paraId="3C35333C" w14:textId="77777777" w:rsidR="00F316A5" w:rsidRPr="00E938BB" w:rsidRDefault="00F316A5" w:rsidP="00CE3B3F">
            <w:pPr>
              <w:pStyle w:val="ConsPlusNormal"/>
            </w:pPr>
            <w:r w:rsidRPr="00E938BB">
              <w:t>Своевременно</w:t>
            </w:r>
          </w:p>
          <w:p w14:paraId="5FFB5A23" w14:textId="77777777" w:rsidR="00F316A5" w:rsidRPr="00E938BB" w:rsidRDefault="00F316A5" w:rsidP="00CE3B3F">
            <w:pPr>
              <w:pStyle w:val="ConsPlusNormal"/>
            </w:pPr>
            <w:r w:rsidRPr="00E938BB">
              <w:t>Нарушение установленных сроков от 1 до 3 дней</w:t>
            </w:r>
          </w:p>
          <w:p w14:paraId="48BDECA5" w14:textId="77777777" w:rsidR="00F316A5" w:rsidRPr="00E938BB" w:rsidRDefault="00F316A5" w:rsidP="00CE3B3F">
            <w:pPr>
              <w:pStyle w:val="ConsPlusNormal"/>
            </w:pPr>
            <w:r w:rsidRPr="00E938BB">
              <w:t>Нарушение установленных сроков от 3 до 5 дней</w:t>
            </w:r>
          </w:p>
          <w:p w14:paraId="49AB5E9D" w14:textId="34CAAE4E" w:rsidR="00F316A5" w:rsidRPr="00E938BB" w:rsidRDefault="00F316A5" w:rsidP="00B84BFF">
            <w:pPr>
              <w:pStyle w:val="ConsPlusNormal"/>
            </w:pPr>
            <w:r w:rsidRPr="00E938BB">
              <w:t>Нарушение установленных сроков более 5 дней</w:t>
            </w:r>
          </w:p>
        </w:tc>
        <w:tc>
          <w:tcPr>
            <w:tcW w:w="1701" w:type="dxa"/>
          </w:tcPr>
          <w:p w14:paraId="14C91B13" w14:textId="77777777" w:rsidR="00F316A5" w:rsidRPr="00E938BB" w:rsidRDefault="00F316A5" w:rsidP="00E938BB">
            <w:pPr>
              <w:pStyle w:val="ConsPlusNormal"/>
              <w:jc w:val="center"/>
            </w:pPr>
            <w:r w:rsidRPr="00E938BB">
              <w:t>15</w:t>
            </w:r>
          </w:p>
          <w:p w14:paraId="022053E4" w14:textId="77777777" w:rsidR="00F316A5" w:rsidRPr="00E938BB" w:rsidRDefault="00F316A5" w:rsidP="00E938BB">
            <w:pPr>
              <w:pStyle w:val="ConsPlusNormal"/>
              <w:jc w:val="center"/>
            </w:pPr>
          </w:p>
          <w:p w14:paraId="2D3EF6D8" w14:textId="77777777" w:rsidR="00F316A5" w:rsidRPr="00E938BB" w:rsidRDefault="00F316A5" w:rsidP="00E938BB">
            <w:pPr>
              <w:pStyle w:val="ConsPlusNormal"/>
              <w:jc w:val="center"/>
            </w:pPr>
            <w:r w:rsidRPr="00E938BB">
              <w:t>10</w:t>
            </w:r>
          </w:p>
          <w:p w14:paraId="63908BF8" w14:textId="77777777" w:rsidR="00F316A5" w:rsidRPr="00E938BB" w:rsidRDefault="00F316A5" w:rsidP="00E938BB">
            <w:pPr>
              <w:pStyle w:val="ConsPlusNormal"/>
              <w:jc w:val="center"/>
            </w:pPr>
          </w:p>
          <w:p w14:paraId="3B568F39" w14:textId="77777777" w:rsidR="00F316A5" w:rsidRPr="00E938BB" w:rsidRDefault="00F316A5" w:rsidP="00E938BB">
            <w:pPr>
              <w:pStyle w:val="ConsPlusNormal"/>
              <w:jc w:val="center"/>
            </w:pPr>
            <w:r w:rsidRPr="00E938BB">
              <w:t>5</w:t>
            </w:r>
          </w:p>
          <w:p w14:paraId="02C1474A" w14:textId="77777777" w:rsidR="00F316A5" w:rsidRPr="00E938BB" w:rsidRDefault="00F316A5" w:rsidP="00E938BB">
            <w:pPr>
              <w:pStyle w:val="ConsPlusNormal"/>
              <w:jc w:val="center"/>
            </w:pPr>
          </w:p>
          <w:p w14:paraId="4E5996FC" w14:textId="5E8DC7F7" w:rsidR="00F316A5" w:rsidRPr="00E938BB" w:rsidRDefault="00F316A5" w:rsidP="00B84BFF">
            <w:pPr>
              <w:pStyle w:val="ConsPlusNormal"/>
              <w:jc w:val="center"/>
            </w:pPr>
            <w:r w:rsidRPr="00E938BB">
              <w:t>0</w:t>
            </w:r>
          </w:p>
        </w:tc>
      </w:tr>
      <w:tr w:rsidR="007C0D9F" w:rsidRPr="00B7342A" w14:paraId="54603800" w14:textId="77777777" w:rsidTr="00FD1B97">
        <w:trPr>
          <w:trHeight w:val="950"/>
        </w:trPr>
        <w:tc>
          <w:tcPr>
            <w:tcW w:w="2614" w:type="dxa"/>
            <w:vMerge w:val="restart"/>
          </w:tcPr>
          <w:p w14:paraId="4B033682" w14:textId="77777777" w:rsidR="007C0D9F" w:rsidRDefault="007C0D9F" w:rsidP="00CE3B3F">
            <w:pPr>
              <w:autoSpaceDE w:val="0"/>
              <w:autoSpaceDN w:val="0"/>
              <w:adjustRightInd w:val="0"/>
              <w:outlineLvl w:val="0"/>
              <w:rPr>
                <w:rFonts w:ascii="Times New Roman" w:hAnsi="Times New Roman"/>
                <w:bCs/>
                <w:sz w:val="26"/>
                <w:szCs w:val="26"/>
              </w:rPr>
            </w:pPr>
            <w:r>
              <w:rPr>
                <w:rFonts w:ascii="Times New Roman" w:hAnsi="Times New Roman"/>
                <w:bCs/>
                <w:sz w:val="26"/>
                <w:szCs w:val="26"/>
              </w:rPr>
              <w:t>Ведущий специалист</w:t>
            </w:r>
          </w:p>
          <w:p w14:paraId="554EE474" w14:textId="77777777" w:rsidR="007C0D9F" w:rsidRDefault="007C0D9F" w:rsidP="00CE3B3F">
            <w:pPr>
              <w:autoSpaceDE w:val="0"/>
              <w:autoSpaceDN w:val="0"/>
              <w:adjustRightInd w:val="0"/>
              <w:outlineLvl w:val="0"/>
              <w:rPr>
                <w:rFonts w:ascii="Times New Roman" w:hAnsi="Times New Roman"/>
                <w:bCs/>
                <w:sz w:val="26"/>
                <w:szCs w:val="26"/>
              </w:rPr>
            </w:pPr>
          </w:p>
          <w:p w14:paraId="4E9F1E11" w14:textId="77777777" w:rsidR="007C0D9F" w:rsidRDefault="007C0D9F" w:rsidP="00CE3B3F">
            <w:pPr>
              <w:autoSpaceDE w:val="0"/>
              <w:autoSpaceDN w:val="0"/>
              <w:adjustRightInd w:val="0"/>
              <w:outlineLvl w:val="0"/>
              <w:rPr>
                <w:rFonts w:ascii="Times New Roman" w:hAnsi="Times New Roman"/>
                <w:bCs/>
                <w:sz w:val="26"/>
                <w:szCs w:val="26"/>
              </w:rPr>
            </w:pPr>
          </w:p>
          <w:p w14:paraId="4951498B" w14:textId="77777777" w:rsidR="007C0D9F" w:rsidRDefault="007C0D9F" w:rsidP="00CE3B3F">
            <w:pPr>
              <w:autoSpaceDE w:val="0"/>
              <w:autoSpaceDN w:val="0"/>
              <w:adjustRightInd w:val="0"/>
              <w:outlineLvl w:val="0"/>
              <w:rPr>
                <w:rFonts w:ascii="Times New Roman" w:hAnsi="Times New Roman"/>
                <w:bCs/>
                <w:sz w:val="26"/>
                <w:szCs w:val="26"/>
              </w:rPr>
            </w:pPr>
          </w:p>
          <w:p w14:paraId="269E0EC3" w14:textId="62D9533A" w:rsidR="007C0D9F" w:rsidRDefault="007C0D9F" w:rsidP="00CE3B3F">
            <w:pPr>
              <w:autoSpaceDE w:val="0"/>
              <w:autoSpaceDN w:val="0"/>
              <w:adjustRightInd w:val="0"/>
              <w:outlineLvl w:val="0"/>
              <w:rPr>
                <w:rFonts w:ascii="Times New Roman" w:hAnsi="Times New Roman"/>
                <w:bCs/>
                <w:sz w:val="26"/>
                <w:szCs w:val="26"/>
              </w:rPr>
            </w:pPr>
          </w:p>
        </w:tc>
        <w:tc>
          <w:tcPr>
            <w:tcW w:w="3260" w:type="dxa"/>
          </w:tcPr>
          <w:p w14:paraId="18A90B16" w14:textId="0AE5AC6C" w:rsidR="007C0D9F" w:rsidRDefault="007C0D9F" w:rsidP="00CE3B3F">
            <w:pPr>
              <w:autoSpaceDE w:val="0"/>
              <w:autoSpaceDN w:val="0"/>
              <w:adjustRightInd w:val="0"/>
              <w:rPr>
                <w:rFonts w:ascii="Times New Roman" w:hAnsi="Times New Roman"/>
                <w:sz w:val="26"/>
                <w:szCs w:val="26"/>
              </w:rPr>
            </w:pPr>
            <w:r>
              <w:rPr>
                <w:rFonts w:ascii="Times New Roman" w:hAnsi="Times New Roman"/>
                <w:sz w:val="26"/>
                <w:szCs w:val="26"/>
              </w:rPr>
              <w:lastRenderedPageBreak/>
              <w:t>Оперативность исполнения</w:t>
            </w:r>
            <w:r w:rsidR="00F2114F">
              <w:rPr>
                <w:rFonts w:ascii="Times New Roman" w:hAnsi="Times New Roman"/>
                <w:sz w:val="26"/>
                <w:szCs w:val="26"/>
              </w:rPr>
              <w:t xml:space="preserve"> заданий и поручений директора и заместителя директора учреждения, начальника отдела</w:t>
            </w:r>
          </w:p>
        </w:tc>
        <w:tc>
          <w:tcPr>
            <w:tcW w:w="3969" w:type="dxa"/>
          </w:tcPr>
          <w:p w14:paraId="281AFFF8" w14:textId="4921405E" w:rsidR="007C0D9F" w:rsidRDefault="007C0D9F" w:rsidP="00CE3B3F">
            <w:pPr>
              <w:autoSpaceDE w:val="0"/>
              <w:autoSpaceDN w:val="0"/>
              <w:adjustRightInd w:val="0"/>
              <w:rPr>
                <w:rFonts w:ascii="Times New Roman" w:hAnsi="Times New Roman"/>
                <w:sz w:val="26"/>
                <w:szCs w:val="26"/>
              </w:rPr>
            </w:pPr>
            <w:r>
              <w:rPr>
                <w:rFonts w:ascii="Times New Roman" w:hAnsi="Times New Roman"/>
                <w:sz w:val="26"/>
                <w:szCs w:val="26"/>
              </w:rPr>
              <w:t>Соблюдение установленных сроков</w:t>
            </w:r>
          </w:p>
        </w:tc>
        <w:tc>
          <w:tcPr>
            <w:tcW w:w="3260" w:type="dxa"/>
          </w:tcPr>
          <w:p w14:paraId="1BAF421F" w14:textId="77777777" w:rsidR="007C0D9F" w:rsidRDefault="007C0D9F" w:rsidP="00CE3B3F">
            <w:pPr>
              <w:pStyle w:val="ConsPlusNormal"/>
            </w:pPr>
            <w:r>
              <w:t>Своевременно</w:t>
            </w:r>
          </w:p>
          <w:p w14:paraId="2D886F49" w14:textId="77777777" w:rsidR="007C0D9F" w:rsidRDefault="007C0D9F" w:rsidP="00CE3B3F">
            <w:pPr>
              <w:pStyle w:val="ConsPlusNormal"/>
            </w:pPr>
            <w:r>
              <w:t>Нарушение установленных сроков от 1 до 3 дней</w:t>
            </w:r>
          </w:p>
          <w:p w14:paraId="66221D0F" w14:textId="77777777" w:rsidR="007C0D9F" w:rsidRDefault="007C0D9F" w:rsidP="00CE3B3F">
            <w:pPr>
              <w:pStyle w:val="ConsPlusNormal"/>
            </w:pPr>
            <w:r>
              <w:t>Нарушение установленных сроков от 3 до 5 дней</w:t>
            </w:r>
          </w:p>
          <w:p w14:paraId="2EDA90AE" w14:textId="1CF93B1C" w:rsidR="007C0D9F" w:rsidRDefault="007C0D9F" w:rsidP="00B84BFF">
            <w:pPr>
              <w:pStyle w:val="ConsPlusNormal"/>
            </w:pPr>
            <w:r>
              <w:lastRenderedPageBreak/>
              <w:t>Нарушение установленных сроков более 5 дней</w:t>
            </w:r>
          </w:p>
        </w:tc>
        <w:tc>
          <w:tcPr>
            <w:tcW w:w="1701" w:type="dxa"/>
          </w:tcPr>
          <w:p w14:paraId="426941DC" w14:textId="77777777" w:rsidR="007C0D9F" w:rsidRDefault="007C0D9F" w:rsidP="00CE3B3F">
            <w:pPr>
              <w:pStyle w:val="ConsPlusNormal"/>
              <w:jc w:val="center"/>
            </w:pPr>
            <w:r>
              <w:lastRenderedPageBreak/>
              <w:t>20</w:t>
            </w:r>
          </w:p>
          <w:p w14:paraId="5B10659E" w14:textId="77777777" w:rsidR="007C0D9F" w:rsidRDefault="007C0D9F" w:rsidP="00CE3B3F">
            <w:pPr>
              <w:pStyle w:val="ConsPlusNormal"/>
              <w:jc w:val="center"/>
            </w:pPr>
          </w:p>
          <w:p w14:paraId="1F17504B" w14:textId="77777777" w:rsidR="007C0D9F" w:rsidRDefault="007C0D9F" w:rsidP="00CE3B3F">
            <w:pPr>
              <w:pStyle w:val="ConsPlusNormal"/>
              <w:jc w:val="center"/>
            </w:pPr>
            <w:r>
              <w:t>15</w:t>
            </w:r>
          </w:p>
          <w:p w14:paraId="506284AC" w14:textId="77777777" w:rsidR="007C0D9F" w:rsidRDefault="007C0D9F" w:rsidP="00CE3B3F">
            <w:pPr>
              <w:pStyle w:val="ConsPlusNormal"/>
              <w:jc w:val="center"/>
            </w:pPr>
          </w:p>
          <w:p w14:paraId="6E888DE1" w14:textId="77777777" w:rsidR="007C0D9F" w:rsidRDefault="007C0D9F" w:rsidP="00CE3B3F">
            <w:pPr>
              <w:pStyle w:val="ConsPlusNormal"/>
              <w:jc w:val="center"/>
            </w:pPr>
            <w:r>
              <w:t>10</w:t>
            </w:r>
          </w:p>
          <w:p w14:paraId="31D7B672" w14:textId="77777777" w:rsidR="007C0D9F" w:rsidRDefault="007C0D9F" w:rsidP="00CE3B3F">
            <w:pPr>
              <w:pStyle w:val="ConsPlusNormal"/>
              <w:jc w:val="center"/>
            </w:pPr>
          </w:p>
          <w:p w14:paraId="11ED36E9" w14:textId="3B7F07C9" w:rsidR="007C0D9F" w:rsidRDefault="007C0D9F" w:rsidP="00CE3B3F">
            <w:pPr>
              <w:pStyle w:val="ConsPlusNormal"/>
              <w:jc w:val="center"/>
            </w:pPr>
            <w:r>
              <w:lastRenderedPageBreak/>
              <w:t>0</w:t>
            </w:r>
          </w:p>
        </w:tc>
      </w:tr>
      <w:tr w:rsidR="007C0D9F" w:rsidRPr="00B7342A" w14:paraId="247F598A" w14:textId="77777777" w:rsidTr="00B84BFF">
        <w:trPr>
          <w:trHeight w:val="3101"/>
        </w:trPr>
        <w:tc>
          <w:tcPr>
            <w:tcW w:w="2614" w:type="dxa"/>
            <w:vMerge/>
          </w:tcPr>
          <w:p w14:paraId="1E13EBA2" w14:textId="73EBC1D9" w:rsidR="007C0D9F" w:rsidRDefault="007C0D9F" w:rsidP="005976CF">
            <w:pPr>
              <w:autoSpaceDE w:val="0"/>
              <w:autoSpaceDN w:val="0"/>
              <w:adjustRightInd w:val="0"/>
              <w:outlineLvl w:val="0"/>
              <w:rPr>
                <w:rFonts w:ascii="Times New Roman" w:hAnsi="Times New Roman"/>
                <w:bCs/>
                <w:sz w:val="26"/>
                <w:szCs w:val="26"/>
              </w:rPr>
            </w:pPr>
          </w:p>
        </w:tc>
        <w:tc>
          <w:tcPr>
            <w:tcW w:w="3260" w:type="dxa"/>
          </w:tcPr>
          <w:p w14:paraId="7D43592D" w14:textId="5676EB93" w:rsidR="007C0D9F" w:rsidRPr="00C410A6" w:rsidRDefault="007C0D9F" w:rsidP="005976CF">
            <w:pPr>
              <w:autoSpaceDE w:val="0"/>
              <w:autoSpaceDN w:val="0"/>
              <w:adjustRightInd w:val="0"/>
              <w:rPr>
                <w:rFonts w:ascii="Times New Roman" w:hAnsi="Times New Roman"/>
                <w:sz w:val="26"/>
                <w:szCs w:val="26"/>
              </w:rPr>
            </w:pPr>
            <w:r w:rsidRPr="00C410A6">
              <w:rPr>
                <w:rFonts w:ascii="Times New Roman" w:hAnsi="Times New Roman"/>
                <w:sz w:val="26"/>
                <w:szCs w:val="26"/>
              </w:rPr>
              <w:t xml:space="preserve">Своевременная передача информации в соответствующие отделы учреждения по запросам, поступившим от участников закупок, контрольных органов и иных участников контрактной системы </w:t>
            </w:r>
          </w:p>
        </w:tc>
        <w:tc>
          <w:tcPr>
            <w:tcW w:w="3969" w:type="dxa"/>
          </w:tcPr>
          <w:p w14:paraId="1BC0FD73" w14:textId="2B384364" w:rsidR="007C0D9F" w:rsidRPr="00C410A6" w:rsidRDefault="007C0D9F" w:rsidP="005976CF">
            <w:pPr>
              <w:autoSpaceDE w:val="0"/>
              <w:autoSpaceDN w:val="0"/>
              <w:adjustRightInd w:val="0"/>
              <w:rPr>
                <w:rFonts w:ascii="Times New Roman" w:hAnsi="Times New Roman"/>
                <w:sz w:val="26"/>
                <w:szCs w:val="26"/>
              </w:rPr>
            </w:pPr>
            <w:r w:rsidRPr="00C410A6">
              <w:rPr>
                <w:rFonts w:ascii="Times New Roman" w:hAnsi="Times New Roman"/>
                <w:sz w:val="26"/>
                <w:szCs w:val="26"/>
              </w:rPr>
              <w:t>Соблюдение установленных сроков</w:t>
            </w:r>
          </w:p>
        </w:tc>
        <w:tc>
          <w:tcPr>
            <w:tcW w:w="3260" w:type="dxa"/>
          </w:tcPr>
          <w:p w14:paraId="287E16C4" w14:textId="77777777" w:rsidR="007C0D9F" w:rsidRPr="00C410A6" w:rsidRDefault="007C0D9F" w:rsidP="005976CF">
            <w:pPr>
              <w:pStyle w:val="ConsPlusNormal"/>
            </w:pPr>
            <w:r w:rsidRPr="00C410A6">
              <w:t>Своевременно</w:t>
            </w:r>
          </w:p>
          <w:p w14:paraId="083C22F7" w14:textId="77777777" w:rsidR="007C0D9F" w:rsidRPr="00C410A6" w:rsidRDefault="007C0D9F" w:rsidP="005976CF">
            <w:pPr>
              <w:pStyle w:val="ConsPlusNormal"/>
            </w:pPr>
            <w:r w:rsidRPr="00C410A6">
              <w:t>Нарушение установленных сроков от 1 до 3 дней</w:t>
            </w:r>
          </w:p>
          <w:p w14:paraId="06161555" w14:textId="77777777" w:rsidR="007C0D9F" w:rsidRPr="00C410A6" w:rsidRDefault="007C0D9F" w:rsidP="005976CF">
            <w:pPr>
              <w:pStyle w:val="ConsPlusNormal"/>
            </w:pPr>
            <w:r w:rsidRPr="00C410A6">
              <w:t>Нарушение установленных сроков от 3 до 5 дней</w:t>
            </w:r>
          </w:p>
          <w:p w14:paraId="55C7E00B" w14:textId="205D5A7F" w:rsidR="007C0D9F" w:rsidRPr="00C410A6" w:rsidRDefault="007C0D9F" w:rsidP="00B84BFF">
            <w:pPr>
              <w:pStyle w:val="ConsPlusNormal"/>
            </w:pPr>
            <w:r w:rsidRPr="00C410A6">
              <w:t>Нарушение установленных сроков более 5 дней</w:t>
            </w:r>
          </w:p>
        </w:tc>
        <w:tc>
          <w:tcPr>
            <w:tcW w:w="1701" w:type="dxa"/>
          </w:tcPr>
          <w:p w14:paraId="31359DC4" w14:textId="77777777" w:rsidR="00D13DC2" w:rsidRPr="00C410A6" w:rsidRDefault="00D13DC2" w:rsidP="00D13DC2">
            <w:pPr>
              <w:pStyle w:val="ConsPlusNormal"/>
              <w:jc w:val="center"/>
            </w:pPr>
            <w:r w:rsidRPr="00C410A6">
              <w:t>15</w:t>
            </w:r>
          </w:p>
          <w:p w14:paraId="70F24137" w14:textId="77777777" w:rsidR="00D13DC2" w:rsidRPr="00C410A6" w:rsidRDefault="00D13DC2" w:rsidP="00D13DC2">
            <w:pPr>
              <w:pStyle w:val="ConsPlusNormal"/>
              <w:jc w:val="center"/>
            </w:pPr>
          </w:p>
          <w:p w14:paraId="18BCD318" w14:textId="77777777" w:rsidR="00D13DC2" w:rsidRPr="00C410A6" w:rsidRDefault="00D13DC2" w:rsidP="00D13DC2">
            <w:pPr>
              <w:pStyle w:val="ConsPlusNormal"/>
              <w:jc w:val="center"/>
            </w:pPr>
            <w:r w:rsidRPr="00C410A6">
              <w:t>10</w:t>
            </w:r>
          </w:p>
          <w:p w14:paraId="1EFAF9CA" w14:textId="77777777" w:rsidR="00D13DC2" w:rsidRPr="00C410A6" w:rsidRDefault="00D13DC2" w:rsidP="00D13DC2">
            <w:pPr>
              <w:pStyle w:val="ConsPlusNormal"/>
              <w:jc w:val="center"/>
            </w:pPr>
          </w:p>
          <w:p w14:paraId="1D4D8B75" w14:textId="77777777" w:rsidR="00D13DC2" w:rsidRPr="00C410A6" w:rsidRDefault="00D13DC2" w:rsidP="00D13DC2">
            <w:pPr>
              <w:pStyle w:val="ConsPlusNormal"/>
              <w:jc w:val="center"/>
            </w:pPr>
            <w:r w:rsidRPr="00C410A6">
              <w:t>5</w:t>
            </w:r>
          </w:p>
          <w:p w14:paraId="42EBCF83" w14:textId="77777777" w:rsidR="00D13DC2" w:rsidRPr="00C410A6" w:rsidRDefault="00D13DC2" w:rsidP="00D13DC2">
            <w:pPr>
              <w:pStyle w:val="ConsPlusNormal"/>
              <w:jc w:val="center"/>
            </w:pPr>
          </w:p>
          <w:p w14:paraId="6FEAF9D5" w14:textId="38656BE4" w:rsidR="007C0D9F" w:rsidRPr="00C410A6" w:rsidRDefault="00D13DC2" w:rsidP="00B84BFF">
            <w:pPr>
              <w:pStyle w:val="ConsPlusNormal"/>
              <w:jc w:val="center"/>
            </w:pPr>
            <w:r w:rsidRPr="00C410A6">
              <w:t>0</w:t>
            </w:r>
          </w:p>
        </w:tc>
      </w:tr>
      <w:tr w:rsidR="007C0D9F" w:rsidRPr="00B7342A" w14:paraId="709F121C" w14:textId="77777777" w:rsidTr="00B84BFF">
        <w:trPr>
          <w:trHeight w:val="2569"/>
        </w:trPr>
        <w:tc>
          <w:tcPr>
            <w:tcW w:w="2614" w:type="dxa"/>
            <w:vMerge/>
          </w:tcPr>
          <w:p w14:paraId="6CB3E2C8" w14:textId="36789D64" w:rsidR="007C0D9F" w:rsidRPr="00754A9D" w:rsidRDefault="007C0D9F" w:rsidP="005976CF">
            <w:pPr>
              <w:autoSpaceDE w:val="0"/>
              <w:autoSpaceDN w:val="0"/>
              <w:adjustRightInd w:val="0"/>
              <w:outlineLvl w:val="0"/>
              <w:rPr>
                <w:rFonts w:ascii="Times New Roman" w:hAnsi="Times New Roman"/>
                <w:bCs/>
                <w:sz w:val="26"/>
                <w:szCs w:val="26"/>
                <w:highlight w:val="yellow"/>
              </w:rPr>
            </w:pPr>
          </w:p>
        </w:tc>
        <w:tc>
          <w:tcPr>
            <w:tcW w:w="3260" w:type="dxa"/>
          </w:tcPr>
          <w:p w14:paraId="4C100838" w14:textId="7C7E9A64" w:rsidR="007C0D9F" w:rsidRPr="00C410A6" w:rsidRDefault="007C0D9F" w:rsidP="005976CF">
            <w:pPr>
              <w:autoSpaceDE w:val="0"/>
              <w:autoSpaceDN w:val="0"/>
              <w:adjustRightInd w:val="0"/>
              <w:rPr>
                <w:rFonts w:ascii="Times New Roman" w:hAnsi="Times New Roman"/>
                <w:sz w:val="26"/>
                <w:szCs w:val="26"/>
              </w:rPr>
            </w:pPr>
            <w:r w:rsidRPr="00C410A6">
              <w:rPr>
                <w:rFonts w:ascii="Times New Roman" w:hAnsi="Times New Roman"/>
                <w:sz w:val="26"/>
                <w:szCs w:val="26"/>
              </w:rPr>
              <w:t>Своевременная передача первичных документов (сведений) по кадровому делопроизводству и бухгалтерскому учету в соответствии с договорами поручения и должностной инструкцией</w:t>
            </w:r>
          </w:p>
        </w:tc>
        <w:tc>
          <w:tcPr>
            <w:tcW w:w="3969" w:type="dxa"/>
          </w:tcPr>
          <w:p w14:paraId="1E182609" w14:textId="1FF5F8B9" w:rsidR="007C0D9F" w:rsidRPr="00C410A6" w:rsidRDefault="007C0D9F" w:rsidP="005976CF">
            <w:pPr>
              <w:autoSpaceDE w:val="0"/>
              <w:autoSpaceDN w:val="0"/>
              <w:adjustRightInd w:val="0"/>
              <w:rPr>
                <w:rFonts w:ascii="Times New Roman" w:hAnsi="Times New Roman"/>
                <w:sz w:val="26"/>
                <w:szCs w:val="26"/>
              </w:rPr>
            </w:pPr>
            <w:r w:rsidRPr="00C410A6">
              <w:rPr>
                <w:rFonts w:ascii="Times New Roman" w:hAnsi="Times New Roman"/>
                <w:sz w:val="26"/>
                <w:szCs w:val="26"/>
              </w:rPr>
              <w:t>Соблюдение установленных сроков</w:t>
            </w:r>
          </w:p>
        </w:tc>
        <w:tc>
          <w:tcPr>
            <w:tcW w:w="3260" w:type="dxa"/>
          </w:tcPr>
          <w:p w14:paraId="3A539791" w14:textId="77777777" w:rsidR="007C0D9F" w:rsidRPr="00C410A6" w:rsidRDefault="007C0D9F" w:rsidP="005976CF">
            <w:pPr>
              <w:pStyle w:val="ConsPlusNormal"/>
            </w:pPr>
            <w:r w:rsidRPr="00C410A6">
              <w:t>Своевременно</w:t>
            </w:r>
          </w:p>
          <w:p w14:paraId="33EA5EA8" w14:textId="77777777" w:rsidR="007C0D9F" w:rsidRPr="00C410A6" w:rsidRDefault="007C0D9F" w:rsidP="005976CF">
            <w:pPr>
              <w:pStyle w:val="ConsPlusNormal"/>
            </w:pPr>
            <w:r w:rsidRPr="00C410A6">
              <w:t>Нарушение установленных сроков от 1 до 3 дней</w:t>
            </w:r>
          </w:p>
          <w:p w14:paraId="413E29B9" w14:textId="77777777" w:rsidR="007C0D9F" w:rsidRPr="00C410A6" w:rsidRDefault="007C0D9F" w:rsidP="005976CF">
            <w:pPr>
              <w:pStyle w:val="ConsPlusNormal"/>
            </w:pPr>
            <w:r w:rsidRPr="00C410A6">
              <w:t>Нарушение установленных сроков от 3 до 5 дней</w:t>
            </w:r>
          </w:p>
          <w:p w14:paraId="1F77EB02" w14:textId="4F266059" w:rsidR="007C0D9F" w:rsidRPr="00C410A6" w:rsidRDefault="007C0D9F" w:rsidP="00B84BFF">
            <w:pPr>
              <w:pStyle w:val="ConsPlusNormal"/>
            </w:pPr>
            <w:r w:rsidRPr="00C410A6">
              <w:t>Нарушение установленных сроков более 5 дней</w:t>
            </w:r>
          </w:p>
        </w:tc>
        <w:tc>
          <w:tcPr>
            <w:tcW w:w="1701" w:type="dxa"/>
          </w:tcPr>
          <w:p w14:paraId="376AD223" w14:textId="77777777" w:rsidR="00D13DC2" w:rsidRPr="00C410A6" w:rsidRDefault="00D13DC2" w:rsidP="00D13DC2">
            <w:pPr>
              <w:pStyle w:val="ConsPlusNormal"/>
              <w:jc w:val="center"/>
            </w:pPr>
            <w:r w:rsidRPr="00C410A6">
              <w:t>15</w:t>
            </w:r>
          </w:p>
          <w:p w14:paraId="180C5598" w14:textId="77777777" w:rsidR="00D13DC2" w:rsidRPr="00C410A6" w:rsidRDefault="00D13DC2" w:rsidP="00D13DC2">
            <w:pPr>
              <w:pStyle w:val="ConsPlusNormal"/>
              <w:jc w:val="center"/>
            </w:pPr>
          </w:p>
          <w:p w14:paraId="2C3C69A2" w14:textId="77777777" w:rsidR="00D13DC2" w:rsidRPr="00C410A6" w:rsidRDefault="00D13DC2" w:rsidP="00D13DC2">
            <w:pPr>
              <w:pStyle w:val="ConsPlusNormal"/>
              <w:jc w:val="center"/>
            </w:pPr>
            <w:r w:rsidRPr="00C410A6">
              <w:t>10</w:t>
            </w:r>
          </w:p>
          <w:p w14:paraId="24AD3549" w14:textId="77777777" w:rsidR="00D13DC2" w:rsidRPr="00C410A6" w:rsidRDefault="00D13DC2" w:rsidP="00D13DC2">
            <w:pPr>
              <w:pStyle w:val="ConsPlusNormal"/>
              <w:jc w:val="center"/>
            </w:pPr>
          </w:p>
          <w:p w14:paraId="23E1E54C" w14:textId="77777777" w:rsidR="00D13DC2" w:rsidRPr="00C410A6" w:rsidRDefault="00D13DC2" w:rsidP="00D13DC2">
            <w:pPr>
              <w:pStyle w:val="ConsPlusNormal"/>
              <w:jc w:val="center"/>
            </w:pPr>
            <w:r w:rsidRPr="00C410A6">
              <w:t>5</w:t>
            </w:r>
          </w:p>
          <w:p w14:paraId="2C265BCB" w14:textId="77777777" w:rsidR="00D13DC2" w:rsidRPr="00C410A6" w:rsidRDefault="00D13DC2" w:rsidP="00D13DC2">
            <w:pPr>
              <w:pStyle w:val="ConsPlusNormal"/>
              <w:jc w:val="center"/>
            </w:pPr>
          </w:p>
          <w:p w14:paraId="567F66FE" w14:textId="0E4B1844" w:rsidR="007C0D9F" w:rsidRPr="00C410A6" w:rsidRDefault="00D13DC2" w:rsidP="00B84BFF">
            <w:pPr>
              <w:pStyle w:val="ConsPlusNormal"/>
              <w:jc w:val="center"/>
            </w:pPr>
            <w:r w:rsidRPr="00C410A6">
              <w:t>0</w:t>
            </w:r>
          </w:p>
        </w:tc>
      </w:tr>
      <w:tr w:rsidR="005976CF" w:rsidRPr="00B7342A" w14:paraId="060BA863" w14:textId="77777777" w:rsidTr="00FD1B97">
        <w:trPr>
          <w:trHeight w:val="950"/>
        </w:trPr>
        <w:tc>
          <w:tcPr>
            <w:tcW w:w="2614" w:type="dxa"/>
            <w:vMerge w:val="restart"/>
          </w:tcPr>
          <w:p w14:paraId="18B7CEC8" w14:textId="07B7D0F3" w:rsidR="005976CF" w:rsidRDefault="005976CF" w:rsidP="005976CF">
            <w:pPr>
              <w:autoSpaceDE w:val="0"/>
              <w:autoSpaceDN w:val="0"/>
              <w:adjustRightInd w:val="0"/>
              <w:outlineLvl w:val="0"/>
              <w:rPr>
                <w:rFonts w:ascii="Times New Roman" w:hAnsi="Times New Roman"/>
                <w:bCs/>
                <w:sz w:val="26"/>
                <w:szCs w:val="26"/>
              </w:rPr>
            </w:pPr>
            <w:r>
              <w:rPr>
                <w:rFonts w:ascii="Times New Roman" w:hAnsi="Times New Roman"/>
                <w:bCs/>
                <w:sz w:val="26"/>
                <w:szCs w:val="26"/>
              </w:rPr>
              <w:t xml:space="preserve">Ведущий </w:t>
            </w:r>
            <w:proofErr w:type="spellStart"/>
            <w:r>
              <w:rPr>
                <w:rFonts w:ascii="Times New Roman" w:hAnsi="Times New Roman"/>
                <w:bCs/>
                <w:sz w:val="26"/>
                <w:szCs w:val="26"/>
              </w:rPr>
              <w:t>документовед</w:t>
            </w:r>
            <w:proofErr w:type="spellEnd"/>
          </w:p>
        </w:tc>
        <w:tc>
          <w:tcPr>
            <w:tcW w:w="3260" w:type="dxa"/>
          </w:tcPr>
          <w:p w14:paraId="5E84862D" w14:textId="305FBF58" w:rsidR="005976CF" w:rsidRDefault="005976CF" w:rsidP="005976CF">
            <w:pPr>
              <w:autoSpaceDE w:val="0"/>
              <w:autoSpaceDN w:val="0"/>
              <w:adjustRightInd w:val="0"/>
              <w:rPr>
                <w:rFonts w:ascii="Times New Roman" w:hAnsi="Times New Roman"/>
                <w:sz w:val="26"/>
                <w:szCs w:val="26"/>
              </w:rPr>
            </w:pPr>
            <w:r>
              <w:rPr>
                <w:rFonts w:ascii="Times New Roman" w:hAnsi="Times New Roman"/>
                <w:sz w:val="26"/>
                <w:szCs w:val="26"/>
              </w:rPr>
              <w:t xml:space="preserve">Оперативность исполнения заданий и поручений </w:t>
            </w:r>
            <w:r w:rsidR="00F2114F">
              <w:rPr>
                <w:rFonts w:ascii="Times New Roman" w:hAnsi="Times New Roman"/>
                <w:sz w:val="26"/>
                <w:szCs w:val="26"/>
              </w:rPr>
              <w:t xml:space="preserve">директора и заместителя </w:t>
            </w:r>
            <w:r w:rsidR="00F2114F">
              <w:rPr>
                <w:rFonts w:ascii="Times New Roman" w:hAnsi="Times New Roman"/>
                <w:sz w:val="26"/>
                <w:szCs w:val="26"/>
              </w:rPr>
              <w:lastRenderedPageBreak/>
              <w:t>директора учреждения, начальника отдела</w:t>
            </w:r>
          </w:p>
        </w:tc>
        <w:tc>
          <w:tcPr>
            <w:tcW w:w="3969" w:type="dxa"/>
          </w:tcPr>
          <w:p w14:paraId="1D1C5D0B" w14:textId="2AAD90FF" w:rsidR="005976CF" w:rsidRDefault="005976CF" w:rsidP="005976CF">
            <w:pPr>
              <w:autoSpaceDE w:val="0"/>
              <w:autoSpaceDN w:val="0"/>
              <w:adjustRightInd w:val="0"/>
              <w:rPr>
                <w:rFonts w:ascii="Times New Roman" w:hAnsi="Times New Roman"/>
                <w:sz w:val="26"/>
                <w:szCs w:val="26"/>
              </w:rPr>
            </w:pPr>
            <w:r>
              <w:rPr>
                <w:rFonts w:ascii="Times New Roman" w:hAnsi="Times New Roman"/>
                <w:sz w:val="26"/>
                <w:szCs w:val="26"/>
              </w:rPr>
              <w:lastRenderedPageBreak/>
              <w:t>Соблюдение установленных сроков</w:t>
            </w:r>
          </w:p>
        </w:tc>
        <w:tc>
          <w:tcPr>
            <w:tcW w:w="3260" w:type="dxa"/>
          </w:tcPr>
          <w:p w14:paraId="27552B52" w14:textId="77777777" w:rsidR="005976CF" w:rsidRDefault="005976CF" w:rsidP="005976CF">
            <w:pPr>
              <w:pStyle w:val="ConsPlusNormal"/>
            </w:pPr>
            <w:r>
              <w:t>Своевременно</w:t>
            </w:r>
          </w:p>
          <w:p w14:paraId="096BA962" w14:textId="77777777" w:rsidR="005976CF" w:rsidRDefault="005976CF" w:rsidP="005976CF">
            <w:pPr>
              <w:pStyle w:val="ConsPlusNormal"/>
            </w:pPr>
            <w:r>
              <w:t>Нарушение установленных сроков от 1 до 3 дней</w:t>
            </w:r>
          </w:p>
          <w:p w14:paraId="642A29AA" w14:textId="35A82810" w:rsidR="005976CF" w:rsidRDefault="005976CF" w:rsidP="005976CF">
            <w:pPr>
              <w:pStyle w:val="ConsPlusNormal"/>
            </w:pPr>
            <w:r>
              <w:t>Нарушение установленных сроков от 3 дней</w:t>
            </w:r>
          </w:p>
        </w:tc>
        <w:tc>
          <w:tcPr>
            <w:tcW w:w="1701" w:type="dxa"/>
          </w:tcPr>
          <w:p w14:paraId="30D8C35D" w14:textId="77777777" w:rsidR="005976CF" w:rsidRDefault="005976CF" w:rsidP="005976CF">
            <w:pPr>
              <w:pStyle w:val="ConsPlusNormal"/>
              <w:jc w:val="center"/>
            </w:pPr>
            <w:r>
              <w:t>10</w:t>
            </w:r>
          </w:p>
          <w:p w14:paraId="0ECEBA46" w14:textId="77777777" w:rsidR="005976CF" w:rsidRDefault="005976CF" w:rsidP="005976CF">
            <w:pPr>
              <w:pStyle w:val="ConsPlusNormal"/>
              <w:jc w:val="center"/>
            </w:pPr>
          </w:p>
          <w:p w14:paraId="2BCCCB39" w14:textId="77777777" w:rsidR="005976CF" w:rsidRDefault="005976CF" w:rsidP="005976CF">
            <w:pPr>
              <w:pStyle w:val="ConsPlusNormal"/>
              <w:jc w:val="center"/>
            </w:pPr>
            <w:r>
              <w:t>5</w:t>
            </w:r>
          </w:p>
          <w:p w14:paraId="6A9D2198" w14:textId="77777777" w:rsidR="005976CF" w:rsidRDefault="005976CF" w:rsidP="005976CF">
            <w:pPr>
              <w:pStyle w:val="ConsPlusNormal"/>
              <w:jc w:val="center"/>
            </w:pPr>
          </w:p>
          <w:p w14:paraId="408D4137" w14:textId="291EC6E5" w:rsidR="005976CF" w:rsidRDefault="005976CF" w:rsidP="005976CF">
            <w:pPr>
              <w:pStyle w:val="ConsPlusNormal"/>
              <w:jc w:val="center"/>
            </w:pPr>
            <w:r>
              <w:t>0</w:t>
            </w:r>
          </w:p>
        </w:tc>
      </w:tr>
      <w:tr w:rsidR="005976CF" w:rsidRPr="00B7342A" w14:paraId="3DFEA4C7" w14:textId="77777777" w:rsidTr="00FD1B97">
        <w:trPr>
          <w:trHeight w:val="950"/>
        </w:trPr>
        <w:tc>
          <w:tcPr>
            <w:tcW w:w="2614" w:type="dxa"/>
            <w:vMerge/>
          </w:tcPr>
          <w:p w14:paraId="4CC62A5A" w14:textId="4DE41998" w:rsidR="005976CF" w:rsidRPr="00754A9D" w:rsidRDefault="005976CF" w:rsidP="00CE3B3F">
            <w:pPr>
              <w:autoSpaceDE w:val="0"/>
              <w:autoSpaceDN w:val="0"/>
              <w:adjustRightInd w:val="0"/>
              <w:outlineLvl w:val="0"/>
              <w:rPr>
                <w:rFonts w:ascii="Times New Roman" w:hAnsi="Times New Roman"/>
                <w:bCs/>
                <w:sz w:val="26"/>
                <w:szCs w:val="26"/>
                <w:highlight w:val="yellow"/>
              </w:rPr>
            </w:pPr>
          </w:p>
        </w:tc>
        <w:tc>
          <w:tcPr>
            <w:tcW w:w="3260" w:type="dxa"/>
          </w:tcPr>
          <w:p w14:paraId="6953A21F" w14:textId="35161A78" w:rsidR="005976CF" w:rsidRPr="00C410A6" w:rsidRDefault="005976CF" w:rsidP="00754A9D">
            <w:pPr>
              <w:autoSpaceDE w:val="0"/>
              <w:autoSpaceDN w:val="0"/>
              <w:adjustRightInd w:val="0"/>
              <w:rPr>
                <w:rFonts w:ascii="Times New Roman" w:hAnsi="Times New Roman"/>
                <w:sz w:val="26"/>
                <w:szCs w:val="26"/>
              </w:rPr>
            </w:pPr>
            <w:r w:rsidRPr="00C410A6">
              <w:rPr>
                <w:rFonts w:ascii="Times New Roman" w:hAnsi="Times New Roman"/>
                <w:sz w:val="26"/>
                <w:szCs w:val="26"/>
              </w:rPr>
              <w:t xml:space="preserve">Контроль за сроками исполнения заданий и поручений, стоящих на контроле </w:t>
            </w:r>
          </w:p>
        </w:tc>
        <w:tc>
          <w:tcPr>
            <w:tcW w:w="3969" w:type="dxa"/>
          </w:tcPr>
          <w:p w14:paraId="487F80E3" w14:textId="7BC44EF5" w:rsidR="005976CF" w:rsidRPr="00C410A6" w:rsidRDefault="005976CF" w:rsidP="00CE3B3F">
            <w:pPr>
              <w:autoSpaceDE w:val="0"/>
              <w:autoSpaceDN w:val="0"/>
              <w:adjustRightInd w:val="0"/>
              <w:rPr>
                <w:rFonts w:ascii="Times New Roman" w:hAnsi="Times New Roman"/>
                <w:sz w:val="26"/>
                <w:szCs w:val="26"/>
              </w:rPr>
            </w:pPr>
            <w:r w:rsidRPr="00C410A6">
              <w:rPr>
                <w:rFonts w:ascii="Times New Roman" w:hAnsi="Times New Roman"/>
                <w:sz w:val="26"/>
                <w:szCs w:val="26"/>
              </w:rPr>
              <w:t>Соблюдение установленных сроков</w:t>
            </w:r>
          </w:p>
        </w:tc>
        <w:tc>
          <w:tcPr>
            <w:tcW w:w="3260" w:type="dxa"/>
          </w:tcPr>
          <w:p w14:paraId="32363D62" w14:textId="77777777" w:rsidR="005976CF" w:rsidRPr="00C410A6" w:rsidRDefault="005976CF" w:rsidP="00754A9D">
            <w:pPr>
              <w:pStyle w:val="ConsPlusNormal"/>
            </w:pPr>
            <w:r w:rsidRPr="00C410A6">
              <w:t>Своевременно</w:t>
            </w:r>
          </w:p>
          <w:p w14:paraId="65DDA7A6" w14:textId="77777777" w:rsidR="005976CF" w:rsidRPr="00C410A6" w:rsidRDefault="005976CF" w:rsidP="00754A9D">
            <w:pPr>
              <w:pStyle w:val="ConsPlusNormal"/>
            </w:pPr>
            <w:r w:rsidRPr="00C410A6">
              <w:t>Нарушение установленных сроков от 1 до 3 дней</w:t>
            </w:r>
          </w:p>
          <w:p w14:paraId="5E806772" w14:textId="03757D59" w:rsidR="005976CF" w:rsidRPr="00C410A6" w:rsidRDefault="005976CF" w:rsidP="00754A9D">
            <w:pPr>
              <w:pStyle w:val="ConsPlusNormal"/>
            </w:pPr>
            <w:r w:rsidRPr="00C410A6">
              <w:t>Нарушение установленных сроков от 3 дней</w:t>
            </w:r>
          </w:p>
        </w:tc>
        <w:tc>
          <w:tcPr>
            <w:tcW w:w="1701" w:type="dxa"/>
          </w:tcPr>
          <w:p w14:paraId="110F129B" w14:textId="77777777" w:rsidR="005976CF" w:rsidRPr="00C410A6" w:rsidRDefault="005976CF" w:rsidP="00754A9D">
            <w:pPr>
              <w:pStyle w:val="ConsPlusNormal"/>
              <w:jc w:val="center"/>
            </w:pPr>
            <w:r w:rsidRPr="00C410A6">
              <w:t>10</w:t>
            </w:r>
          </w:p>
          <w:p w14:paraId="0A498965" w14:textId="77777777" w:rsidR="005976CF" w:rsidRPr="00C410A6" w:rsidRDefault="005976CF" w:rsidP="00754A9D">
            <w:pPr>
              <w:pStyle w:val="ConsPlusNormal"/>
              <w:jc w:val="center"/>
            </w:pPr>
          </w:p>
          <w:p w14:paraId="4228AD4D" w14:textId="77777777" w:rsidR="005976CF" w:rsidRPr="00C410A6" w:rsidRDefault="005976CF" w:rsidP="00754A9D">
            <w:pPr>
              <w:pStyle w:val="ConsPlusNormal"/>
              <w:jc w:val="center"/>
            </w:pPr>
            <w:r w:rsidRPr="00C410A6">
              <w:t>5</w:t>
            </w:r>
          </w:p>
          <w:p w14:paraId="2D8D32FF" w14:textId="77777777" w:rsidR="005976CF" w:rsidRPr="00C410A6" w:rsidRDefault="005976CF" w:rsidP="00754A9D">
            <w:pPr>
              <w:pStyle w:val="ConsPlusNormal"/>
              <w:jc w:val="center"/>
            </w:pPr>
          </w:p>
          <w:p w14:paraId="7F0D583A" w14:textId="1CEA3A2E" w:rsidR="005976CF" w:rsidRPr="00C410A6" w:rsidRDefault="005976CF" w:rsidP="00754A9D">
            <w:pPr>
              <w:pStyle w:val="ConsPlusNormal"/>
              <w:jc w:val="center"/>
            </w:pPr>
            <w:r w:rsidRPr="00C410A6">
              <w:t>0</w:t>
            </w:r>
          </w:p>
        </w:tc>
      </w:tr>
      <w:tr w:rsidR="00C4381E" w:rsidRPr="00B7342A" w14:paraId="3F87B71D" w14:textId="77777777" w:rsidTr="00B84BFF">
        <w:trPr>
          <w:trHeight w:val="1204"/>
        </w:trPr>
        <w:tc>
          <w:tcPr>
            <w:tcW w:w="2614" w:type="dxa"/>
            <w:vMerge w:val="restart"/>
          </w:tcPr>
          <w:p w14:paraId="0847836F" w14:textId="1F385EC7" w:rsidR="00C4381E" w:rsidRDefault="00C4381E" w:rsidP="00CE3B3F">
            <w:pPr>
              <w:autoSpaceDE w:val="0"/>
              <w:autoSpaceDN w:val="0"/>
              <w:adjustRightInd w:val="0"/>
              <w:outlineLvl w:val="0"/>
              <w:rPr>
                <w:rFonts w:ascii="Times New Roman" w:hAnsi="Times New Roman"/>
                <w:bCs/>
                <w:sz w:val="26"/>
                <w:szCs w:val="26"/>
              </w:rPr>
            </w:pPr>
            <w:r>
              <w:rPr>
                <w:rFonts w:ascii="Times New Roman" w:hAnsi="Times New Roman"/>
                <w:bCs/>
                <w:sz w:val="26"/>
                <w:szCs w:val="26"/>
              </w:rPr>
              <w:t>Сторож</w:t>
            </w:r>
          </w:p>
        </w:tc>
        <w:tc>
          <w:tcPr>
            <w:tcW w:w="3260" w:type="dxa"/>
          </w:tcPr>
          <w:p w14:paraId="3A89E5E8" w14:textId="5D67EB18" w:rsidR="00C4381E" w:rsidRPr="001E1C8A" w:rsidRDefault="00C4381E" w:rsidP="00CE3B3F">
            <w:pPr>
              <w:autoSpaceDE w:val="0"/>
              <w:autoSpaceDN w:val="0"/>
              <w:adjustRightInd w:val="0"/>
              <w:rPr>
                <w:rFonts w:ascii="Times New Roman" w:hAnsi="Times New Roman"/>
                <w:sz w:val="26"/>
                <w:szCs w:val="26"/>
              </w:rPr>
            </w:pPr>
            <w:r w:rsidRPr="001E1C8A">
              <w:rPr>
                <w:rFonts w:ascii="Times New Roman" w:hAnsi="Times New Roman"/>
                <w:sz w:val="26"/>
                <w:szCs w:val="26"/>
              </w:rPr>
              <w:t>Обеспечение целостности охраняемого объекта</w:t>
            </w:r>
          </w:p>
        </w:tc>
        <w:tc>
          <w:tcPr>
            <w:tcW w:w="3969" w:type="dxa"/>
          </w:tcPr>
          <w:p w14:paraId="5745D20B" w14:textId="4A691C89" w:rsidR="00C4381E" w:rsidRPr="002E1306" w:rsidRDefault="00D66F55" w:rsidP="00B84BFF">
            <w:pPr>
              <w:pStyle w:val="ConsPlusNormal"/>
            </w:pPr>
            <w:r w:rsidRPr="002E1306">
              <w:t>Обеспечение своевременной сменности согласно утвержденному графику сменности работы</w:t>
            </w:r>
          </w:p>
        </w:tc>
        <w:tc>
          <w:tcPr>
            <w:tcW w:w="3260" w:type="dxa"/>
          </w:tcPr>
          <w:p w14:paraId="010A717F" w14:textId="77777777" w:rsidR="00D66F55" w:rsidRPr="002E1306" w:rsidRDefault="00D66F55" w:rsidP="00D66F55">
            <w:pPr>
              <w:pStyle w:val="ConsPlusNormal"/>
            </w:pPr>
            <w:r w:rsidRPr="002E1306">
              <w:t>Своевременно</w:t>
            </w:r>
          </w:p>
          <w:p w14:paraId="2C97C4E4" w14:textId="06A03049" w:rsidR="00C4381E" w:rsidRPr="002E1306" w:rsidRDefault="00D66F55" w:rsidP="00B84BFF">
            <w:pPr>
              <w:pStyle w:val="ConsPlusNormal"/>
            </w:pPr>
            <w:r w:rsidRPr="002E1306">
              <w:t xml:space="preserve">Нарушение установленных сроков </w:t>
            </w:r>
          </w:p>
        </w:tc>
        <w:tc>
          <w:tcPr>
            <w:tcW w:w="1701" w:type="dxa"/>
          </w:tcPr>
          <w:p w14:paraId="73A2777C" w14:textId="77777777" w:rsidR="00837143" w:rsidRPr="001E1C8A" w:rsidRDefault="00837143" w:rsidP="00837143">
            <w:pPr>
              <w:pStyle w:val="ConsPlusNormal"/>
              <w:jc w:val="center"/>
            </w:pPr>
            <w:r w:rsidRPr="001E1C8A">
              <w:t>10</w:t>
            </w:r>
          </w:p>
          <w:p w14:paraId="3ACED6B2" w14:textId="77777777" w:rsidR="00837143" w:rsidRPr="001E1C8A" w:rsidRDefault="00837143" w:rsidP="00837143">
            <w:pPr>
              <w:pStyle w:val="ConsPlusNormal"/>
              <w:jc w:val="center"/>
            </w:pPr>
          </w:p>
          <w:p w14:paraId="556930F3" w14:textId="3E4ABCE2" w:rsidR="00C4381E" w:rsidRPr="001E1C8A" w:rsidRDefault="00837143" w:rsidP="00837143">
            <w:pPr>
              <w:pStyle w:val="ConsPlusNormal"/>
              <w:jc w:val="center"/>
            </w:pPr>
            <w:r w:rsidRPr="001E1C8A">
              <w:t>0</w:t>
            </w:r>
          </w:p>
        </w:tc>
      </w:tr>
      <w:tr w:rsidR="00C4381E" w:rsidRPr="00B7342A" w14:paraId="03FF3D2B" w14:textId="77777777" w:rsidTr="00FD1B97">
        <w:trPr>
          <w:trHeight w:val="950"/>
        </w:trPr>
        <w:tc>
          <w:tcPr>
            <w:tcW w:w="2614" w:type="dxa"/>
            <w:vMerge/>
          </w:tcPr>
          <w:p w14:paraId="1FEE9F6E" w14:textId="77777777" w:rsidR="00C4381E" w:rsidRDefault="00C4381E" w:rsidP="00CE3B3F">
            <w:pPr>
              <w:autoSpaceDE w:val="0"/>
              <w:autoSpaceDN w:val="0"/>
              <w:adjustRightInd w:val="0"/>
              <w:outlineLvl w:val="0"/>
              <w:rPr>
                <w:rFonts w:ascii="Times New Roman" w:hAnsi="Times New Roman"/>
                <w:bCs/>
                <w:sz w:val="26"/>
                <w:szCs w:val="26"/>
              </w:rPr>
            </w:pPr>
          </w:p>
        </w:tc>
        <w:tc>
          <w:tcPr>
            <w:tcW w:w="3260" w:type="dxa"/>
            <w:vMerge w:val="restart"/>
          </w:tcPr>
          <w:p w14:paraId="20670B04" w14:textId="084272C2" w:rsidR="00C4381E" w:rsidRPr="0085684B" w:rsidRDefault="00C4381E" w:rsidP="00F2114F">
            <w:pPr>
              <w:autoSpaceDE w:val="0"/>
              <w:autoSpaceDN w:val="0"/>
              <w:adjustRightInd w:val="0"/>
              <w:rPr>
                <w:rFonts w:ascii="Times New Roman" w:hAnsi="Times New Roman"/>
                <w:sz w:val="26"/>
                <w:szCs w:val="26"/>
              </w:rPr>
            </w:pPr>
            <w:r w:rsidRPr="0085684B">
              <w:rPr>
                <w:rFonts w:ascii="Times New Roman" w:hAnsi="Times New Roman"/>
                <w:sz w:val="26"/>
                <w:szCs w:val="26"/>
              </w:rPr>
              <w:t xml:space="preserve">Осуществление дополнительных работ, не входящих в </w:t>
            </w:r>
            <w:r w:rsidR="00F2114F">
              <w:rPr>
                <w:rFonts w:ascii="Times New Roman" w:hAnsi="Times New Roman"/>
                <w:sz w:val="26"/>
                <w:szCs w:val="26"/>
              </w:rPr>
              <w:t>рабочую</w:t>
            </w:r>
            <w:r w:rsidRPr="0085684B">
              <w:rPr>
                <w:rFonts w:ascii="Times New Roman" w:hAnsi="Times New Roman"/>
                <w:sz w:val="26"/>
                <w:szCs w:val="26"/>
              </w:rPr>
              <w:t xml:space="preserve"> инструкци</w:t>
            </w:r>
            <w:r w:rsidR="00FF0093">
              <w:rPr>
                <w:rFonts w:ascii="Times New Roman" w:hAnsi="Times New Roman"/>
                <w:sz w:val="26"/>
                <w:szCs w:val="26"/>
              </w:rPr>
              <w:t>ю</w:t>
            </w:r>
          </w:p>
        </w:tc>
        <w:tc>
          <w:tcPr>
            <w:tcW w:w="3969" w:type="dxa"/>
          </w:tcPr>
          <w:p w14:paraId="2C1E59F1" w14:textId="49028EB2" w:rsidR="00C4381E" w:rsidRPr="0085684B" w:rsidRDefault="00C4381E" w:rsidP="00B84BFF">
            <w:pPr>
              <w:autoSpaceDE w:val="0"/>
              <w:autoSpaceDN w:val="0"/>
              <w:adjustRightInd w:val="0"/>
              <w:spacing w:after="0" w:line="240" w:lineRule="auto"/>
              <w:rPr>
                <w:rFonts w:ascii="Times New Roman" w:hAnsi="Times New Roman"/>
                <w:sz w:val="26"/>
                <w:szCs w:val="26"/>
              </w:rPr>
            </w:pPr>
            <w:r w:rsidRPr="0085684B">
              <w:rPr>
                <w:rFonts w:ascii="Times New Roman" w:eastAsiaTheme="minorHAnsi" w:hAnsi="Times New Roman"/>
                <w:sz w:val="26"/>
                <w:szCs w:val="26"/>
              </w:rPr>
              <w:t>Погрузочно- разгрузочные работы вручную</w:t>
            </w:r>
            <w:r w:rsidR="00780C1F" w:rsidRPr="0085684B">
              <w:rPr>
                <w:rFonts w:ascii="Times New Roman" w:eastAsiaTheme="minorHAnsi" w:hAnsi="Times New Roman"/>
                <w:sz w:val="26"/>
                <w:szCs w:val="26"/>
              </w:rPr>
              <w:t>, в том числе сортировка и перемещение архива</w:t>
            </w:r>
          </w:p>
        </w:tc>
        <w:tc>
          <w:tcPr>
            <w:tcW w:w="3260" w:type="dxa"/>
          </w:tcPr>
          <w:p w14:paraId="236D42F3" w14:textId="022922F3" w:rsidR="00C4381E" w:rsidRPr="0085684B" w:rsidRDefault="00C4381E" w:rsidP="00B84BFF">
            <w:pPr>
              <w:pStyle w:val="ConsPlusNormal"/>
              <w:jc w:val="center"/>
            </w:pPr>
            <w:r w:rsidRPr="0085684B">
              <w:t>-</w:t>
            </w:r>
          </w:p>
        </w:tc>
        <w:tc>
          <w:tcPr>
            <w:tcW w:w="1701" w:type="dxa"/>
          </w:tcPr>
          <w:p w14:paraId="31AE3A4C" w14:textId="4773E1EC" w:rsidR="00C4381E" w:rsidRPr="0085684B" w:rsidRDefault="00D65449" w:rsidP="00CE3B3F">
            <w:pPr>
              <w:pStyle w:val="ConsPlusNormal"/>
              <w:jc w:val="center"/>
            </w:pPr>
            <w:r w:rsidRPr="0085684B">
              <w:t>4</w:t>
            </w:r>
          </w:p>
        </w:tc>
      </w:tr>
      <w:tr w:rsidR="00020439" w:rsidRPr="00B7342A" w14:paraId="1E9364FE" w14:textId="77777777" w:rsidTr="00B84BFF">
        <w:trPr>
          <w:trHeight w:val="617"/>
        </w:trPr>
        <w:tc>
          <w:tcPr>
            <w:tcW w:w="2614" w:type="dxa"/>
            <w:vMerge/>
          </w:tcPr>
          <w:p w14:paraId="71DA6001" w14:textId="1CD5A6B3" w:rsidR="00020439" w:rsidRDefault="00020439" w:rsidP="00020439">
            <w:pPr>
              <w:autoSpaceDE w:val="0"/>
              <w:autoSpaceDN w:val="0"/>
              <w:adjustRightInd w:val="0"/>
              <w:outlineLvl w:val="0"/>
              <w:rPr>
                <w:rFonts w:ascii="Times New Roman" w:hAnsi="Times New Roman"/>
                <w:bCs/>
                <w:sz w:val="26"/>
                <w:szCs w:val="26"/>
              </w:rPr>
            </w:pPr>
          </w:p>
        </w:tc>
        <w:tc>
          <w:tcPr>
            <w:tcW w:w="3260" w:type="dxa"/>
            <w:vMerge/>
          </w:tcPr>
          <w:p w14:paraId="61A1E7D8" w14:textId="77777777" w:rsidR="00020439" w:rsidRPr="0085684B" w:rsidRDefault="00020439" w:rsidP="00020439">
            <w:pPr>
              <w:autoSpaceDE w:val="0"/>
              <w:autoSpaceDN w:val="0"/>
              <w:adjustRightInd w:val="0"/>
              <w:rPr>
                <w:rFonts w:ascii="Times New Roman" w:hAnsi="Times New Roman"/>
                <w:sz w:val="26"/>
                <w:szCs w:val="26"/>
              </w:rPr>
            </w:pPr>
          </w:p>
        </w:tc>
        <w:tc>
          <w:tcPr>
            <w:tcW w:w="3969" w:type="dxa"/>
          </w:tcPr>
          <w:p w14:paraId="1B482F73" w14:textId="402FCE02" w:rsidR="00020439" w:rsidRPr="0085684B" w:rsidRDefault="00020439" w:rsidP="00E608A5">
            <w:pPr>
              <w:pStyle w:val="ConsPlusNormal"/>
            </w:pPr>
            <w:r w:rsidRPr="0085684B">
              <w:t>Благоустройство помещений и прилегающей территории</w:t>
            </w:r>
          </w:p>
        </w:tc>
        <w:tc>
          <w:tcPr>
            <w:tcW w:w="3260" w:type="dxa"/>
          </w:tcPr>
          <w:p w14:paraId="3B510A6C" w14:textId="35614C7F" w:rsidR="00020439" w:rsidRPr="0085684B" w:rsidRDefault="00020439" w:rsidP="00020439">
            <w:pPr>
              <w:pStyle w:val="ConsPlusNormal"/>
              <w:jc w:val="center"/>
            </w:pPr>
            <w:r w:rsidRPr="0085684B">
              <w:t>-</w:t>
            </w:r>
          </w:p>
        </w:tc>
        <w:tc>
          <w:tcPr>
            <w:tcW w:w="1701" w:type="dxa"/>
          </w:tcPr>
          <w:p w14:paraId="2F099B31" w14:textId="276879EA" w:rsidR="00020439" w:rsidRPr="0085684B" w:rsidRDefault="00D65449" w:rsidP="00020439">
            <w:pPr>
              <w:pStyle w:val="ConsPlusNormal"/>
              <w:jc w:val="center"/>
            </w:pPr>
            <w:r w:rsidRPr="0085684B">
              <w:t>4</w:t>
            </w:r>
          </w:p>
        </w:tc>
      </w:tr>
      <w:tr w:rsidR="00020439" w:rsidRPr="00B7342A" w14:paraId="0B514929" w14:textId="77777777" w:rsidTr="00FD1B97">
        <w:trPr>
          <w:trHeight w:val="950"/>
        </w:trPr>
        <w:tc>
          <w:tcPr>
            <w:tcW w:w="2614" w:type="dxa"/>
            <w:vMerge/>
          </w:tcPr>
          <w:p w14:paraId="179634F9" w14:textId="77777777" w:rsidR="00020439" w:rsidRDefault="00020439" w:rsidP="00020439">
            <w:pPr>
              <w:autoSpaceDE w:val="0"/>
              <w:autoSpaceDN w:val="0"/>
              <w:adjustRightInd w:val="0"/>
              <w:outlineLvl w:val="0"/>
              <w:rPr>
                <w:rFonts w:ascii="Times New Roman" w:hAnsi="Times New Roman"/>
                <w:bCs/>
                <w:sz w:val="26"/>
                <w:szCs w:val="26"/>
              </w:rPr>
            </w:pPr>
          </w:p>
        </w:tc>
        <w:tc>
          <w:tcPr>
            <w:tcW w:w="3260" w:type="dxa"/>
            <w:vMerge/>
          </w:tcPr>
          <w:p w14:paraId="787AFFFB" w14:textId="77777777" w:rsidR="00020439" w:rsidRPr="0085684B" w:rsidRDefault="00020439" w:rsidP="00020439">
            <w:pPr>
              <w:autoSpaceDE w:val="0"/>
              <w:autoSpaceDN w:val="0"/>
              <w:adjustRightInd w:val="0"/>
              <w:rPr>
                <w:rFonts w:ascii="Times New Roman" w:hAnsi="Times New Roman"/>
                <w:sz w:val="26"/>
                <w:szCs w:val="26"/>
              </w:rPr>
            </w:pPr>
          </w:p>
        </w:tc>
        <w:tc>
          <w:tcPr>
            <w:tcW w:w="3969" w:type="dxa"/>
          </w:tcPr>
          <w:p w14:paraId="21BB43FC" w14:textId="6C49DA36" w:rsidR="00020439" w:rsidRPr="0085684B" w:rsidRDefault="00780C1F" w:rsidP="00B84BFF">
            <w:pPr>
              <w:pStyle w:val="ConsPlusNormal"/>
            </w:pPr>
            <w:r w:rsidRPr="0085684B">
              <w:t>Уборка и мытье полов в помещениях учреждения</w:t>
            </w:r>
          </w:p>
        </w:tc>
        <w:tc>
          <w:tcPr>
            <w:tcW w:w="3260" w:type="dxa"/>
          </w:tcPr>
          <w:p w14:paraId="282BE181" w14:textId="70C081DF" w:rsidR="00020439" w:rsidRPr="0085684B" w:rsidRDefault="00020439" w:rsidP="00020439">
            <w:pPr>
              <w:pStyle w:val="ConsPlusNormal"/>
              <w:jc w:val="center"/>
            </w:pPr>
            <w:r w:rsidRPr="0085684B">
              <w:t>-</w:t>
            </w:r>
          </w:p>
        </w:tc>
        <w:tc>
          <w:tcPr>
            <w:tcW w:w="1701" w:type="dxa"/>
          </w:tcPr>
          <w:p w14:paraId="3676EC3A" w14:textId="7159FD40" w:rsidR="00020439" w:rsidRPr="0085684B" w:rsidRDefault="00D65449" w:rsidP="00020439">
            <w:pPr>
              <w:pStyle w:val="ConsPlusNormal"/>
              <w:jc w:val="center"/>
            </w:pPr>
            <w:r w:rsidRPr="0085684B">
              <w:t>4</w:t>
            </w:r>
          </w:p>
        </w:tc>
      </w:tr>
    </w:tbl>
    <w:p w14:paraId="3183F5B1" w14:textId="77777777" w:rsidR="00C22A60" w:rsidRDefault="00C22A60" w:rsidP="00C22A60">
      <w:pPr>
        <w:autoSpaceDE w:val="0"/>
        <w:autoSpaceDN w:val="0"/>
        <w:adjustRightInd w:val="0"/>
        <w:spacing w:after="0" w:line="240" w:lineRule="auto"/>
        <w:jc w:val="center"/>
        <w:rPr>
          <w:rFonts w:ascii="Times New Roman" w:hAnsi="Times New Roman"/>
          <w:sz w:val="26"/>
          <w:szCs w:val="26"/>
          <w:lang w:eastAsia="ru-RU"/>
        </w:rPr>
      </w:pPr>
    </w:p>
    <w:p w14:paraId="486FD731" w14:textId="77777777" w:rsidR="007B00A6" w:rsidRDefault="007B00A6" w:rsidP="00C22A60">
      <w:pPr>
        <w:autoSpaceDE w:val="0"/>
        <w:autoSpaceDN w:val="0"/>
        <w:adjustRightInd w:val="0"/>
        <w:spacing w:after="0" w:line="240" w:lineRule="auto"/>
        <w:jc w:val="center"/>
        <w:rPr>
          <w:rFonts w:ascii="Times New Roman" w:hAnsi="Times New Roman"/>
          <w:sz w:val="26"/>
          <w:szCs w:val="26"/>
          <w:lang w:eastAsia="ru-RU"/>
        </w:rPr>
      </w:pPr>
    </w:p>
    <w:p w14:paraId="0B704786" w14:textId="77777777" w:rsidR="007B00A6" w:rsidRDefault="007B00A6" w:rsidP="00C22A60">
      <w:pPr>
        <w:autoSpaceDE w:val="0"/>
        <w:autoSpaceDN w:val="0"/>
        <w:adjustRightInd w:val="0"/>
        <w:spacing w:after="0" w:line="240" w:lineRule="auto"/>
        <w:jc w:val="center"/>
        <w:rPr>
          <w:rFonts w:ascii="Times New Roman" w:hAnsi="Times New Roman"/>
          <w:sz w:val="26"/>
          <w:szCs w:val="26"/>
          <w:lang w:eastAsia="ru-RU"/>
        </w:rPr>
      </w:pPr>
    </w:p>
    <w:p w14:paraId="207A11A4" w14:textId="77777777" w:rsidR="006D3432" w:rsidRDefault="006D3432" w:rsidP="00C22A60">
      <w:pPr>
        <w:autoSpaceDE w:val="0"/>
        <w:autoSpaceDN w:val="0"/>
        <w:adjustRightInd w:val="0"/>
        <w:spacing w:after="0" w:line="240" w:lineRule="auto"/>
        <w:jc w:val="center"/>
        <w:rPr>
          <w:rFonts w:ascii="Times New Roman" w:hAnsi="Times New Roman"/>
          <w:sz w:val="26"/>
          <w:szCs w:val="26"/>
          <w:lang w:eastAsia="ru-RU"/>
        </w:rPr>
      </w:pPr>
    </w:p>
    <w:p w14:paraId="6D7499D2" w14:textId="77777777" w:rsidR="007B00A6" w:rsidRDefault="007B00A6" w:rsidP="00C22A60">
      <w:pPr>
        <w:autoSpaceDE w:val="0"/>
        <w:autoSpaceDN w:val="0"/>
        <w:adjustRightInd w:val="0"/>
        <w:spacing w:after="0" w:line="240" w:lineRule="auto"/>
        <w:jc w:val="center"/>
        <w:rPr>
          <w:rFonts w:ascii="Times New Roman" w:hAnsi="Times New Roman"/>
          <w:sz w:val="26"/>
          <w:szCs w:val="26"/>
          <w:lang w:eastAsia="ru-RU"/>
        </w:rPr>
      </w:pPr>
    </w:p>
    <w:p w14:paraId="78393259" w14:textId="77777777" w:rsidR="00F2114F" w:rsidRDefault="00F2114F" w:rsidP="00C22A60">
      <w:pPr>
        <w:autoSpaceDE w:val="0"/>
        <w:autoSpaceDN w:val="0"/>
        <w:adjustRightInd w:val="0"/>
        <w:spacing w:after="0" w:line="240" w:lineRule="auto"/>
        <w:jc w:val="center"/>
        <w:rPr>
          <w:rFonts w:ascii="Times New Roman" w:hAnsi="Times New Roman"/>
          <w:sz w:val="26"/>
          <w:szCs w:val="26"/>
          <w:lang w:eastAsia="ru-RU"/>
        </w:rPr>
      </w:pPr>
    </w:p>
    <w:p w14:paraId="454D712D" w14:textId="77777777" w:rsidR="00F2114F" w:rsidRDefault="00F2114F" w:rsidP="00C22A60">
      <w:pPr>
        <w:autoSpaceDE w:val="0"/>
        <w:autoSpaceDN w:val="0"/>
        <w:adjustRightInd w:val="0"/>
        <w:spacing w:after="0" w:line="240" w:lineRule="auto"/>
        <w:jc w:val="center"/>
        <w:rPr>
          <w:rFonts w:ascii="Times New Roman" w:hAnsi="Times New Roman"/>
          <w:sz w:val="26"/>
          <w:szCs w:val="26"/>
          <w:lang w:eastAsia="ru-RU"/>
        </w:rPr>
      </w:pPr>
    </w:p>
    <w:p w14:paraId="4B602058" w14:textId="1C15CD53" w:rsidR="007B00A6" w:rsidRPr="00F51C82" w:rsidRDefault="007B00A6" w:rsidP="007B00A6">
      <w:pPr>
        <w:widowControl w:val="0"/>
        <w:autoSpaceDE w:val="0"/>
        <w:autoSpaceDN w:val="0"/>
        <w:adjustRightInd w:val="0"/>
        <w:spacing w:after="0" w:line="240" w:lineRule="auto"/>
        <w:ind w:left="10206"/>
        <w:outlineLvl w:val="1"/>
        <w:rPr>
          <w:rFonts w:ascii="Times New Roman" w:hAnsi="Times New Roman"/>
          <w:sz w:val="26"/>
          <w:szCs w:val="26"/>
        </w:rPr>
      </w:pPr>
      <w:r>
        <w:rPr>
          <w:rFonts w:ascii="Times New Roman" w:hAnsi="Times New Roman"/>
          <w:sz w:val="26"/>
          <w:szCs w:val="26"/>
        </w:rPr>
        <w:lastRenderedPageBreak/>
        <w:t>Приложение 3</w:t>
      </w:r>
    </w:p>
    <w:p w14:paraId="41C5B2E0" w14:textId="77777777" w:rsidR="007B00A6" w:rsidRPr="00F51C82" w:rsidRDefault="007B00A6" w:rsidP="007B00A6">
      <w:pPr>
        <w:widowControl w:val="0"/>
        <w:autoSpaceDE w:val="0"/>
        <w:autoSpaceDN w:val="0"/>
        <w:adjustRightInd w:val="0"/>
        <w:spacing w:after="0" w:line="240" w:lineRule="auto"/>
        <w:ind w:left="10206"/>
        <w:outlineLvl w:val="1"/>
        <w:rPr>
          <w:rFonts w:ascii="Times New Roman" w:hAnsi="Times New Roman"/>
          <w:sz w:val="26"/>
          <w:szCs w:val="26"/>
        </w:rPr>
      </w:pPr>
      <w:r w:rsidRPr="00F51C82">
        <w:rPr>
          <w:rFonts w:ascii="Times New Roman" w:hAnsi="Times New Roman"/>
          <w:sz w:val="26"/>
          <w:szCs w:val="26"/>
          <w:lang w:eastAsia="ru-RU"/>
        </w:rPr>
        <w:t>к Примерному положению об оплате</w:t>
      </w:r>
      <w:r w:rsidRPr="00F51C82">
        <w:rPr>
          <w:rFonts w:ascii="Times New Roman" w:hAnsi="Times New Roman"/>
          <w:sz w:val="26"/>
          <w:szCs w:val="26"/>
        </w:rPr>
        <w:t xml:space="preserve"> </w:t>
      </w:r>
      <w:r w:rsidRPr="00F51C82">
        <w:rPr>
          <w:rFonts w:ascii="Times New Roman" w:hAnsi="Times New Roman"/>
          <w:sz w:val="26"/>
          <w:szCs w:val="26"/>
          <w:lang w:eastAsia="ru-RU"/>
        </w:rPr>
        <w:t xml:space="preserve">труда работников муниципального казенного учреждения «Управление </w:t>
      </w:r>
      <w:r>
        <w:rPr>
          <w:rFonts w:ascii="Times New Roman" w:hAnsi="Times New Roman"/>
          <w:sz w:val="26"/>
          <w:szCs w:val="26"/>
          <w:lang w:eastAsia="ru-RU"/>
        </w:rPr>
        <w:t>муниципальных закупок</w:t>
      </w:r>
      <w:r w:rsidRPr="00F51C82">
        <w:rPr>
          <w:rFonts w:ascii="Times New Roman" w:hAnsi="Times New Roman"/>
          <w:sz w:val="26"/>
          <w:szCs w:val="26"/>
          <w:lang w:eastAsia="ru-RU"/>
        </w:rPr>
        <w:t>»,</w:t>
      </w:r>
      <w:r>
        <w:rPr>
          <w:rFonts w:ascii="Times New Roman" w:hAnsi="Times New Roman"/>
          <w:sz w:val="26"/>
          <w:szCs w:val="26"/>
          <w:lang w:eastAsia="ru-RU"/>
        </w:rPr>
        <w:t xml:space="preserve"> </w:t>
      </w:r>
      <w:r w:rsidRPr="00F51C82">
        <w:rPr>
          <w:rFonts w:ascii="Times New Roman" w:hAnsi="Times New Roman"/>
          <w:sz w:val="26"/>
          <w:szCs w:val="26"/>
        </w:rPr>
        <w:t>утвержденному постановлением</w:t>
      </w:r>
    </w:p>
    <w:p w14:paraId="586C0C39" w14:textId="77777777" w:rsidR="007B00A6" w:rsidRPr="00F51C82" w:rsidRDefault="007B00A6" w:rsidP="007B00A6">
      <w:pPr>
        <w:widowControl w:val="0"/>
        <w:autoSpaceDE w:val="0"/>
        <w:autoSpaceDN w:val="0"/>
        <w:adjustRightInd w:val="0"/>
        <w:spacing w:after="0" w:line="240" w:lineRule="auto"/>
        <w:ind w:left="10206"/>
        <w:rPr>
          <w:rFonts w:ascii="Times New Roman" w:hAnsi="Times New Roman"/>
          <w:sz w:val="26"/>
          <w:szCs w:val="26"/>
        </w:rPr>
      </w:pPr>
      <w:r w:rsidRPr="00F51C82">
        <w:rPr>
          <w:rFonts w:ascii="Times New Roman" w:hAnsi="Times New Roman"/>
          <w:sz w:val="26"/>
          <w:szCs w:val="26"/>
        </w:rPr>
        <w:t>Администрации города Норильска</w:t>
      </w:r>
    </w:p>
    <w:p w14:paraId="441DC02C" w14:textId="2B8FD395" w:rsidR="007B00A6" w:rsidRPr="00F51C82" w:rsidRDefault="00F41E91" w:rsidP="007B00A6">
      <w:pPr>
        <w:tabs>
          <w:tab w:val="left" w:pos="4820"/>
        </w:tabs>
        <w:spacing w:after="0" w:line="240" w:lineRule="auto"/>
        <w:ind w:left="10206"/>
        <w:rPr>
          <w:rFonts w:ascii="Times New Roman" w:hAnsi="Times New Roman"/>
          <w:sz w:val="26"/>
          <w:szCs w:val="26"/>
        </w:rPr>
      </w:pPr>
      <w:r>
        <w:rPr>
          <w:rFonts w:ascii="Times New Roman" w:hAnsi="Times New Roman"/>
          <w:sz w:val="26"/>
          <w:szCs w:val="26"/>
        </w:rPr>
        <w:t>от 19.07.2016 №392</w:t>
      </w:r>
    </w:p>
    <w:p w14:paraId="44622D2E" w14:textId="77777777" w:rsidR="007B00A6" w:rsidRPr="00F51C82" w:rsidRDefault="007B00A6" w:rsidP="007B00A6">
      <w:pPr>
        <w:autoSpaceDE w:val="0"/>
        <w:autoSpaceDN w:val="0"/>
        <w:adjustRightInd w:val="0"/>
        <w:spacing w:after="0" w:line="240" w:lineRule="auto"/>
        <w:jc w:val="right"/>
        <w:rPr>
          <w:rFonts w:ascii="Times New Roman" w:hAnsi="Times New Roman"/>
          <w:sz w:val="26"/>
          <w:szCs w:val="26"/>
          <w:lang w:eastAsia="ru-RU"/>
        </w:rPr>
      </w:pPr>
    </w:p>
    <w:p w14:paraId="059F4D2B" w14:textId="77777777" w:rsidR="007B00A6" w:rsidRPr="00F51C82" w:rsidRDefault="007B00A6" w:rsidP="00C22A60">
      <w:pPr>
        <w:autoSpaceDE w:val="0"/>
        <w:autoSpaceDN w:val="0"/>
        <w:adjustRightInd w:val="0"/>
        <w:spacing w:after="0" w:line="240" w:lineRule="auto"/>
        <w:jc w:val="center"/>
        <w:rPr>
          <w:rFonts w:ascii="Times New Roman" w:hAnsi="Times New Roman"/>
          <w:sz w:val="26"/>
          <w:szCs w:val="26"/>
          <w:lang w:eastAsia="ru-RU"/>
        </w:rPr>
      </w:pPr>
    </w:p>
    <w:p w14:paraId="2E754CE9" w14:textId="77777777" w:rsidR="00C22A60" w:rsidRPr="00F51C82" w:rsidRDefault="00C22A60" w:rsidP="00C22A60">
      <w:pPr>
        <w:autoSpaceDE w:val="0"/>
        <w:autoSpaceDN w:val="0"/>
        <w:adjustRightInd w:val="0"/>
        <w:spacing w:after="0" w:line="240" w:lineRule="auto"/>
        <w:outlineLvl w:val="0"/>
        <w:rPr>
          <w:rFonts w:ascii="Times New Roman" w:hAnsi="Times New Roman"/>
          <w:sz w:val="26"/>
          <w:szCs w:val="26"/>
          <w:lang w:eastAsia="ru-RU"/>
        </w:rPr>
      </w:pPr>
    </w:p>
    <w:p w14:paraId="4EA19383" w14:textId="77777777" w:rsidR="007B00A6" w:rsidRPr="00F51C82"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К</w:t>
      </w:r>
      <w:r w:rsidRPr="00F51C82">
        <w:rPr>
          <w:rFonts w:ascii="Times New Roman" w:hAnsi="Times New Roman"/>
          <w:b/>
          <w:bCs/>
          <w:sz w:val="26"/>
          <w:szCs w:val="26"/>
          <w:lang w:eastAsia="ru-RU"/>
        </w:rPr>
        <w:t>ритерии оценки результативности и качества труда для</w:t>
      </w:r>
    </w:p>
    <w:p w14:paraId="27A4F4B7" w14:textId="34A78E26" w:rsidR="007B00A6"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установления</w:t>
      </w:r>
      <w:r w:rsidRPr="00F51C82">
        <w:rPr>
          <w:rFonts w:ascii="Times New Roman" w:hAnsi="Times New Roman"/>
          <w:b/>
          <w:bCs/>
          <w:sz w:val="26"/>
          <w:szCs w:val="26"/>
          <w:lang w:eastAsia="ru-RU"/>
        </w:rPr>
        <w:t xml:space="preserve"> </w:t>
      </w:r>
      <w:r>
        <w:rPr>
          <w:rFonts w:ascii="Times New Roman" w:hAnsi="Times New Roman"/>
          <w:b/>
          <w:bCs/>
          <w:sz w:val="26"/>
          <w:szCs w:val="26"/>
          <w:lang w:eastAsia="ru-RU"/>
        </w:rPr>
        <w:t xml:space="preserve">ежемесячных выплат за качество выполняемых работ </w:t>
      </w:r>
      <w:r w:rsidRPr="00F51C82">
        <w:rPr>
          <w:rFonts w:ascii="Times New Roman" w:hAnsi="Times New Roman"/>
          <w:b/>
          <w:bCs/>
          <w:sz w:val="26"/>
          <w:szCs w:val="26"/>
          <w:lang w:eastAsia="ru-RU"/>
        </w:rPr>
        <w:t xml:space="preserve">работникам </w:t>
      </w:r>
    </w:p>
    <w:p w14:paraId="7E4CC813" w14:textId="77777777" w:rsidR="007B00A6"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sidRPr="00F51C82">
        <w:rPr>
          <w:rFonts w:ascii="Times New Roman" w:hAnsi="Times New Roman"/>
          <w:b/>
          <w:bCs/>
          <w:sz w:val="26"/>
          <w:szCs w:val="26"/>
          <w:lang w:eastAsia="ru-RU"/>
        </w:rPr>
        <w:t>муниципального казенного учреждения</w:t>
      </w:r>
      <w:r>
        <w:rPr>
          <w:rFonts w:ascii="Times New Roman" w:hAnsi="Times New Roman"/>
          <w:b/>
          <w:bCs/>
          <w:sz w:val="26"/>
          <w:szCs w:val="26"/>
          <w:lang w:eastAsia="ru-RU"/>
        </w:rPr>
        <w:t xml:space="preserve"> </w:t>
      </w:r>
      <w:r w:rsidRPr="00F51C82">
        <w:rPr>
          <w:rFonts w:ascii="Times New Roman" w:hAnsi="Times New Roman"/>
          <w:b/>
          <w:bCs/>
          <w:sz w:val="26"/>
          <w:szCs w:val="26"/>
          <w:lang w:eastAsia="ru-RU"/>
        </w:rPr>
        <w:t>«</w:t>
      </w:r>
      <w:r>
        <w:rPr>
          <w:rFonts w:ascii="Times New Roman" w:hAnsi="Times New Roman"/>
          <w:b/>
          <w:bCs/>
          <w:sz w:val="26"/>
          <w:szCs w:val="26"/>
          <w:lang w:eastAsia="ru-RU"/>
        </w:rPr>
        <w:t>Управление муниципальных закупок</w:t>
      </w:r>
      <w:r w:rsidRPr="00F51C82">
        <w:rPr>
          <w:rFonts w:ascii="Times New Roman" w:hAnsi="Times New Roman"/>
          <w:b/>
          <w:bCs/>
          <w:sz w:val="26"/>
          <w:szCs w:val="26"/>
          <w:lang w:eastAsia="ru-RU"/>
        </w:rPr>
        <w:t>»</w:t>
      </w:r>
    </w:p>
    <w:p w14:paraId="62A47890" w14:textId="77777777" w:rsidR="007B00A6" w:rsidRPr="00F51C82" w:rsidRDefault="007B00A6" w:rsidP="007B00A6">
      <w:pPr>
        <w:autoSpaceDE w:val="0"/>
        <w:autoSpaceDN w:val="0"/>
        <w:adjustRightInd w:val="0"/>
        <w:spacing w:after="0" w:line="240" w:lineRule="auto"/>
        <w:jc w:val="center"/>
        <w:rPr>
          <w:rFonts w:ascii="Times New Roman" w:hAnsi="Times New Roman"/>
          <w:b/>
          <w:bCs/>
          <w:sz w:val="26"/>
          <w:szCs w:val="26"/>
          <w:lang w:eastAsia="ru-RU"/>
        </w:rPr>
      </w:pPr>
    </w:p>
    <w:tbl>
      <w:tblPr>
        <w:tblW w:w="1480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260"/>
        <w:gridCol w:w="3969"/>
        <w:gridCol w:w="3260"/>
        <w:gridCol w:w="1701"/>
      </w:tblGrid>
      <w:tr w:rsidR="007B00A6" w:rsidRPr="00B7342A" w14:paraId="75428EF0" w14:textId="77777777" w:rsidTr="00FD1B97">
        <w:tc>
          <w:tcPr>
            <w:tcW w:w="2614" w:type="dxa"/>
          </w:tcPr>
          <w:p w14:paraId="5AB2094C" w14:textId="77777777" w:rsidR="007B00A6" w:rsidRPr="00B7342A" w:rsidRDefault="007B00A6" w:rsidP="00FD1B97">
            <w:pPr>
              <w:pStyle w:val="ConsPlusNormal"/>
              <w:jc w:val="center"/>
            </w:pPr>
            <w:r w:rsidRPr="00B7342A">
              <w:t>Должности</w:t>
            </w:r>
          </w:p>
        </w:tc>
        <w:tc>
          <w:tcPr>
            <w:tcW w:w="3260" w:type="dxa"/>
          </w:tcPr>
          <w:p w14:paraId="7B1B9268" w14:textId="77777777" w:rsidR="007B00A6" w:rsidRPr="00B7342A" w:rsidRDefault="007B00A6" w:rsidP="00FD1B97">
            <w:pPr>
              <w:pStyle w:val="ConsPlusNormal"/>
              <w:jc w:val="center"/>
            </w:pPr>
            <w:r w:rsidRPr="00B7342A">
              <w:t>Критерии оценки результативности и качества труда</w:t>
            </w:r>
          </w:p>
        </w:tc>
        <w:tc>
          <w:tcPr>
            <w:tcW w:w="3969" w:type="dxa"/>
          </w:tcPr>
          <w:p w14:paraId="6BCC8BE7" w14:textId="77777777" w:rsidR="007B00A6" w:rsidRPr="00B7342A" w:rsidRDefault="007B00A6" w:rsidP="00FD1B97">
            <w:pPr>
              <w:pStyle w:val="ConsPlusNormal"/>
              <w:jc w:val="center"/>
            </w:pPr>
            <w:r w:rsidRPr="00B7342A">
              <w:t>Условия (индикатор)</w:t>
            </w:r>
          </w:p>
        </w:tc>
        <w:tc>
          <w:tcPr>
            <w:tcW w:w="3260" w:type="dxa"/>
          </w:tcPr>
          <w:p w14:paraId="211FFAF5" w14:textId="77777777" w:rsidR="007B00A6" w:rsidRPr="00B7342A" w:rsidRDefault="007B00A6" w:rsidP="00FD1B97">
            <w:pPr>
              <w:pStyle w:val="ConsPlusNormal"/>
              <w:jc w:val="center"/>
            </w:pPr>
            <w:r w:rsidRPr="00B7342A">
              <w:t>Значение индикатора</w:t>
            </w:r>
          </w:p>
        </w:tc>
        <w:tc>
          <w:tcPr>
            <w:tcW w:w="1701" w:type="dxa"/>
          </w:tcPr>
          <w:p w14:paraId="62EB3AFB" w14:textId="77777777" w:rsidR="007B00A6" w:rsidRPr="00B7342A" w:rsidRDefault="007B00A6" w:rsidP="00FD1B97">
            <w:pPr>
              <w:pStyle w:val="ConsPlusNormal"/>
              <w:jc w:val="center"/>
            </w:pPr>
            <w:r>
              <w:t>К</w:t>
            </w:r>
            <w:r w:rsidRPr="00B7342A">
              <w:t xml:space="preserve">оличество баллов </w:t>
            </w:r>
          </w:p>
        </w:tc>
      </w:tr>
      <w:tr w:rsidR="00952DAC" w:rsidRPr="00B7342A" w14:paraId="274ED44C" w14:textId="77777777" w:rsidTr="00B84BFF">
        <w:trPr>
          <w:trHeight w:val="1375"/>
        </w:trPr>
        <w:tc>
          <w:tcPr>
            <w:tcW w:w="2614" w:type="dxa"/>
          </w:tcPr>
          <w:p w14:paraId="157292A3" w14:textId="2E3090E4" w:rsidR="00952DAC" w:rsidRPr="00B7342A" w:rsidRDefault="00952DAC" w:rsidP="00FD1B97">
            <w:pPr>
              <w:autoSpaceDE w:val="0"/>
              <w:autoSpaceDN w:val="0"/>
              <w:adjustRightInd w:val="0"/>
              <w:outlineLvl w:val="0"/>
              <w:rPr>
                <w:rFonts w:ascii="Times New Roman" w:hAnsi="Times New Roman"/>
                <w:bCs/>
                <w:sz w:val="26"/>
                <w:szCs w:val="26"/>
              </w:rPr>
            </w:pPr>
            <w:r>
              <w:rPr>
                <w:rFonts w:ascii="Times New Roman" w:hAnsi="Times New Roman"/>
                <w:bCs/>
                <w:sz w:val="26"/>
                <w:szCs w:val="26"/>
              </w:rPr>
              <w:t>Начальник отдела</w:t>
            </w:r>
          </w:p>
        </w:tc>
        <w:tc>
          <w:tcPr>
            <w:tcW w:w="3260" w:type="dxa"/>
          </w:tcPr>
          <w:p w14:paraId="67703E05" w14:textId="77777777" w:rsidR="00952DAC" w:rsidRPr="00B7342A" w:rsidRDefault="00952DAC" w:rsidP="00FD1B97">
            <w:pPr>
              <w:autoSpaceDE w:val="0"/>
              <w:autoSpaceDN w:val="0"/>
              <w:adjustRightInd w:val="0"/>
              <w:rPr>
                <w:rFonts w:ascii="Times New Roman" w:hAnsi="Times New Roman"/>
                <w:sz w:val="26"/>
                <w:szCs w:val="26"/>
              </w:rPr>
            </w:pPr>
            <w:r>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3969" w:type="dxa"/>
          </w:tcPr>
          <w:p w14:paraId="5808389B" w14:textId="1A5C061D" w:rsidR="00952DAC" w:rsidRPr="004D3F70" w:rsidRDefault="00952DAC" w:rsidP="00F2114F">
            <w:pPr>
              <w:autoSpaceDE w:val="0"/>
              <w:autoSpaceDN w:val="0"/>
              <w:adjustRightInd w:val="0"/>
              <w:rPr>
                <w:rFonts w:ascii="Times New Roman" w:hAnsi="Times New Roman"/>
                <w:sz w:val="26"/>
                <w:szCs w:val="26"/>
              </w:rPr>
            </w:pPr>
            <w:r w:rsidRPr="004D3F70">
              <w:rPr>
                <w:rFonts w:ascii="Times New Roman" w:hAnsi="Times New Roman"/>
                <w:sz w:val="26"/>
                <w:szCs w:val="26"/>
              </w:rPr>
              <w:t>Обоснованные зафиксированные замечания директора и заместителя директора учреждения</w:t>
            </w:r>
          </w:p>
        </w:tc>
        <w:tc>
          <w:tcPr>
            <w:tcW w:w="3260" w:type="dxa"/>
          </w:tcPr>
          <w:p w14:paraId="4E7076A3" w14:textId="41FBBD14" w:rsidR="00952DAC" w:rsidRDefault="00952DAC" w:rsidP="00FD1B97">
            <w:pPr>
              <w:pStyle w:val="ConsPlusNormal"/>
            </w:pPr>
            <w:r>
              <w:t xml:space="preserve">Отсутствие </w:t>
            </w:r>
            <w:r w:rsidR="00E608A5">
              <w:t xml:space="preserve">обоснованных </w:t>
            </w:r>
            <w:r>
              <w:t>замечаний</w:t>
            </w:r>
          </w:p>
          <w:p w14:paraId="4B842D5F" w14:textId="77777777" w:rsidR="00952DAC" w:rsidRDefault="00952DAC" w:rsidP="00FD1B97">
            <w:pPr>
              <w:pStyle w:val="ConsPlusNormal"/>
            </w:pPr>
            <w:r>
              <w:t>Наличие 1-3 замечаний</w:t>
            </w:r>
          </w:p>
          <w:p w14:paraId="28CD6D68" w14:textId="77777777" w:rsidR="00952DAC" w:rsidRDefault="00952DAC" w:rsidP="00FD1B97">
            <w:pPr>
              <w:pStyle w:val="ConsPlusNormal"/>
            </w:pPr>
            <w:r>
              <w:t>Наличие 3-5 замечаний</w:t>
            </w:r>
          </w:p>
          <w:p w14:paraId="6BEAE4BA" w14:textId="77777777" w:rsidR="00952DAC" w:rsidRPr="00B7342A" w:rsidRDefault="00952DAC" w:rsidP="00FD1B97">
            <w:pPr>
              <w:pStyle w:val="ConsPlusNormal"/>
            </w:pPr>
            <w:r>
              <w:t>Наличие более 5 замечаний</w:t>
            </w:r>
          </w:p>
        </w:tc>
        <w:tc>
          <w:tcPr>
            <w:tcW w:w="1701" w:type="dxa"/>
          </w:tcPr>
          <w:p w14:paraId="53DAE95F" w14:textId="4271640B" w:rsidR="00952DAC" w:rsidRDefault="00952DAC" w:rsidP="00FD1B97">
            <w:pPr>
              <w:pStyle w:val="ConsPlusNormal"/>
              <w:jc w:val="center"/>
            </w:pPr>
            <w:r>
              <w:t>25</w:t>
            </w:r>
          </w:p>
          <w:p w14:paraId="71916EC5" w14:textId="77777777" w:rsidR="00E608A5" w:rsidRDefault="00E608A5" w:rsidP="00FD1B97">
            <w:pPr>
              <w:pStyle w:val="ConsPlusNormal"/>
              <w:jc w:val="center"/>
            </w:pPr>
          </w:p>
          <w:p w14:paraId="1037BB47" w14:textId="11944808" w:rsidR="00952DAC" w:rsidRDefault="00952DAC" w:rsidP="00FD1B97">
            <w:pPr>
              <w:pStyle w:val="ConsPlusNormal"/>
              <w:jc w:val="center"/>
            </w:pPr>
            <w:r>
              <w:t>20</w:t>
            </w:r>
          </w:p>
          <w:p w14:paraId="52C7AEA5" w14:textId="0141D05A" w:rsidR="00952DAC" w:rsidRDefault="00952DAC" w:rsidP="00FD1B97">
            <w:pPr>
              <w:pStyle w:val="ConsPlusNormal"/>
              <w:jc w:val="center"/>
            </w:pPr>
            <w:r>
              <w:t>15</w:t>
            </w:r>
          </w:p>
          <w:p w14:paraId="1E61C1A7" w14:textId="735378D8" w:rsidR="00952DAC" w:rsidRDefault="00952DAC" w:rsidP="00E608A5">
            <w:pPr>
              <w:pStyle w:val="ConsPlusNormal"/>
              <w:jc w:val="center"/>
            </w:pPr>
            <w:r>
              <w:t>0</w:t>
            </w:r>
          </w:p>
        </w:tc>
      </w:tr>
      <w:tr w:rsidR="00571206" w:rsidRPr="00B7342A" w14:paraId="0B4300C3" w14:textId="77777777" w:rsidTr="00B84BFF">
        <w:trPr>
          <w:trHeight w:val="1713"/>
        </w:trPr>
        <w:tc>
          <w:tcPr>
            <w:tcW w:w="2614" w:type="dxa"/>
          </w:tcPr>
          <w:p w14:paraId="4E79F649" w14:textId="6E582A40" w:rsidR="00571206" w:rsidRDefault="00571206" w:rsidP="00571206">
            <w:pPr>
              <w:autoSpaceDE w:val="0"/>
              <w:autoSpaceDN w:val="0"/>
              <w:adjustRightInd w:val="0"/>
              <w:outlineLvl w:val="0"/>
              <w:rPr>
                <w:rFonts w:ascii="Times New Roman" w:hAnsi="Times New Roman"/>
                <w:bCs/>
                <w:sz w:val="26"/>
                <w:szCs w:val="26"/>
              </w:rPr>
            </w:pPr>
            <w:r>
              <w:rPr>
                <w:rFonts w:ascii="Times New Roman" w:hAnsi="Times New Roman"/>
                <w:bCs/>
                <w:sz w:val="26"/>
                <w:szCs w:val="26"/>
              </w:rPr>
              <w:t>Главный специалист</w:t>
            </w:r>
          </w:p>
        </w:tc>
        <w:tc>
          <w:tcPr>
            <w:tcW w:w="3260" w:type="dxa"/>
          </w:tcPr>
          <w:p w14:paraId="37EA28F5" w14:textId="7F669732" w:rsidR="00571206" w:rsidRPr="00602AD7" w:rsidRDefault="00571206" w:rsidP="00571206">
            <w:pPr>
              <w:autoSpaceDE w:val="0"/>
              <w:autoSpaceDN w:val="0"/>
              <w:adjustRightInd w:val="0"/>
              <w:rPr>
                <w:rFonts w:ascii="Times New Roman" w:hAnsi="Times New Roman"/>
                <w:sz w:val="26"/>
                <w:szCs w:val="26"/>
              </w:rPr>
            </w:pPr>
            <w:r w:rsidRPr="00602AD7">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3969" w:type="dxa"/>
          </w:tcPr>
          <w:p w14:paraId="2D322210" w14:textId="3ABFEB82" w:rsidR="00571206" w:rsidRPr="00602AD7" w:rsidRDefault="00571206" w:rsidP="0043554C">
            <w:pPr>
              <w:autoSpaceDE w:val="0"/>
              <w:autoSpaceDN w:val="0"/>
              <w:adjustRightInd w:val="0"/>
              <w:rPr>
                <w:rFonts w:ascii="Times New Roman" w:hAnsi="Times New Roman"/>
                <w:sz w:val="26"/>
                <w:szCs w:val="26"/>
              </w:rPr>
            </w:pPr>
            <w:r w:rsidRPr="00602AD7">
              <w:rPr>
                <w:rFonts w:ascii="Times New Roman" w:hAnsi="Times New Roman"/>
                <w:sz w:val="26"/>
                <w:szCs w:val="26"/>
              </w:rPr>
              <w:t>Обоснованные зафиксированные замечания директора и заместителя директора учреждения</w:t>
            </w:r>
            <w:r w:rsidR="00073B20" w:rsidRPr="00602AD7">
              <w:rPr>
                <w:rFonts w:ascii="Times New Roman" w:hAnsi="Times New Roman"/>
                <w:sz w:val="26"/>
                <w:szCs w:val="26"/>
              </w:rPr>
              <w:t>, начальника отдела</w:t>
            </w:r>
          </w:p>
        </w:tc>
        <w:tc>
          <w:tcPr>
            <w:tcW w:w="3260" w:type="dxa"/>
          </w:tcPr>
          <w:p w14:paraId="67543ED5" w14:textId="5311C446" w:rsidR="00571206" w:rsidRDefault="00571206" w:rsidP="00571206">
            <w:pPr>
              <w:pStyle w:val="ConsPlusNormal"/>
            </w:pPr>
            <w:r>
              <w:t xml:space="preserve">Отсутствие </w:t>
            </w:r>
            <w:r w:rsidR="00B80325">
              <w:t xml:space="preserve">обоснованных </w:t>
            </w:r>
            <w:r>
              <w:t>замечаний</w:t>
            </w:r>
          </w:p>
          <w:p w14:paraId="25FB5470" w14:textId="77777777" w:rsidR="00571206" w:rsidRDefault="00571206" w:rsidP="00571206">
            <w:pPr>
              <w:pStyle w:val="ConsPlusNormal"/>
            </w:pPr>
            <w:r>
              <w:t>Наличие 1-3 замечаний</w:t>
            </w:r>
          </w:p>
          <w:p w14:paraId="35E3051C" w14:textId="77777777" w:rsidR="00571206" w:rsidRDefault="00571206" w:rsidP="00571206">
            <w:pPr>
              <w:pStyle w:val="ConsPlusNormal"/>
            </w:pPr>
            <w:r>
              <w:t>Наличие 3-5 замечаний</w:t>
            </w:r>
          </w:p>
          <w:p w14:paraId="7751783B" w14:textId="6147D464" w:rsidR="00571206" w:rsidRDefault="00571206" w:rsidP="00571206">
            <w:pPr>
              <w:pStyle w:val="ConsPlusNormal"/>
            </w:pPr>
            <w:r>
              <w:t>Наличие более 5 замечаний</w:t>
            </w:r>
          </w:p>
        </w:tc>
        <w:tc>
          <w:tcPr>
            <w:tcW w:w="1701" w:type="dxa"/>
          </w:tcPr>
          <w:p w14:paraId="6519E6EC" w14:textId="77777777" w:rsidR="00305A6B" w:rsidRPr="00C410A6" w:rsidRDefault="00305A6B" w:rsidP="00305A6B">
            <w:pPr>
              <w:pStyle w:val="ConsPlusNormal"/>
              <w:jc w:val="center"/>
            </w:pPr>
            <w:r w:rsidRPr="00C410A6">
              <w:t>25</w:t>
            </w:r>
          </w:p>
          <w:p w14:paraId="6BA38293" w14:textId="77777777" w:rsidR="00B80325" w:rsidRDefault="00B80325" w:rsidP="00305A6B">
            <w:pPr>
              <w:pStyle w:val="ConsPlusNormal"/>
              <w:jc w:val="center"/>
            </w:pPr>
          </w:p>
          <w:p w14:paraId="2DBCE56B" w14:textId="77777777" w:rsidR="00305A6B" w:rsidRPr="00C410A6" w:rsidRDefault="00305A6B" w:rsidP="00305A6B">
            <w:pPr>
              <w:pStyle w:val="ConsPlusNormal"/>
              <w:jc w:val="center"/>
            </w:pPr>
            <w:r w:rsidRPr="00C410A6">
              <w:t>20</w:t>
            </w:r>
          </w:p>
          <w:p w14:paraId="42BA131C" w14:textId="77777777" w:rsidR="00305A6B" w:rsidRPr="00305A6B" w:rsidRDefault="00305A6B" w:rsidP="00305A6B">
            <w:pPr>
              <w:pStyle w:val="ConsPlusNormal"/>
              <w:jc w:val="center"/>
            </w:pPr>
            <w:r w:rsidRPr="00C410A6">
              <w:t>15</w:t>
            </w:r>
          </w:p>
          <w:p w14:paraId="0B7E6706" w14:textId="7AD536BD" w:rsidR="009B6D04" w:rsidRDefault="00305A6B" w:rsidP="00B80325">
            <w:pPr>
              <w:pStyle w:val="ConsPlusNormal"/>
              <w:jc w:val="center"/>
            </w:pPr>
            <w:r w:rsidRPr="00305A6B">
              <w:t>0</w:t>
            </w:r>
          </w:p>
        </w:tc>
      </w:tr>
      <w:tr w:rsidR="00571206" w:rsidRPr="00B7342A" w14:paraId="4D8CFF8B" w14:textId="77777777" w:rsidTr="00B84BFF">
        <w:trPr>
          <w:trHeight w:val="1722"/>
        </w:trPr>
        <w:tc>
          <w:tcPr>
            <w:tcW w:w="2614" w:type="dxa"/>
          </w:tcPr>
          <w:p w14:paraId="22529FDD" w14:textId="57A6489C" w:rsidR="00571206" w:rsidRDefault="008D24D4" w:rsidP="00571206">
            <w:pPr>
              <w:autoSpaceDE w:val="0"/>
              <w:autoSpaceDN w:val="0"/>
              <w:adjustRightInd w:val="0"/>
              <w:outlineLvl w:val="0"/>
              <w:rPr>
                <w:rFonts w:ascii="Times New Roman" w:hAnsi="Times New Roman"/>
                <w:bCs/>
                <w:sz w:val="26"/>
                <w:szCs w:val="26"/>
              </w:rPr>
            </w:pPr>
            <w:r>
              <w:rPr>
                <w:rFonts w:ascii="Times New Roman" w:hAnsi="Times New Roman"/>
                <w:bCs/>
                <w:sz w:val="26"/>
                <w:szCs w:val="26"/>
              </w:rPr>
              <w:lastRenderedPageBreak/>
              <w:t>Ведущий специалист</w:t>
            </w:r>
          </w:p>
        </w:tc>
        <w:tc>
          <w:tcPr>
            <w:tcW w:w="3260" w:type="dxa"/>
          </w:tcPr>
          <w:p w14:paraId="56CBB222" w14:textId="6A86067C" w:rsidR="00571206" w:rsidRPr="00602AD7" w:rsidRDefault="00D1532C" w:rsidP="00571206">
            <w:pPr>
              <w:autoSpaceDE w:val="0"/>
              <w:autoSpaceDN w:val="0"/>
              <w:adjustRightInd w:val="0"/>
              <w:rPr>
                <w:rFonts w:ascii="Times New Roman" w:hAnsi="Times New Roman"/>
                <w:sz w:val="26"/>
                <w:szCs w:val="26"/>
              </w:rPr>
            </w:pPr>
            <w:r w:rsidRPr="00602AD7">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3969" w:type="dxa"/>
          </w:tcPr>
          <w:p w14:paraId="5F7D9BD0" w14:textId="59FC0714" w:rsidR="00571206" w:rsidRPr="00602AD7" w:rsidRDefault="00D1532C" w:rsidP="0043554C">
            <w:pPr>
              <w:autoSpaceDE w:val="0"/>
              <w:autoSpaceDN w:val="0"/>
              <w:adjustRightInd w:val="0"/>
              <w:rPr>
                <w:rFonts w:ascii="Times New Roman" w:hAnsi="Times New Roman"/>
                <w:sz w:val="26"/>
                <w:szCs w:val="26"/>
              </w:rPr>
            </w:pPr>
            <w:r w:rsidRPr="00602AD7">
              <w:rPr>
                <w:rFonts w:ascii="Times New Roman" w:hAnsi="Times New Roman"/>
                <w:sz w:val="26"/>
                <w:szCs w:val="26"/>
              </w:rPr>
              <w:t>Обоснованные зафиксированные замечания директора и заместителя директора учреждения</w:t>
            </w:r>
            <w:r w:rsidR="00073B20" w:rsidRPr="00602AD7">
              <w:rPr>
                <w:rFonts w:ascii="Times New Roman" w:hAnsi="Times New Roman"/>
                <w:sz w:val="26"/>
                <w:szCs w:val="26"/>
              </w:rPr>
              <w:t>, начальника отдела</w:t>
            </w:r>
          </w:p>
        </w:tc>
        <w:tc>
          <w:tcPr>
            <w:tcW w:w="3260" w:type="dxa"/>
          </w:tcPr>
          <w:p w14:paraId="085D4EA1" w14:textId="3C7D443E" w:rsidR="001C2839" w:rsidRDefault="001C2839" w:rsidP="001C2839">
            <w:pPr>
              <w:pStyle w:val="ConsPlusNormal"/>
            </w:pPr>
            <w:r>
              <w:t>Отсутствие</w:t>
            </w:r>
            <w:r w:rsidR="00B80325">
              <w:t xml:space="preserve"> обоснованных </w:t>
            </w:r>
            <w:r>
              <w:t>замечаний</w:t>
            </w:r>
          </w:p>
          <w:p w14:paraId="7E9E23D1" w14:textId="77777777" w:rsidR="001C2839" w:rsidRDefault="001C2839" w:rsidP="001C2839">
            <w:pPr>
              <w:pStyle w:val="ConsPlusNormal"/>
            </w:pPr>
            <w:r>
              <w:t>Наличие 1-3 замечаний</w:t>
            </w:r>
          </w:p>
          <w:p w14:paraId="13D10503" w14:textId="77777777" w:rsidR="001C2839" w:rsidRDefault="001C2839" w:rsidP="001C2839">
            <w:pPr>
              <w:pStyle w:val="ConsPlusNormal"/>
            </w:pPr>
            <w:r>
              <w:t>Наличие 3-5 замечаний</w:t>
            </w:r>
          </w:p>
          <w:p w14:paraId="70CF761E" w14:textId="54B9EFC6" w:rsidR="00571206" w:rsidRDefault="001C2839" w:rsidP="001C2839">
            <w:pPr>
              <w:pStyle w:val="ConsPlusNormal"/>
            </w:pPr>
            <w:r>
              <w:t>Наличие более 5 замечаний</w:t>
            </w:r>
          </w:p>
        </w:tc>
        <w:tc>
          <w:tcPr>
            <w:tcW w:w="1701" w:type="dxa"/>
          </w:tcPr>
          <w:p w14:paraId="143C6B11" w14:textId="286D614B" w:rsidR="0001538E" w:rsidRDefault="004D3F70" w:rsidP="0001538E">
            <w:pPr>
              <w:pStyle w:val="ConsPlusNormal"/>
              <w:jc w:val="center"/>
            </w:pPr>
            <w:r>
              <w:t>20</w:t>
            </w:r>
          </w:p>
          <w:p w14:paraId="17DC357D" w14:textId="77777777" w:rsidR="00B80325" w:rsidRDefault="00B80325" w:rsidP="0001538E">
            <w:pPr>
              <w:pStyle w:val="ConsPlusNormal"/>
              <w:jc w:val="center"/>
            </w:pPr>
          </w:p>
          <w:p w14:paraId="05480C0D" w14:textId="77777777" w:rsidR="0001538E" w:rsidRDefault="0001538E" w:rsidP="0001538E">
            <w:pPr>
              <w:pStyle w:val="ConsPlusNormal"/>
              <w:jc w:val="center"/>
            </w:pPr>
            <w:r>
              <w:t>15</w:t>
            </w:r>
          </w:p>
          <w:p w14:paraId="68A0175E" w14:textId="77777777" w:rsidR="0001538E" w:rsidRDefault="0001538E" w:rsidP="0001538E">
            <w:pPr>
              <w:pStyle w:val="ConsPlusNormal"/>
              <w:jc w:val="center"/>
            </w:pPr>
            <w:r>
              <w:t>10</w:t>
            </w:r>
          </w:p>
          <w:p w14:paraId="61F34AE4" w14:textId="75394586" w:rsidR="00571206" w:rsidRDefault="0001538E" w:rsidP="0001538E">
            <w:pPr>
              <w:pStyle w:val="ConsPlusNormal"/>
              <w:jc w:val="center"/>
            </w:pPr>
            <w:r>
              <w:t>0</w:t>
            </w:r>
          </w:p>
        </w:tc>
      </w:tr>
      <w:tr w:rsidR="00571206" w:rsidRPr="00707D06" w14:paraId="6735865B" w14:textId="77777777" w:rsidTr="00B84BFF">
        <w:trPr>
          <w:trHeight w:val="1439"/>
        </w:trPr>
        <w:tc>
          <w:tcPr>
            <w:tcW w:w="2614" w:type="dxa"/>
          </w:tcPr>
          <w:p w14:paraId="73C0B25F" w14:textId="7F3FE65F" w:rsidR="00571206" w:rsidRPr="00707D06" w:rsidRDefault="008D24D4" w:rsidP="00571206">
            <w:pPr>
              <w:autoSpaceDE w:val="0"/>
              <w:autoSpaceDN w:val="0"/>
              <w:adjustRightInd w:val="0"/>
              <w:outlineLvl w:val="0"/>
              <w:rPr>
                <w:rFonts w:ascii="Times New Roman" w:hAnsi="Times New Roman"/>
                <w:bCs/>
                <w:sz w:val="26"/>
                <w:szCs w:val="26"/>
              </w:rPr>
            </w:pPr>
            <w:r w:rsidRPr="00707D06">
              <w:rPr>
                <w:rFonts w:ascii="Times New Roman" w:hAnsi="Times New Roman"/>
                <w:bCs/>
                <w:sz w:val="26"/>
                <w:szCs w:val="26"/>
              </w:rPr>
              <w:t xml:space="preserve">Ведущий </w:t>
            </w:r>
            <w:proofErr w:type="spellStart"/>
            <w:r w:rsidRPr="00707D06">
              <w:rPr>
                <w:rFonts w:ascii="Times New Roman" w:hAnsi="Times New Roman"/>
                <w:bCs/>
                <w:sz w:val="26"/>
                <w:szCs w:val="26"/>
              </w:rPr>
              <w:t>документовед</w:t>
            </w:r>
            <w:proofErr w:type="spellEnd"/>
          </w:p>
        </w:tc>
        <w:tc>
          <w:tcPr>
            <w:tcW w:w="3260" w:type="dxa"/>
          </w:tcPr>
          <w:p w14:paraId="4287E0A5" w14:textId="32B3A9ED" w:rsidR="00571206" w:rsidRPr="00707D06" w:rsidRDefault="00D1532C" w:rsidP="00571206">
            <w:pPr>
              <w:autoSpaceDE w:val="0"/>
              <w:autoSpaceDN w:val="0"/>
              <w:adjustRightInd w:val="0"/>
              <w:rPr>
                <w:rFonts w:ascii="Times New Roman" w:hAnsi="Times New Roman"/>
                <w:sz w:val="26"/>
                <w:szCs w:val="26"/>
              </w:rPr>
            </w:pPr>
            <w:r w:rsidRPr="00707D06">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3969" w:type="dxa"/>
          </w:tcPr>
          <w:p w14:paraId="71C1F6C6" w14:textId="44C5A8D7" w:rsidR="00571206" w:rsidRPr="00707D06" w:rsidRDefault="00D1532C" w:rsidP="0043554C">
            <w:pPr>
              <w:autoSpaceDE w:val="0"/>
              <w:autoSpaceDN w:val="0"/>
              <w:adjustRightInd w:val="0"/>
              <w:rPr>
                <w:rFonts w:ascii="Times New Roman" w:hAnsi="Times New Roman"/>
                <w:sz w:val="26"/>
                <w:szCs w:val="26"/>
              </w:rPr>
            </w:pPr>
            <w:r w:rsidRPr="00707D06">
              <w:rPr>
                <w:rFonts w:ascii="Times New Roman" w:hAnsi="Times New Roman"/>
                <w:sz w:val="26"/>
                <w:szCs w:val="26"/>
              </w:rPr>
              <w:t>Обоснованные зафиксированные замечания директора и заместителя директора учреждения</w:t>
            </w:r>
          </w:p>
        </w:tc>
        <w:tc>
          <w:tcPr>
            <w:tcW w:w="3260" w:type="dxa"/>
          </w:tcPr>
          <w:p w14:paraId="3855458C" w14:textId="789B4F4F" w:rsidR="001C2839" w:rsidRPr="00707D06" w:rsidRDefault="001C2839" w:rsidP="001C2839">
            <w:pPr>
              <w:pStyle w:val="ConsPlusNormal"/>
            </w:pPr>
            <w:r w:rsidRPr="00707D06">
              <w:t>Отсутствие</w:t>
            </w:r>
            <w:r w:rsidR="00B80325">
              <w:t xml:space="preserve"> обоснованных</w:t>
            </w:r>
            <w:r w:rsidRPr="00707D06">
              <w:t xml:space="preserve"> замечаний</w:t>
            </w:r>
          </w:p>
          <w:p w14:paraId="3A59D2D1" w14:textId="77777777" w:rsidR="001C2839" w:rsidRPr="00707D06" w:rsidRDefault="001C2839" w:rsidP="001C2839">
            <w:pPr>
              <w:pStyle w:val="ConsPlusNormal"/>
            </w:pPr>
            <w:r w:rsidRPr="00707D06">
              <w:t>Наличие 1-3 замечаний</w:t>
            </w:r>
          </w:p>
          <w:p w14:paraId="39250C28" w14:textId="29C9D8E3" w:rsidR="00571206" w:rsidRPr="00707D06" w:rsidRDefault="001C2839" w:rsidP="001C2839">
            <w:pPr>
              <w:pStyle w:val="ConsPlusNormal"/>
            </w:pPr>
            <w:r w:rsidRPr="00707D06">
              <w:t xml:space="preserve">Наличие </w:t>
            </w:r>
            <w:r w:rsidR="00AD2934" w:rsidRPr="00707D06">
              <w:t xml:space="preserve">более </w:t>
            </w:r>
            <w:r w:rsidRPr="00707D06">
              <w:t>3</w:t>
            </w:r>
            <w:r w:rsidR="00AD2934" w:rsidRPr="00707D06">
              <w:t xml:space="preserve"> замечаний</w:t>
            </w:r>
          </w:p>
        </w:tc>
        <w:tc>
          <w:tcPr>
            <w:tcW w:w="1701" w:type="dxa"/>
          </w:tcPr>
          <w:p w14:paraId="3F924BE4" w14:textId="5EACFF7D" w:rsidR="00571206" w:rsidRPr="00707D06" w:rsidRDefault="003E63BD" w:rsidP="00571206">
            <w:pPr>
              <w:pStyle w:val="ConsPlusNormal"/>
              <w:jc w:val="center"/>
            </w:pPr>
            <w:r w:rsidRPr="00707D06">
              <w:t>15</w:t>
            </w:r>
          </w:p>
          <w:p w14:paraId="7C670CF1" w14:textId="77777777" w:rsidR="00B80325" w:rsidRDefault="00B80325" w:rsidP="00571206">
            <w:pPr>
              <w:pStyle w:val="ConsPlusNormal"/>
              <w:jc w:val="center"/>
            </w:pPr>
          </w:p>
          <w:p w14:paraId="53686750" w14:textId="798D49D3" w:rsidR="00AD2934" w:rsidRPr="00707D06" w:rsidRDefault="003E63BD" w:rsidP="00571206">
            <w:pPr>
              <w:pStyle w:val="ConsPlusNormal"/>
              <w:jc w:val="center"/>
            </w:pPr>
            <w:r w:rsidRPr="00707D06">
              <w:t>10</w:t>
            </w:r>
          </w:p>
          <w:p w14:paraId="5D5028AE" w14:textId="717E8064" w:rsidR="00AD2934" w:rsidRPr="00707D06" w:rsidRDefault="00AD2934" w:rsidP="00AD2934">
            <w:pPr>
              <w:pStyle w:val="ConsPlusNormal"/>
              <w:jc w:val="center"/>
            </w:pPr>
            <w:r w:rsidRPr="00707D06">
              <w:t>0</w:t>
            </w:r>
          </w:p>
        </w:tc>
      </w:tr>
      <w:tr w:rsidR="00D7357A" w:rsidRPr="00B7342A" w14:paraId="50BFC3DE" w14:textId="77777777" w:rsidTr="00FD1B97">
        <w:trPr>
          <w:trHeight w:val="950"/>
        </w:trPr>
        <w:tc>
          <w:tcPr>
            <w:tcW w:w="2614" w:type="dxa"/>
          </w:tcPr>
          <w:p w14:paraId="2F6E5EC4" w14:textId="67C9EA2C" w:rsidR="00D7357A" w:rsidRPr="00707D06" w:rsidRDefault="00D7357A" w:rsidP="00D7357A">
            <w:pPr>
              <w:autoSpaceDE w:val="0"/>
              <w:autoSpaceDN w:val="0"/>
              <w:adjustRightInd w:val="0"/>
              <w:outlineLvl w:val="0"/>
              <w:rPr>
                <w:rFonts w:ascii="Times New Roman" w:hAnsi="Times New Roman"/>
                <w:bCs/>
                <w:sz w:val="26"/>
                <w:szCs w:val="26"/>
              </w:rPr>
            </w:pPr>
            <w:r w:rsidRPr="00707D06">
              <w:rPr>
                <w:rFonts w:ascii="Times New Roman" w:hAnsi="Times New Roman"/>
                <w:bCs/>
                <w:sz w:val="26"/>
                <w:szCs w:val="26"/>
              </w:rPr>
              <w:t>Сторож</w:t>
            </w:r>
          </w:p>
        </w:tc>
        <w:tc>
          <w:tcPr>
            <w:tcW w:w="3260" w:type="dxa"/>
          </w:tcPr>
          <w:p w14:paraId="3836409F" w14:textId="27EAEAC2" w:rsidR="00D7357A" w:rsidRPr="00707D06" w:rsidRDefault="00D7357A" w:rsidP="00D7357A">
            <w:pPr>
              <w:autoSpaceDE w:val="0"/>
              <w:autoSpaceDN w:val="0"/>
              <w:adjustRightInd w:val="0"/>
              <w:rPr>
                <w:rFonts w:ascii="Times New Roman" w:hAnsi="Times New Roman"/>
                <w:sz w:val="26"/>
                <w:szCs w:val="26"/>
              </w:rPr>
            </w:pPr>
            <w:r w:rsidRPr="00707D06">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3969" w:type="dxa"/>
          </w:tcPr>
          <w:p w14:paraId="1459EF2D" w14:textId="4AE35BAB" w:rsidR="00D7357A" w:rsidRPr="00707D06" w:rsidRDefault="00D7357A" w:rsidP="0043554C">
            <w:pPr>
              <w:autoSpaceDE w:val="0"/>
              <w:autoSpaceDN w:val="0"/>
              <w:adjustRightInd w:val="0"/>
              <w:rPr>
                <w:rFonts w:ascii="Times New Roman" w:hAnsi="Times New Roman"/>
                <w:sz w:val="26"/>
                <w:szCs w:val="26"/>
              </w:rPr>
            </w:pPr>
            <w:r w:rsidRPr="00707D06">
              <w:rPr>
                <w:rFonts w:ascii="Times New Roman" w:hAnsi="Times New Roman"/>
                <w:sz w:val="26"/>
                <w:szCs w:val="26"/>
              </w:rPr>
              <w:t>Обоснованные зафиксированные замечания директора и заместителя директора учреждения</w:t>
            </w:r>
          </w:p>
        </w:tc>
        <w:tc>
          <w:tcPr>
            <w:tcW w:w="3260" w:type="dxa"/>
          </w:tcPr>
          <w:p w14:paraId="0EA38A32" w14:textId="6E1AE1CD" w:rsidR="00D7357A" w:rsidRPr="00707D06" w:rsidRDefault="00D7357A" w:rsidP="00D7357A">
            <w:pPr>
              <w:pStyle w:val="ConsPlusNormal"/>
            </w:pPr>
            <w:r w:rsidRPr="00707D06">
              <w:t xml:space="preserve">Отсутствие </w:t>
            </w:r>
            <w:r w:rsidR="00B80325">
              <w:t xml:space="preserve">обоснованных </w:t>
            </w:r>
            <w:r w:rsidRPr="00707D06">
              <w:t>замечаний</w:t>
            </w:r>
          </w:p>
          <w:p w14:paraId="32F95CC8" w14:textId="77777777" w:rsidR="00D7357A" w:rsidRPr="00707D06" w:rsidRDefault="00D7357A" w:rsidP="00D7357A">
            <w:pPr>
              <w:pStyle w:val="ConsPlusNormal"/>
            </w:pPr>
            <w:r w:rsidRPr="00707D06">
              <w:t>Наличие 1-3 замечаний</w:t>
            </w:r>
          </w:p>
          <w:p w14:paraId="59395BE6" w14:textId="23693C79" w:rsidR="00D7357A" w:rsidRPr="00707D06" w:rsidRDefault="00D7357A" w:rsidP="00D7357A">
            <w:pPr>
              <w:pStyle w:val="ConsPlusNormal"/>
              <w:jc w:val="center"/>
            </w:pPr>
            <w:r w:rsidRPr="00707D06">
              <w:t>Наличие более 3 замечаний</w:t>
            </w:r>
          </w:p>
        </w:tc>
        <w:tc>
          <w:tcPr>
            <w:tcW w:w="1701" w:type="dxa"/>
          </w:tcPr>
          <w:p w14:paraId="1741C34E" w14:textId="50F7CB4E" w:rsidR="00D7357A" w:rsidRPr="00707D06" w:rsidRDefault="003E63BD" w:rsidP="00D7357A">
            <w:pPr>
              <w:pStyle w:val="ConsPlusNormal"/>
              <w:jc w:val="center"/>
            </w:pPr>
            <w:r w:rsidRPr="00707D06">
              <w:t>15</w:t>
            </w:r>
          </w:p>
          <w:p w14:paraId="1855571B" w14:textId="77777777" w:rsidR="00B80325" w:rsidRDefault="00B80325" w:rsidP="00D7357A">
            <w:pPr>
              <w:pStyle w:val="ConsPlusNormal"/>
              <w:jc w:val="center"/>
            </w:pPr>
          </w:p>
          <w:p w14:paraId="50EE368A" w14:textId="0E3AC84B" w:rsidR="00D7357A" w:rsidRPr="00707D06" w:rsidRDefault="003E63BD" w:rsidP="00D7357A">
            <w:pPr>
              <w:pStyle w:val="ConsPlusNormal"/>
              <w:jc w:val="center"/>
            </w:pPr>
            <w:r w:rsidRPr="00707D06">
              <w:t>10</w:t>
            </w:r>
          </w:p>
          <w:p w14:paraId="08877C7F" w14:textId="5DAF369B" w:rsidR="00D7357A" w:rsidRPr="00707D06" w:rsidRDefault="00D7357A" w:rsidP="00D7357A">
            <w:pPr>
              <w:pStyle w:val="ConsPlusNormal"/>
              <w:jc w:val="center"/>
            </w:pPr>
            <w:r w:rsidRPr="00707D06">
              <w:t>0</w:t>
            </w:r>
          </w:p>
        </w:tc>
      </w:tr>
    </w:tbl>
    <w:p w14:paraId="651456AA" w14:textId="56B4CF38" w:rsidR="00C22A60" w:rsidRPr="00F51C82" w:rsidRDefault="00C22A60" w:rsidP="00C22A60">
      <w:pPr>
        <w:widowControl w:val="0"/>
        <w:autoSpaceDE w:val="0"/>
        <w:autoSpaceDN w:val="0"/>
        <w:adjustRightInd w:val="0"/>
        <w:spacing w:after="0" w:line="240" w:lineRule="auto"/>
        <w:ind w:left="4536"/>
        <w:outlineLvl w:val="1"/>
        <w:rPr>
          <w:rFonts w:ascii="Times New Roman" w:hAnsi="Times New Roman"/>
          <w:sz w:val="26"/>
          <w:szCs w:val="26"/>
          <w:lang w:eastAsia="ru-RU"/>
        </w:rPr>
      </w:pPr>
    </w:p>
    <w:p w14:paraId="182531CB" w14:textId="60455572" w:rsidR="00B20FA9" w:rsidRDefault="00F51C82" w:rsidP="00B20FA9">
      <w:pPr>
        <w:widowControl w:val="0"/>
        <w:autoSpaceDE w:val="0"/>
        <w:autoSpaceDN w:val="0"/>
        <w:adjustRightInd w:val="0"/>
        <w:spacing w:after="0" w:line="240" w:lineRule="auto"/>
        <w:ind w:left="4536"/>
        <w:outlineLvl w:val="1"/>
        <w:rPr>
          <w:rFonts w:ascii="Times New Roman" w:hAnsi="Times New Roman"/>
          <w:sz w:val="26"/>
          <w:szCs w:val="26"/>
        </w:rPr>
      </w:pPr>
      <w:r w:rsidRPr="00F51C82">
        <w:rPr>
          <w:rFonts w:ascii="Times New Roman" w:hAnsi="Times New Roman"/>
          <w:sz w:val="26"/>
          <w:szCs w:val="26"/>
        </w:rPr>
        <w:br w:type="page"/>
      </w:r>
    </w:p>
    <w:p w14:paraId="55AB60C9" w14:textId="2123AF6B" w:rsidR="00F51C82" w:rsidRPr="00F51C82" w:rsidRDefault="00C04BA4" w:rsidP="00B20FA9">
      <w:pPr>
        <w:widowControl w:val="0"/>
        <w:autoSpaceDE w:val="0"/>
        <w:autoSpaceDN w:val="0"/>
        <w:adjustRightInd w:val="0"/>
        <w:spacing w:after="0" w:line="240" w:lineRule="auto"/>
        <w:ind w:left="10206"/>
        <w:outlineLvl w:val="1"/>
        <w:rPr>
          <w:rFonts w:ascii="Times New Roman" w:hAnsi="Times New Roman"/>
          <w:sz w:val="26"/>
          <w:szCs w:val="26"/>
        </w:rPr>
      </w:pPr>
      <w:r>
        <w:rPr>
          <w:rFonts w:ascii="Times New Roman" w:hAnsi="Times New Roman"/>
          <w:sz w:val="26"/>
          <w:szCs w:val="26"/>
        </w:rPr>
        <w:lastRenderedPageBreak/>
        <w:t>Приложение 4</w:t>
      </w:r>
    </w:p>
    <w:p w14:paraId="2AACF0D6" w14:textId="77777777" w:rsidR="00F51C82" w:rsidRPr="00F51C82" w:rsidRDefault="00F51C82" w:rsidP="00B20FA9">
      <w:pPr>
        <w:widowControl w:val="0"/>
        <w:autoSpaceDE w:val="0"/>
        <w:autoSpaceDN w:val="0"/>
        <w:adjustRightInd w:val="0"/>
        <w:spacing w:after="0" w:line="240" w:lineRule="auto"/>
        <w:ind w:left="10206"/>
        <w:outlineLvl w:val="1"/>
        <w:rPr>
          <w:rFonts w:ascii="Times New Roman" w:hAnsi="Times New Roman"/>
          <w:sz w:val="26"/>
          <w:szCs w:val="26"/>
        </w:rPr>
      </w:pPr>
      <w:r w:rsidRPr="00F51C82">
        <w:rPr>
          <w:rFonts w:ascii="Times New Roman" w:hAnsi="Times New Roman"/>
          <w:sz w:val="26"/>
          <w:szCs w:val="26"/>
        </w:rPr>
        <w:t xml:space="preserve">к Примерному положению об оплате труда работников муниципального казенного учреждения «Управление </w:t>
      </w:r>
      <w:r w:rsidR="005060AC">
        <w:rPr>
          <w:rFonts w:ascii="Times New Roman" w:hAnsi="Times New Roman"/>
          <w:sz w:val="26"/>
          <w:szCs w:val="26"/>
        </w:rPr>
        <w:t>муниципальных закупок</w:t>
      </w:r>
      <w:r w:rsidRPr="00F51C82">
        <w:rPr>
          <w:rFonts w:ascii="Times New Roman" w:hAnsi="Times New Roman"/>
          <w:sz w:val="26"/>
          <w:szCs w:val="26"/>
        </w:rPr>
        <w:t>»,</w:t>
      </w:r>
      <w:r w:rsidR="005060AC">
        <w:rPr>
          <w:rFonts w:ascii="Times New Roman" w:hAnsi="Times New Roman"/>
          <w:sz w:val="26"/>
          <w:szCs w:val="26"/>
        </w:rPr>
        <w:t xml:space="preserve"> </w:t>
      </w:r>
      <w:r w:rsidRPr="00F51C82">
        <w:rPr>
          <w:rFonts w:ascii="Times New Roman" w:hAnsi="Times New Roman"/>
          <w:sz w:val="26"/>
          <w:szCs w:val="26"/>
        </w:rPr>
        <w:t>утвержденному постановлением</w:t>
      </w:r>
    </w:p>
    <w:p w14:paraId="47A01836" w14:textId="77777777" w:rsidR="00F51C82" w:rsidRPr="00F51C82" w:rsidRDefault="00F51C82" w:rsidP="00B20FA9">
      <w:pPr>
        <w:widowControl w:val="0"/>
        <w:autoSpaceDE w:val="0"/>
        <w:autoSpaceDN w:val="0"/>
        <w:adjustRightInd w:val="0"/>
        <w:spacing w:after="0" w:line="240" w:lineRule="auto"/>
        <w:ind w:left="10206"/>
        <w:outlineLvl w:val="1"/>
        <w:rPr>
          <w:rFonts w:ascii="Times New Roman" w:hAnsi="Times New Roman"/>
          <w:sz w:val="26"/>
          <w:szCs w:val="26"/>
        </w:rPr>
      </w:pPr>
      <w:r w:rsidRPr="00F51C82">
        <w:rPr>
          <w:rFonts w:ascii="Times New Roman" w:hAnsi="Times New Roman"/>
          <w:sz w:val="26"/>
          <w:szCs w:val="26"/>
        </w:rPr>
        <w:t>Администрации города Норильска</w:t>
      </w:r>
    </w:p>
    <w:p w14:paraId="63CD9A9E" w14:textId="14B4FDF3" w:rsidR="00F51C82" w:rsidRPr="00F51C82" w:rsidRDefault="00F41E91" w:rsidP="00B20FA9">
      <w:pPr>
        <w:widowControl w:val="0"/>
        <w:autoSpaceDE w:val="0"/>
        <w:autoSpaceDN w:val="0"/>
        <w:adjustRightInd w:val="0"/>
        <w:spacing w:after="0" w:line="240" w:lineRule="auto"/>
        <w:ind w:left="10206"/>
        <w:outlineLvl w:val="1"/>
        <w:rPr>
          <w:rFonts w:ascii="Times New Roman" w:hAnsi="Times New Roman"/>
          <w:sz w:val="26"/>
          <w:szCs w:val="26"/>
        </w:rPr>
      </w:pPr>
      <w:r>
        <w:rPr>
          <w:rFonts w:ascii="Times New Roman" w:hAnsi="Times New Roman"/>
          <w:sz w:val="26"/>
          <w:szCs w:val="26"/>
        </w:rPr>
        <w:t>от 19.07.2016 №392</w:t>
      </w:r>
    </w:p>
    <w:p w14:paraId="61B198C8" w14:textId="77777777" w:rsidR="00F51C82" w:rsidRPr="00F51C82" w:rsidRDefault="00F51C82" w:rsidP="00F51C82">
      <w:pPr>
        <w:pStyle w:val="ConsPlusNormal"/>
        <w:jc w:val="right"/>
      </w:pPr>
    </w:p>
    <w:p w14:paraId="753F1462" w14:textId="77777777" w:rsidR="00F51C82" w:rsidRPr="00F51C82" w:rsidRDefault="00F51C82" w:rsidP="00F51C82">
      <w:pPr>
        <w:pStyle w:val="ConsPlusNormal"/>
        <w:jc w:val="right"/>
      </w:pPr>
    </w:p>
    <w:p w14:paraId="0FFDEABE" w14:textId="77777777" w:rsidR="00F51C82" w:rsidRPr="00F51C82" w:rsidRDefault="005060AC" w:rsidP="00F51C82">
      <w:pPr>
        <w:pStyle w:val="ConsPlusNormal"/>
        <w:jc w:val="center"/>
        <w:rPr>
          <w:b/>
        </w:rPr>
      </w:pPr>
      <w:bookmarkStart w:id="6" w:name="P476"/>
      <w:bookmarkEnd w:id="6"/>
      <w:r>
        <w:rPr>
          <w:b/>
        </w:rPr>
        <w:t>В</w:t>
      </w:r>
      <w:r w:rsidRPr="00F51C82">
        <w:rPr>
          <w:b/>
        </w:rPr>
        <w:t>иды и размеры выплат по итогам работы работникам</w:t>
      </w:r>
    </w:p>
    <w:p w14:paraId="1B23274F" w14:textId="77777777" w:rsidR="00F51C82" w:rsidRPr="00F51C82" w:rsidRDefault="005060AC" w:rsidP="00F51C82">
      <w:pPr>
        <w:pStyle w:val="ConsPlusNormal"/>
        <w:jc w:val="center"/>
        <w:rPr>
          <w:b/>
        </w:rPr>
      </w:pPr>
      <w:r w:rsidRPr="00F51C82">
        <w:rPr>
          <w:b/>
        </w:rPr>
        <w:t>муниципального казенного учреждения</w:t>
      </w:r>
      <w:r>
        <w:rPr>
          <w:b/>
        </w:rPr>
        <w:t xml:space="preserve"> </w:t>
      </w:r>
      <w:r w:rsidRPr="00F51C82">
        <w:rPr>
          <w:b/>
        </w:rPr>
        <w:t>«</w:t>
      </w:r>
      <w:r>
        <w:rPr>
          <w:b/>
        </w:rPr>
        <w:t>У</w:t>
      </w:r>
      <w:r w:rsidRPr="00F51C82">
        <w:rPr>
          <w:b/>
        </w:rPr>
        <w:t xml:space="preserve">правление </w:t>
      </w:r>
      <w:r>
        <w:rPr>
          <w:b/>
        </w:rPr>
        <w:t>муниципальных закупок</w:t>
      </w:r>
      <w:r w:rsidRPr="00F51C82">
        <w:rPr>
          <w:b/>
        </w:rPr>
        <w:t>»</w:t>
      </w:r>
    </w:p>
    <w:p w14:paraId="2EA7C297" w14:textId="77777777" w:rsidR="00F51C82" w:rsidRPr="00F51C82" w:rsidRDefault="00F51C82" w:rsidP="00F51C82">
      <w:pPr>
        <w:pStyle w:val="ConsPlusNormal"/>
        <w:jc w:val="cente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5665"/>
        <w:gridCol w:w="3974"/>
        <w:gridCol w:w="1701"/>
        <w:gridCol w:w="1134"/>
      </w:tblGrid>
      <w:tr w:rsidR="00B20FA9" w:rsidRPr="00443ACD" w14:paraId="47BAEA90" w14:textId="77777777" w:rsidTr="00B20FA9">
        <w:tc>
          <w:tcPr>
            <w:tcW w:w="2263" w:type="dxa"/>
            <w:tcBorders>
              <w:top w:val="single" w:sz="4" w:space="0" w:color="auto"/>
              <w:left w:val="single" w:sz="4" w:space="0" w:color="auto"/>
              <w:bottom w:val="single" w:sz="4" w:space="0" w:color="auto"/>
              <w:right w:val="single" w:sz="4" w:space="0" w:color="auto"/>
            </w:tcBorders>
          </w:tcPr>
          <w:p w14:paraId="0FAE1B80" w14:textId="7CA947A5" w:rsidR="00B20FA9" w:rsidRPr="00443ACD" w:rsidRDefault="00617F59" w:rsidP="00F51C82">
            <w:pPr>
              <w:pStyle w:val="ConsPlusNormal"/>
              <w:jc w:val="center"/>
            </w:pPr>
            <w:r w:rsidRPr="00B7342A">
              <w:t>Должности</w:t>
            </w:r>
          </w:p>
        </w:tc>
        <w:tc>
          <w:tcPr>
            <w:tcW w:w="5665" w:type="dxa"/>
            <w:tcBorders>
              <w:top w:val="single" w:sz="4" w:space="0" w:color="auto"/>
              <w:left w:val="single" w:sz="4" w:space="0" w:color="auto"/>
              <w:bottom w:val="single" w:sz="4" w:space="0" w:color="auto"/>
              <w:right w:val="single" w:sz="4" w:space="0" w:color="auto"/>
            </w:tcBorders>
            <w:hideMark/>
          </w:tcPr>
          <w:p w14:paraId="74E0D9DE" w14:textId="523328B9" w:rsidR="00B20FA9" w:rsidRPr="00443ACD" w:rsidRDefault="00B20FA9" w:rsidP="00F51C82">
            <w:pPr>
              <w:pStyle w:val="ConsPlusNormal"/>
              <w:jc w:val="center"/>
            </w:pPr>
            <w:r w:rsidRPr="00443ACD">
              <w:t>Наименование критерия оценки результативности и качества труда</w:t>
            </w:r>
          </w:p>
        </w:tc>
        <w:tc>
          <w:tcPr>
            <w:tcW w:w="3974" w:type="dxa"/>
            <w:tcBorders>
              <w:top w:val="single" w:sz="4" w:space="0" w:color="auto"/>
              <w:left w:val="single" w:sz="4" w:space="0" w:color="auto"/>
              <w:bottom w:val="single" w:sz="4" w:space="0" w:color="auto"/>
              <w:right w:val="single" w:sz="4" w:space="0" w:color="auto"/>
            </w:tcBorders>
            <w:hideMark/>
          </w:tcPr>
          <w:p w14:paraId="711310A2" w14:textId="5588277C" w:rsidR="00B20FA9" w:rsidRPr="00443ACD" w:rsidRDefault="00B20FA9" w:rsidP="00F51C82">
            <w:pPr>
              <w:pStyle w:val="ConsPlusNormal"/>
              <w:jc w:val="center"/>
            </w:pPr>
            <w:r>
              <w:t>Условия (индикатор)</w:t>
            </w:r>
          </w:p>
        </w:tc>
        <w:tc>
          <w:tcPr>
            <w:tcW w:w="1701" w:type="dxa"/>
            <w:tcBorders>
              <w:top w:val="single" w:sz="4" w:space="0" w:color="auto"/>
              <w:left w:val="single" w:sz="4" w:space="0" w:color="auto"/>
              <w:bottom w:val="single" w:sz="4" w:space="0" w:color="auto"/>
              <w:right w:val="single" w:sz="4" w:space="0" w:color="auto"/>
            </w:tcBorders>
          </w:tcPr>
          <w:p w14:paraId="2EE83926" w14:textId="635FAFFD" w:rsidR="00B20FA9" w:rsidRPr="00443ACD" w:rsidRDefault="00B20FA9" w:rsidP="00F51C82">
            <w:pPr>
              <w:pStyle w:val="ConsPlusNormal"/>
              <w:jc w:val="center"/>
            </w:pPr>
            <w:r>
              <w:t>Значения индикатора</w:t>
            </w:r>
          </w:p>
        </w:tc>
        <w:tc>
          <w:tcPr>
            <w:tcW w:w="1134" w:type="dxa"/>
            <w:tcBorders>
              <w:top w:val="single" w:sz="4" w:space="0" w:color="auto"/>
              <w:left w:val="single" w:sz="4" w:space="0" w:color="auto"/>
              <w:bottom w:val="single" w:sz="4" w:space="0" w:color="auto"/>
              <w:right w:val="single" w:sz="4" w:space="0" w:color="auto"/>
            </w:tcBorders>
            <w:hideMark/>
          </w:tcPr>
          <w:p w14:paraId="037201C7" w14:textId="4BEDC784" w:rsidR="00B20FA9" w:rsidRPr="00443ACD" w:rsidRDefault="00B20FA9" w:rsidP="00F51C82">
            <w:pPr>
              <w:pStyle w:val="ConsPlusNormal"/>
              <w:jc w:val="center"/>
            </w:pPr>
            <w:r>
              <w:t>К</w:t>
            </w:r>
            <w:r w:rsidRPr="00B7342A">
              <w:t>оличество</w:t>
            </w:r>
            <w:r>
              <w:t>,</w:t>
            </w:r>
            <w:r w:rsidRPr="00B7342A">
              <w:t xml:space="preserve"> баллов</w:t>
            </w:r>
          </w:p>
        </w:tc>
      </w:tr>
      <w:tr w:rsidR="0054716D" w:rsidRPr="00443ACD" w14:paraId="459C32E8" w14:textId="77777777" w:rsidTr="00BF158A">
        <w:tc>
          <w:tcPr>
            <w:tcW w:w="2263" w:type="dxa"/>
            <w:tcBorders>
              <w:top w:val="single" w:sz="4" w:space="0" w:color="auto"/>
              <w:left w:val="single" w:sz="4" w:space="0" w:color="auto"/>
              <w:bottom w:val="single" w:sz="4" w:space="0" w:color="auto"/>
              <w:right w:val="single" w:sz="4" w:space="0" w:color="auto"/>
            </w:tcBorders>
          </w:tcPr>
          <w:p w14:paraId="3BEE63A4" w14:textId="77777777" w:rsidR="0054716D" w:rsidRDefault="0054716D" w:rsidP="00F51C82">
            <w:pPr>
              <w:pStyle w:val="ConsPlusNormal"/>
              <w:rPr>
                <w:bCs/>
              </w:rPr>
            </w:pPr>
            <w:r>
              <w:rPr>
                <w:bCs/>
              </w:rPr>
              <w:t>Начальник отдела</w:t>
            </w:r>
          </w:p>
          <w:p w14:paraId="2F1A20A4" w14:textId="79D6C138" w:rsidR="0054716D" w:rsidRPr="00443ACD" w:rsidRDefault="0054716D" w:rsidP="00F51C82">
            <w:pPr>
              <w:pStyle w:val="ConsPlusNormal"/>
            </w:pPr>
          </w:p>
        </w:tc>
        <w:tc>
          <w:tcPr>
            <w:tcW w:w="5665" w:type="dxa"/>
            <w:vMerge w:val="restart"/>
            <w:tcBorders>
              <w:top w:val="single" w:sz="4" w:space="0" w:color="auto"/>
              <w:left w:val="single" w:sz="4" w:space="0" w:color="auto"/>
              <w:right w:val="single" w:sz="4" w:space="0" w:color="auto"/>
            </w:tcBorders>
            <w:hideMark/>
          </w:tcPr>
          <w:p w14:paraId="68C563C9" w14:textId="436D1529" w:rsidR="0054716D" w:rsidRPr="00443ACD" w:rsidRDefault="00D66F55" w:rsidP="0043554C">
            <w:pPr>
              <w:pStyle w:val="ConsPlusNormal"/>
            </w:pPr>
            <w:proofErr w:type="spellStart"/>
            <w:r>
              <w:t>Эфективное</w:t>
            </w:r>
            <w:proofErr w:type="spellEnd"/>
            <w:r w:rsidR="0054716D" w:rsidRPr="00443ACD">
              <w:t xml:space="preserve"> исполнение </w:t>
            </w:r>
            <w:r w:rsidR="0043554C">
              <w:t>трудовых</w:t>
            </w:r>
            <w:r w:rsidR="0054716D" w:rsidRPr="00443ACD">
              <w:t xml:space="preserve"> обязанностей за отчетный период</w:t>
            </w:r>
          </w:p>
        </w:tc>
        <w:tc>
          <w:tcPr>
            <w:tcW w:w="3974" w:type="dxa"/>
            <w:vMerge w:val="restart"/>
            <w:tcBorders>
              <w:top w:val="single" w:sz="4" w:space="0" w:color="auto"/>
              <w:left w:val="single" w:sz="4" w:space="0" w:color="auto"/>
              <w:right w:val="single" w:sz="4" w:space="0" w:color="auto"/>
            </w:tcBorders>
            <w:hideMark/>
          </w:tcPr>
          <w:p w14:paraId="7F29E1B5" w14:textId="5D7368C5" w:rsidR="0054716D" w:rsidRDefault="0043554C" w:rsidP="00F51C82">
            <w:pPr>
              <w:pStyle w:val="ConsPlusNormal"/>
            </w:pPr>
            <w:r>
              <w:t>Привлечение к дисциплинарной ответственности</w:t>
            </w:r>
            <w:r w:rsidR="0054716D" w:rsidRPr="00443ACD">
              <w:t xml:space="preserve"> (за период, по результатам которого производится выплата)</w:t>
            </w:r>
          </w:p>
          <w:p w14:paraId="04C4D252" w14:textId="77777777" w:rsidR="0043554C" w:rsidRDefault="0043554C" w:rsidP="00F51C82">
            <w:pPr>
              <w:pStyle w:val="ConsPlusNormal"/>
            </w:pPr>
          </w:p>
          <w:p w14:paraId="0DC5471E" w14:textId="77777777" w:rsidR="0043554C" w:rsidRDefault="0043554C" w:rsidP="00F51C82">
            <w:pPr>
              <w:pStyle w:val="ConsPlusNormal"/>
            </w:pPr>
          </w:p>
          <w:p w14:paraId="64460DA2" w14:textId="77777777" w:rsidR="0043554C" w:rsidRDefault="0043554C" w:rsidP="00F51C82">
            <w:pPr>
              <w:pStyle w:val="ConsPlusNormal"/>
            </w:pPr>
          </w:p>
          <w:p w14:paraId="6E85E17B" w14:textId="77777777" w:rsidR="0043554C" w:rsidRDefault="0043554C" w:rsidP="00F51C82">
            <w:pPr>
              <w:pStyle w:val="ConsPlusNormal"/>
            </w:pPr>
          </w:p>
          <w:p w14:paraId="21281F86" w14:textId="77777777" w:rsidR="0043554C" w:rsidRDefault="0043554C" w:rsidP="00F51C82">
            <w:pPr>
              <w:pStyle w:val="ConsPlusNormal"/>
            </w:pPr>
          </w:p>
          <w:p w14:paraId="1B4E2AA1" w14:textId="77777777" w:rsidR="0043554C" w:rsidRDefault="0043554C" w:rsidP="00F51C82">
            <w:pPr>
              <w:pStyle w:val="ConsPlusNormal"/>
            </w:pPr>
          </w:p>
          <w:p w14:paraId="20C618E3" w14:textId="77777777" w:rsidR="0043554C" w:rsidRDefault="0043554C" w:rsidP="00F51C82">
            <w:pPr>
              <w:pStyle w:val="ConsPlusNormal"/>
            </w:pPr>
          </w:p>
          <w:p w14:paraId="6AB5915B" w14:textId="77777777" w:rsidR="0043554C" w:rsidRDefault="0043554C" w:rsidP="00F51C82">
            <w:pPr>
              <w:pStyle w:val="ConsPlusNormal"/>
            </w:pPr>
          </w:p>
          <w:p w14:paraId="5296488B" w14:textId="77777777" w:rsidR="0043554C" w:rsidRDefault="0043554C" w:rsidP="00F51C82">
            <w:pPr>
              <w:pStyle w:val="ConsPlusNormal"/>
            </w:pPr>
          </w:p>
          <w:p w14:paraId="6A69D954" w14:textId="77777777" w:rsidR="0043554C" w:rsidRDefault="0043554C" w:rsidP="00F51C82">
            <w:pPr>
              <w:pStyle w:val="ConsPlusNormal"/>
            </w:pPr>
          </w:p>
          <w:p w14:paraId="77920F2D" w14:textId="4301FCDA" w:rsidR="0043554C" w:rsidRPr="00443ACD" w:rsidRDefault="0043554C" w:rsidP="00F51C82">
            <w:pPr>
              <w:pStyle w:val="ConsPlusNormal"/>
            </w:pPr>
          </w:p>
        </w:tc>
        <w:tc>
          <w:tcPr>
            <w:tcW w:w="1701" w:type="dxa"/>
            <w:vMerge w:val="restart"/>
            <w:tcBorders>
              <w:top w:val="single" w:sz="4" w:space="0" w:color="auto"/>
              <w:left w:val="single" w:sz="4" w:space="0" w:color="auto"/>
              <w:right w:val="single" w:sz="4" w:space="0" w:color="auto"/>
            </w:tcBorders>
          </w:tcPr>
          <w:p w14:paraId="7A813E90" w14:textId="315EDFBC" w:rsidR="0054716D" w:rsidRPr="00443ACD" w:rsidRDefault="0054716D" w:rsidP="00F51C82">
            <w:pPr>
              <w:pStyle w:val="ConsPlusNormal"/>
              <w:jc w:val="center"/>
            </w:pPr>
            <w:r>
              <w:t>о</w:t>
            </w:r>
            <w:r w:rsidRPr="00443ACD">
              <w:t>тсутствие</w:t>
            </w:r>
          </w:p>
        </w:tc>
        <w:tc>
          <w:tcPr>
            <w:tcW w:w="1134" w:type="dxa"/>
            <w:tcBorders>
              <w:top w:val="single" w:sz="4" w:space="0" w:color="auto"/>
              <w:left w:val="single" w:sz="4" w:space="0" w:color="auto"/>
              <w:bottom w:val="single" w:sz="4" w:space="0" w:color="auto"/>
              <w:right w:val="single" w:sz="4" w:space="0" w:color="auto"/>
            </w:tcBorders>
            <w:hideMark/>
          </w:tcPr>
          <w:p w14:paraId="395D2689" w14:textId="517BA0E2" w:rsidR="0054716D" w:rsidRPr="00443ACD" w:rsidRDefault="0054716D" w:rsidP="00F51C82">
            <w:pPr>
              <w:pStyle w:val="ConsPlusNormal"/>
              <w:jc w:val="center"/>
            </w:pPr>
            <w:r>
              <w:t>30</w:t>
            </w:r>
          </w:p>
        </w:tc>
      </w:tr>
      <w:tr w:rsidR="0054716D" w:rsidRPr="00443ACD" w14:paraId="0B056502" w14:textId="77777777" w:rsidTr="0054716D">
        <w:trPr>
          <w:trHeight w:val="433"/>
        </w:trPr>
        <w:tc>
          <w:tcPr>
            <w:tcW w:w="2263" w:type="dxa"/>
            <w:tcBorders>
              <w:top w:val="single" w:sz="4" w:space="0" w:color="auto"/>
              <w:left w:val="single" w:sz="4" w:space="0" w:color="auto"/>
              <w:bottom w:val="single" w:sz="4" w:space="0" w:color="auto"/>
              <w:right w:val="single" w:sz="4" w:space="0" w:color="auto"/>
            </w:tcBorders>
          </w:tcPr>
          <w:p w14:paraId="7B0BC390" w14:textId="3EBF7EA0" w:rsidR="0054716D" w:rsidRDefault="0054716D" w:rsidP="00F51C82">
            <w:pPr>
              <w:pStyle w:val="ConsPlusNormal"/>
              <w:rPr>
                <w:bCs/>
              </w:rPr>
            </w:pPr>
            <w:r>
              <w:rPr>
                <w:bCs/>
              </w:rPr>
              <w:t>Главный специалист</w:t>
            </w:r>
          </w:p>
        </w:tc>
        <w:tc>
          <w:tcPr>
            <w:tcW w:w="5665" w:type="dxa"/>
            <w:vMerge/>
            <w:tcBorders>
              <w:left w:val="single" w:sz="4" w:space="0" w:color="auto"/>
              <w:right w:val="single" w:sz="4" w:space="0" w:color="auto"/>
            </w:tcBorders>
          </w:tcPr>
          <w:p w14:paraId="0D5A6752" w14:textId="77777777" w:rsidR="0054716D" w:rsidRPr="00443ACD" w:rsidRDefault="0054716D" w:rsidP="00F51C82">
            <w:pPr>
              <w:pStyle w:val="ConsPlusNormal"/>
            </w:pPr>
          </w:p>
        </w:tc>
        <w:tc>
          <w:tcPr>
            <w:tcW w:w="3974" w:type="dxa"/>
            <w:vMerge/>
            <w:tcBorders>
              <w:left w:val="single" w:sz="4" w:space="0" w:color="auto"/>
              <w:right w:val="single" w:sz="4" w:space="0" w:color="auto"/>
            </w:tcBorders>
          </w:tcPr>
          <w:p w14:paraId="603A7FF1" w14:textId="77777777" w:rsidR="0054716D" w:rsidRDefault="0054716D" w:rsidP="00F51C82">
            <w:pPr>
              <w:pStyle w:val="ConsPlusNormal"/>
            </w:pPr>
          </w:p>
        </w:tc>
        <w:tc>
          <w:tcPr>
            <w:tcW w:w="1701" w:type="dxa"/>
            <w:vMerge/>
            <w:tcBorders>
              <w:left w:val="single" w:sz="4" w:space="0" w:color="auto"/>
              <w:right w:val="single" w:sz="4" w:space="0" w:color="auto"/>
            </w:tcBorders>
          </w:tcPr>
          <w:p w14:paraId="3F4B2182" w14:textId="77777777" w:rsidR="0054716D" w:rsidRDefault="0054716D" w:rsidP="00F51C8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405153B7" w14:textId="0ED7EBCD" w:rsidR="0054716D" w:rsidRPr="00443ACD" w:rsidRDefault="0054716D" w:rsidP="00F51C82">
            <w:pPr>
              <w:pStyle w:val="ConsPlusNormal"/>
              <w:jc w:val="center"/>
            </w:pPr>
            <w:r>
              <w:t>25</w:t>
            </w:r>
          </w:p>
        </w:tc>
      </w:tr>
      <w:tr w:rsidR="0054716D" w:rsidRPr="00443ACD" w14:paraId="617C774C" w14:textId="77777777" w:rsidTr="00BF158A">
        <w:tc>
          <w:tcPr>
            <w:tcW w:w="2263" w:type="dxa"/>
            <w:tcBorders>
              <w:top w:val="single" w:sz="4" w:space="0" w:color="auto"/>
              <w:left w:val="single" w:sz="4" w:space="0" w:color="auto"/>
              <w:bottom w:val="single" w:sz="4" w:space="0" w:color="auto"/>
              <w:right w:val="single" w:sz="4" w:space="0" w:color="auto"/>
            </w:tcBorders>
          </w:tcPr>
          <w:p w14:paraId="6DC8042E" w14:textId="02E3EB6E" w:rsidR="0054716D" w:rsidRDefault="0054716D" w:rsidP="00F51C82">
            <w:pPr>
              <w:pStyle w:val="ConsPlusNormal"/>
              <w:rPr>
                <w:bCs/>
              </w:rPr>
            </w:pPr>
            <w:r>
              <w:rPr>
                <w:bCs/>
              </w:rPr>
              <w:t>Ведущий специалист</w:t>
            </w:r>
          </w:p>
        </w:tc>
        <w:tc>
          <w:tcPr>
            <w:tcW w:w="5665" w:type="dxa"/>
            <w:vMerge/>
            <w:tcBorders>
              <w:left w:val="single" w:sz="4" w:space="0" w:color="auto"/>
              <w:right w:val="single" w:sz="4" w:space="0" w:color="auto"/>
            </w:tcBorders>
          </w:tcPr>
          <w:p w14:paraId="2D55588A" w14:textId="77777777" w:rsidR="0054716D" w:rsidRPr="00443ACD" w:rsidRDefault="0054716D" w:rsidP="00F51C82">
            <w:pPr>
              <w:pStyle w:val="ConsPlusNormal"/>
            </w:pPr>
          </w:p>
        </w:tc>
        <w:tc>
          <w:tcPr>
            <w:tcW w:w="3974" w:type="dxa"/>
            <w:vMerge/>
            <w:tcBorders>
              <w:left w:val="single" w:sz="4" w:space="0" w:color="auto"/>
              <w:right w:val="single" w:sz="4" w:space="0" w:color="auto"/>
            </w:tcBorders>
          </w:tcPr>
          <w:p w14:paraId="3E327B7A" w14:textId="77777777" w:rsidR="0054716D" w:rsidRDefault="0054716D" w:rsidP="00F51C82">
            <w:pPr>
              <w:pStyle w:val="ConsPlusNormal"/>
            </w:pPr>
          </w:p>
        </w:tc>
        <w:tc>
          <w:tcPr>
            <w:tcW w:w="1701" w:type="dxa"/>
            <w:vMerge/>
            <w:tcBorders>
              <w:left w:val="single" w:sz="4" w:space="0" w:color="auto"/>
              <w:right w:val="single" w:sz="4" w:space="0" w:color="auto"/>
            </w:tcBorders>
          </w:tcPr>
          <w:p w14:paraId="31B7CCE4" w14:textId="77777777" w:rsidR="0054716D" w:rsidRDefault="0054716D" w:rsidP="00F51C8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33C0AEF" w14:textId="0C7DC7F4" w:rsidR="0054716D" w:rsidRPr="00443ACD" w:rsidRDefault="0054716D" w:rsidP="00F51C82">
            <w:pPr>
              <w:pStyle w:val="ConsPlusNormal"/>
              <w:jc w:val="center"/>
            </w:pPr>
            <w:r>
              <w:t>20</w:t>
            </w:r>
          </w:p>
        </w:tc>
      </w:tr>
      <w:tr w:rsidR="0054716D" w:rsidRPr="00443ACD" w14:paraId="2EBDAF0B" w14:textId="77777777" w:rsidTr="00BF158A">
        <w:tc>
          <w:tcPr>
            <w:tcW w:w="2263" w:type="dxa"/>
            <w:tcBorders>
              <w:top w:val="single" w:sz="4" w:space="0" w:color="auto"/>
              <w:left w:val="single" w:sz="4" w:space="0" w:color="auto"/>
              <w:bottom w:val="single" w:sz="4" w:space="0" w:color="auto"/>
              <w:right w:val="single" w:sz="4" w:space="0" w:color="auto"/>
            </w:tcBorders>
          </w:tcPr>
          <w:p w14:paraId="134A5D24" w14:textId="7CCB969A" w:rsidR="0054716D" w:rsidRDefault="0054716D" w:rsidP="00F51C82">
            <w:pPr>
              <w:pStyle w:val="ConsPlusNormal"/>
              <w:rPr>
                <w:bCs/>
              </w:rPr>
            </w:pPr>
            <w:r>
              <w:rPr>
                <w:bCs/>
              </w:rPr>
              <w:t xml:space="preserve">Ведущий </w:t>
            </w:r>
            <w:proofErr w:type="spellStart"/>
            <w:r>
              <w:rPr>
                <w:bCs/>
              </w:rPr>
              <w:t>документовед</w:t>
            </w:r>
            <w:proofErr w:type="spellEnd"/>
          </w:p>
        </w:tc>
        <w:tc>
          <w:tcPr>
            <w:tcW w:w="5665" w:type="dxa"/>
            <w:vMerge/>
            <w:tcBorders>
              <w:left w:val="single" w:sz="4" w:space="0" w:color="auto"/>
              <w:right w:val="single" w:sz="4" w:space="0" w:color="auto"/>
            </w:tcBorders>
          </w:tcPr>
          <w:p w14:paraId="26E3F556" w14:textId="77777777" w:rsidR="0054716D" w:rsidRPr="00443ACD" w:rsidRDefault="0054716D" w:rsidP="00F51C82">
            <w:pPr>
              <w:pStyle w:val="ConsPlusNormal"/>
            </w:pPr>
          </w:p>
        </w:tc>
        <w:tc>
          <w:tcPr>
            <w:tcW w:w="3974" w:type="dxa"/>
            <w:vMerge/>
            <w:tcBorders>
              <w:left w:val="single" w:sz="4" w:space="0" w:color="auto"/>
              <w:right w:val="single" w:sz="4" w:space="0" w:color="auto"/>
            </w:tcBorders>
          </w:tcPr>
          <w:p w14:paraId="1247B41E" w14:textId="77777777" w:rsidR="0054716D" w:rsidRDefault="0054716D" w:rsidP="00F51C82">
            <w:pPr>
              <w:pStyle w:val="ConsPlusNormal"/>
            </w:pPr>
          </w:p>
        </w:tc>
        <w:tc>
          <w:tcPr>
            <w:tcW w:w="1701" w:type="dxa"/>
            <w:vMerge/>
            <w:tcBorders>
              <w:left w:val="single" w:sz="4" w:space="0" w:color="auto"/>
              <w:right w:val="single" w:sz="4" w:space="0" w:color="auto"/>
            </w:tcBorders>
          </w:tcPr>
          <w:p w14:paraId="63D5AE80" w14:textId="77777777" w:rsidR="0054716D" w:rsidRDefault="0054716D" w:rsidP="00F51C8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179448E8" w14:textId="506CA31F" w:rsidR="0054716D" w:rsidRPr="00443ACD" w:rsidRDefault="0054716D" w:rsidP="00F51C82">
            <w:pPr>
              <w:pStyle w:val="ConsPlusNormal"/>
              <w:jc w:val="center"/>
            </w:pPr>
            <w:r>
              <w:t>15</w:t>
            </w:r>
          </w:p>
        </w:tc>
      </w:tr>
      <w:tr w:rsidR="0054716D" w:rsidRPr="00443ACD" w14:paraId="7A7861B2" w14:textId="77777777" w:rsidTr="00BF158A">
        <w:tc>
          <w:tcPr>
            <w:tcW w:w="2263" w:type="dxa"/>
            <w:tcBorders>
              <w:top w:val="single" w:sz="4" w:space="0" w:color="auto"/>
              <w:left w:val="single" w:sz="4" w:space="0" w:color="auto"/>
              <w:bottom w:val="single" w:sz="4" w:space="0" w:color="auto"/>
              <w:right w:val="single" w:sz="4" w:space="0" w:color="auto"/>
            </w:tcBorders>
          </w:tcPr>
          <w:p w14:paraId="3DF10CC4" w14:textId="295D8244" w:rsidR="0054716D" w:rsidRDefault="0054716D" w:rsidP="00F51C82">
            <w:pPr>
              <w:pStyle w:val="ConsPlusNormal"/>
              <w:rPr>
                <w:bCs/>
              </w:rPr>
            </w:pPr>
            <w:r>
              <w:rPr>
                <w:bCs/>
              </w:rPr>
              <w:t>Сторож</w:t>
            </w:r>
          </w:p>
        </w:tc>
        <w:tc>
          <w:tcPr>
            <w:tcW w:w="5665" w:type="dxa"/>
            <w:vMerge/>
            <w:tcBorders>
              <w:left w:val="single" w:sz="4" w:space="0" w:color="auto"/>
              <w:bottom w:val="single" w:sz="4" w:space="0" w:color="auto"/>
              <w:right w:val="single" w:sz="4" w:space="0" w:color="auto"/>
            </w:tcBorders>
          </w:tcPr>
          <w:p w14:paraId="638397E3" w14:textId="77777777" w:rsidR="0054716D" w:rsidRPr="00443ACD" w:rsidRDefault="0054716D" w:rsidP="00F51C82">
            <w:pPr>
              <w:pStyle w:val="ConsPlusNormal"/>
            </w:pPr>
          </w:p>
        </w:tc>
        <w:tc>
          <w:tcPr>
            <w:tcW w:w="3974" w:type="dxa"/>
            <w:vMerge/>
            <w:tcBorders>
              <w:left w:val="single" w:sz="4" w:space="0" w:color="auto"/>
              <w:bottom w:val="single" w:sz="4" w:space="0" w:color="auto"/>
              <w:right w:val="single" w:sz="4" w:space="0" w:color="auto"/>
            </w:tcBorders>
          </w:tcPr>
          <w:p w14:paraId="4A66D3C1" w14:textId="77777777" w:rsidR="0054716D" w:rsidRDefault="0054716D" w:rsidP="00F51C82">
            <w:pPr>
              <w:pStyle w:val="ConsPlusNormal"/>
            </w:pPr>
          </w:p>
        </w:tc>
        <w:tc>
          <w:tcPr>
            <w:tcW w:w="1701" w:type="dxa"/>
            <w:vMerge/>
            <w:tcBorders>
              <w:left w:val="single" w:sz="4" w:space="0" w:color="auto"/>
              <w:bottom w:val="single" w:sz="4" w:space="0" w:color="auto"/>
              <w:right w:val="single" w:sz="4" w:space="0" w:color="auto"/>
            </w:tcBorders>
          </w:tcPr>
          <w:p w14:paraId="65D6695B" w14:textId="77777777" w:rsidR="0054716D" w:rsidRDefault="0054716D" w:rsidP="00F51C8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6D94A485" w14:textId="31AF14FF" w:rsidR="0054716D" w:rsidRPr="00443ACD" w:rsidRDefault="0054716D" w:rsidP="00F51C82">
            <w:pPr>
              <w:pStyle w:val="ConsPlusNormal"/>
              <w:jc w:val="center"/>
            </w:pPr>
            <w:r>
              <w:t>10</w:t>
            </w:r>
          </w:p>
        </w:tc>
      </w:tr>
      <w:tr w:rsidR="00C410A6" w:rsidRPr="00443ACD" w14:paraId="5123F54B" w14:textId="77777777" w:rsidTr="00244E04">
        <w:tc>
          <w:tcPr>
            <w:tcW w:w="2263" w:type="dxa"/>
            <w:tcBorders>
              <w:top w:val="single" w:sz="4" w:space="0" w:color="auto"/>
              <w:left w:val="single" w:sz="4" w:space="0" w:color="auto"/>
              <w:bottom w:val="single" w:sz="4" w:space="0" w:color="auto"/>
              <w:right w:val="single" w:sz="4" w:space="0" w:color="auto"/>
            </w:tcBorders>
          </w:tcPr>
          <w:p w14:paraId="4E7E3426" w14:textId="018C823D" w:rsidR="00C410A6" w:rsidRDefault="00C410A6" w:rsidP="0054716D">
            <w:pPr>
              <w:pStyle w:val="ConsPlusNormal"/>
              <w:rPr>
                <w:bCs/>
              </w:rPr>
            </w:pPr>
            <w:r>
              <w:rPr>
                <w:bCs/>
              </w:rPr>
              <w:lastRenderedPageBreak/>
              <w:t>Начальник отдела</w:t>
            </w:r>
          </w:p>
          <w:p w14:paraId="299F43B6" w14:textId="77777777" w:rsidR="00C410A6" w:rsidRPr="00443ACD" w:rsidRDefault="00C410A6" w:rsidP="0054716D">
            <w:pPr>
              <w:pStyle w:val="ConsPlusNormal"/>
            </w:pPr>
          </w:p>
        </w:tc>
        <w:tc>
          <w:tcPr>
            <w:tcW w:w="5665" w:type="dxa"/>
            <w:vMerge w:val="restart"/>
            <w:tcBorders>
              <w:top w:val="single" w:sz="4" w:space="0" w:color="auto"/>
              <w:left w:val="single" w:sz="4" w:space="0" w:color="auto"/>
              <w:right w:val="single" w:sz="4" w:space="0" w:color="auto"/>
            </w:tcBorders>
            <w:hideMark/>
          </w:tcPr>
          <w:p w14:paraId="1459BFA8" w14:textId="1863040E" w:rsidR="00C410A6" w:rsidRPr="00443ACD" w:rsidRDefault="00C410A6" w:rsidP="0054716D">
            <w:pPr>
              <w:pStyle w:val="ConsPlusNormal"/>
            </w:pPr>
            <w:r w:rsidRPr="00443ACD">
              <w:t>Своевременная и качественная подготовка отчетности и другой информации за отчетный период</w:t>
            </w:r>
          </w:p>
        </w:tc>
        <w:tc>
          <w:tcPr>
            <w:tcW w:w="3974" w:type="dxa"/>
            <w:vMerge w:val="restart"/>
            <w:tcBorders>
              <w:top w:val="single" w:sz="4" w:space="0" w:color="auto"/>
              <w:left w:val="single" w:sz="4" w:space="0" w:color="auto"/>
              <w:right w:val="single" w:sz="4" w:space="0" w:color="auto"/>
            </w:tcBorders>
            <w:hideMark/>
          </w:tcPr>
          <w:p w14:paraId="521A4D8C" w14:textId="6C010BAD" w:rsidR="00C410A6" w:rsidRPr="00443ACD" w:rsidRDefault="0043554C" w:rsidP="0043554C">
            <w:pPr>
              <w:pStyle w:val="ConsPlusNormal"/>
            </w:pPr>
            <w:r w:rsidRPr="00443ACD">
              <w:t>О</w:t>
            </w:r>
            <w:r w:rsidR="00C410A6" w:rsidRPr="00443ACD">
              <w:t>боснованны</w:t>
            </w:r>
            <w:r>
              <w:t>е</w:t>
            </w:r>
            <w:r w:rsidR="00C410A6" w:rsidRPr="00443ACD">
              <w:t xml:space="preserve"> зафиксированны</w:t>
            </w:r>
            <w:r>
              <w:t>е</w:t>
            </w:r>
            <w:r w:rsidR="00C410A6" w:rsidRPr="00443ACD">
              <w:t xml:space="preserve"> нарушени</w:t>
            </w:r>
            <w:r>
              <w:t>я</w:t>
            </w:r>
            <w:r w:rsidR="00C410A6" w:rsidRPr="00443ACD">
              <w:t xml:space="preserve"> со стороны органов, осуществляющих функции контроля (надзора) или </w:t>
            </w:r>
            <w:r>
              <w:t>директора, заместителя директора учреждения</w:t>
            </w:r>
            <w:r w:rsidR="00C410A6" w:rsidRPr="00443ACD">
              <w:t xml:space="preserve"> (за период, по результатам которого производится выплата)</w:t>
            </w:r>
          </w:p>
        </w:tc>
        <w:tc>
          <w:tcPr>
            <w:tcW w:w="1701" w:type="dxa"/>
            <w:vMerge w:val="restart"/>
            <w:tcBorders>
              <w:top w:val="single" w:sz="4" w:space="0" w:color="auto"/>
              <w:left w:val="single" w:sz="4" w:space="0" w:color="auto"/>
              <w:right w:val="single" w:sz="4" w:space="0" w:color="auto"/>
            </w:tcBorders>
          </w:tcPr>
          <w:p w14:paraId="7C422957" w14:textId="77777777" w:rsidR="00C410A6" w:rsidRDefault="00C410A6" w:rsidP="0054716D">
            <w:pPr>
              <w:pStyle w:val="ConsPlusNormal"/>
              <w:jc w:val="center"/>
            </w:pPr>
          </w:p>
          <w:p w14:paraId="76B3F701" w14:textId="1026001A" w:rsidR="00C410A6" w:rsidRPr="00443ACD" w:rsidRDefault="00C410A6" w:rsidP="0054716D">
            <w:pPr>
              <w:pStyle w:val="ConsPlusNormal"/>
              <w:jc w:val="center"/>
            </w:pPr>
            <w:r>
              <w:t>о</w:t>
            </w:r>
            <w:r w:rsidRPr="00443ACD">
              <w:t>тсутствие</w:t>
            </w:r>
          </w:p>
        </w:tc>
        <w:tc>
          <w:tcPr>
            <w:tcW w:w="1134" w:type="dxa"/>
            <w:tcBorders>
              <w:top w:val="single" w:sz="4" w:space="0" w:color="auto"/>
              <w:left w:val="single" w:sz="4" w:space="0" w:color="auto"/>
              <w:bottom w:val="single" w:sz="4" w:space="0" w:color="auto"/>
              <w:right w:val="single" w:sz="4" w:space="0" w:color="auto"/>
            </w:tcBorders>
            <w:hideMark/>
          </w:tcPr>
          <w:p w14:paraId="561DD291" w14:textId="65D4403A" w:rsidR="00C410A6" w:rsidRPr="00443ACD" w:rsidRDefault="00C410A6" w:rsidP="0054716D">
            <w:pPr>
              <w:pStyle w:val="ConsPlusNormal"/>
              <w:jc w:val="center"/>
            </w:pPr>
            <w:r>
              <w:t>30</w:t>
            </w:r>
          </w:p>
        </w:tc>
      </w:tr>
      <w:tr w:rsidR="00C410A6" w:rsidRPr="00443ACD" w14:paraId="66644AC6" w14:textId="77777777" w:rsidTr="00244E04">
        <w:trPr>
          <w:trHeight w:val="793"/>
        </w:trPr>
        <w:tc>
          <w:tcPr>
            <w:tcW w:w="2263" w:type="dxa"/>
            <w:tcBorders>
              <w:top w:val="single" w:sz="4" w:space="0" w:color="auto"/>
              <w:left w:val="single" w:sz="4" w:space="0" w:color="auto"/>
              <w:bottom w:val="single" w:sz="4" w:space="0" w:color="auto"/>
              <w:right w:val="single" w:sz="4" w:space="0" w:color="auto"/>
            </w:tcBorders>
          </w:tcPr>
          <w:p w14:paraId="57EC093B" w14:textId="5AA383DF" w:rsidR="00C410A6" w:rsidRPr="00443ACD" w:rsidRDefault="00C410A6" w:rsidP="0054716D">
            <w:pPr>
              <w:pStyle w:val="ConsPlusNormal"/>
            </w:pPr>
            <w:r>
              <w:rPr>
                <w:bCs/>
              </w:rPr>
              <w:t>Главный специалист</w:t>
            </w:r>
          </w:p>
        </w:tc>
        <w:tc>
          <w:tcPr>
            <w:tcW w:w="5665" w:type="dxa"/>
            <w:vMerge/>
            <w:tcBorders>
              <w:left w:val="single" w:sz="4" w:space="0" w:color="auto"/>
              <w:right w:val="single" w:sz="4" w:space="0" w:color="auto"/>
            </w:tcBorders>
          </w:tcPr>
          <w:p w14:paraId="152AF407" w14:textId="77777777" w:rsidR="00C410A6" w:rsidRPr="00443ACD" w:rsidRDefault="00C410A6" w:rsidP="0054716D">
            <w:pPr>
              <w:pStyle w:val="ConsPlusNormal"/>
            </w:pPr>
          </w:p>
        </w:tc>
        <w:tc>
          <w:tcPr>
            <w:tcW w:w="3974" w:type="dxa"/>
            <w:vMerge/>
            <w:tcBorders>
              <w:left w:val="single" w:sz="4" w:space="0" w:color="auto"/>
              <w:right w:val="single" w:sz="4" w:space="0" w:color="auto"/>
            </w:tcBorders>
          </w:tcPr>
          <w:p w14:paraId="2BE070FC" w14:textId="77777777" w:rsidR="00C410A6" w:rsidRDefault="00C410A6" w:rsidP="0054716D">
            <w:pPr>
              <w:pStyle w:val="ConsPlusNormal"/>
            </w:pPr>
          </w:p>
        </w:tc>
        <w:tc>
          <w:tcPr>
            <w:tcW w:w="1701" w:type="dxa"/>
            <w:vMerge/>
            <w:tcBorders>
              <w:left w:val="single" w:sz="4" w:space="0" w:color="auto"/>
              <w:right w:val="single" w:sz="4" w:space="0" w:color="auto"/>
            </w:tcBorders>
          </w:tcPr>
          <w:p w14:paraId="5C5B2F1D" w14:textId="77777777" w:rsidR="00C410A6" w:rsidRDefault="00C410A6" w:rsidP="0054716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12B54E3" w14:textId="1AB0E284" w:rsidR="00C410A6" w:rsidRPr="00443ACD" w:rsidRDefault="00C410A6" w:rsidP="0054716D">
            <w:pPr>
              <w:pStyle w:val="ConsPlusNormal"/>
              <w:jc w:val="center"/>
            </w:pPr>
            <w:r>
              <w:t>25</w:t>
            </w:r>
          </w:p>
        </w:tc>
      </w:tr>
      <w:tr w:rsidR="00C410A6" w:rsidRPr="00443ACD" w14:paraId="15BB0EDA" w14:textId="77777777" w:rsidTr="00B84BFF">
        <w:trPr>
          <w:trHeight w:val="573"/>
        </w:trPr>
        <w:tc>
          <w:tcPr>
            <w:tcW w:w="2263" w:type="dxa"/>
            <w:tcBorders>
              <w:top w:val="single" w:sz="4" w:space="0" w:color="auto"/>
              <w:left w:val="single" w:sz="4" w:space="0" w:color="auto"/>
              <w:bottom w:val="single" w:sz="4" w:space="0" w:color="auto"/>
              <w:right w:val="single" w:sz="4" w:space="0" w:color="auto"/>
            </w:tcBorders>
          </w:tcPr>
          <w:p w14:paraId="5B1F2525" w14:textId="4E06FBB2" w:rsidR="00C410A6" w:rsidRPr="00443ACD" w:rsidRDefault="00C410A6" w:rsidP="0054716D">
            <w:pPr>
              <w:pStyle w:val="ConsPlusNormal"/>
            </w:pPr>
            <w:r>
              <w:rPr>
                <w:bCs/>
              </w:rPr>
              <w:t>Ведущий специалист</w:t>
            </w:r>
          </w:p>
        </w:tc>
        <w:tc>
          <w:tcPr>
            <w:tcW w:w="5665" w:type="dxa"/>
            <w:vMerge/>
            <w:tcBorders>
              <w:left w:val="single" w:sz="4" w:space="0" w:color="auto"/>
              <w:right w:val="single" w:sz="4" w:space="0" w:color="auto"/>
            </w:tcBorders>
          </w:tcPr>
          <w:p w14:paraId="54E0D65B" w14:textId="77777777" w:rsidR="00C410A6" w:rsidRPr="00443ACD" w:rsidRDefault="00C410A6" w:rsidP="0054716D">
            <w:pPr>
              <w:pStyle w:val="ConsPlusNormal"/>
            </w:pPr>
          </w:p>
        </w:tc>
        <w:tc>
          <w:tcPr>
            <w:tcW w:w="3974" w:type="dxa"/>
            <w:vMerge/>
            <w:tcBorders>
              <w:left w:val="single" w:sz="4" w:space="0" w:color="auto"/>
              <w:right w:val="single" w:sz="4" w:space="0" w:color="auto"/>
            </w:tcBorders>
          </w:tcPr>
          <w:p w14:paraId="508C39B3" w14:textId="77777777" w:rsidR="00C410A6" w:rsidRDefault="00C410A6" w:rsidP="0054716D">
            <w:pPr>
              <w:pStyle w:val="ConsPlusNormal"/>
            </w:pPr>
          </w:p>
        </w:tc>
        <w:tc>
          <w:tcPr>
            <w:tcW w:w="1701" w:type="dxa"/>
            <w:vMerge/>
            <w:tcBorders>
              <w:left w:val="single" w:sz="4" w:space="0" w:color="auto"/>
              <w:right w:val="single" w:sz="4" w:space="0" w:color="auto"/>
            </w:tcBorders>
          </w:tcPr>
          <w:p w14:paraId="2E8E5D4C" w14:textId="77777777" w:rsidR="00C410A6" w:rsidRDefault="00C410A6" w:rsidP="0054716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269DFB36" w14:textId="0EEE9595" w:rsidR="00C410A6" w:rsidRPr="00443ACD" w:rsidRDefault="00C410A6" w:rsidP="0054716D">
            <w:pPr>
              <w:pStyle w:val="ConsPlusNormal"/>
              <w:jc w:val="center"/>
            </w:pPr>
            <w:r>
              <w:t>20</w:t>
            </w:r>
          </w:p>
        </w:tc>
      </w:tr>
      <w:tr w:rsidR="00C410A6" w:rsidRPr="00443ACD" w14:paraId="367037CC" w14:textId="77777777" w:rsidTr="00244E04">
        <w:tc>
          <w:tcPr>
            <w:tcW w:w="2263" w:type="dxa"/>
            <w:tcBorders>
              <w:top w:val="single" w:sz="4" w:space="0" w:color="auto"/>
              <w:left w:val="single" w:sz="4" w:space="0" w:color="auto"/>
              <w:bottom w:val="single" w:sz="4" w:space="0" w:color="auto"/>
              <w:right w:val="single" w:sz="4" w:space="0" w:color="auto"/>
            </w:tcBorders>
          </w:tcPr>
          <w:p w14:paraId="7234DF5F" w14:textId="7CF2B4E6" w:rsidR="00C410A6" w:rsidRPr="00443ACD" w:rsidRDefault="00C410A6" w:rsidP="0054716D">
            <w:pPr>
              <w:pStyle w:val="ConsPlusNormal"/>
            </w:pPr>
            <w:r>
              <w:rPr>
                <w:bCs/>
              </w:rPr>
              <w:t xml:space="preserve">Ведущий </w:t>
            </w:r>
            <w:proofErr w:type="spellStart"/>
            <w:r>
              <w:rPr>
                <w:bCs/>
              </w:rPr>
              <w:t>документовед</w:t>
            </w:r>
            <w:proofErr w:type="spellEnd"/>
          </w:p>
        </w:tc>
        <w:tc>
          <w:tcPr>
            <w:tcW w:w="5665" w:type="dxa"/>
            <w:vMerge/>
            <w:tcBorders>
              <w:left w:val="single" w:sz="4" w:space="0" w:color="auto"/>
              <w:right w:val="single" w:sz="4" w:space="0" w:color="auto"/>
            </w:tcBorders>
          </w:tcPr>
          <w:p w14:paraId="716A3512" w14:textId="77777777" w:rsidR="00C410A6" w:rsidRPr="00443ACD" w:rsidRDefault="00C410A6" w:rsidP="0054716D">
            <w:pPr>
              <w:pStyle w:val="ConsPlusNormal"/>
            </w:pPr>
          </w:p>
        </w:tc>
        <w:tc>
          <w:tcPr>
            <w:tcW w:w="3974" w:type="dxa"/>
            <w:vMerge/>
            <w:tcBorders>
              <w:left w:val="single" w:sz="4" w:space="0" w:color="auto"/>
              <w:right w:val="single" w:sz="4" w:space="0" w:color="auto"/>
            </w:tcBorders>
          </w:tcPr>
          <w:p w14:paraId="1282F398" w14:textId="77777777" w:rsidR="00C410A6" w:rsidRDefault="00C410A6" w:rsidP="0054716D">
            <w:pPr>
              <w:pStyle w:val="ConsPlusNormal"/>
            </w:pPr>
          </w:p>
        </w:tc>
        <w:tc>
          <w:tcPr>
            <w:tcW w:w="1701" w:type="dxa"/>
            <w:vMerge/>
            <w:tcBorders>
              <w:left w:val="single" w:sz="4" w:space="0" w:color="auto"/>
              <w:right w:val="single" w:sz="4" w:space="0" w:color="auto"/>
            </w:tcBorders>
          </w:tcPr>
          <w:p w14:paraId="44C7D207" w14:textId="77777777" w:rsidR="00C410A6" w:rsidRDefault="00C410A6" w:rsidP="0054716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40D13F25" w14:textId="71ED2E5F" w:rsidR="00C410A6" w:rsidRPr="00443ACD" w:rsidRDefault="00C410A6" w:rsidP="0054716D">
            <w:pPr>
              <w:pStyle w:val="ConsPlusNormal"/>
              <w:jc w:val="center"/>
            </w:pPr>
            <w:r>
              <w:t>15</w:t>
            </w:r>
          </w:p>
        </w:tc>
      </w:tr>
      <w:tr w:rsidR="00C410A6" w:rsidRPr="00443ACD" w14:paraId="5F177572" w14:textId="77777777" w:rsidTr="00244E04">
        <w:tc>
          <w:tcPr>
            <w:tcW w:w="2263" w:type="dxa"/>
            <w:tcBorders>
              <w:top w:val="single" w:sz="4" w:space="0" w:color="auto"/>
              <w:left w:val="single" w:sz="4" w:space="0" w:color="auto"/>
              <w:bottom w:val="single" w:sz="4" w:space="0" w:color="auto"/>
              <w:right w:val="single" w:sz="4" w:space="0" w:color="auto"/>
            </w:tcBorders>
          </w:tcPr>
          <w:p w14:paraId="0A196049" w14:textId="0612E893" w:rsidR="00C410A6" w:rsidRPr="00443ACD" w:rsidRDefault="00C410A6" w:rsidP="0054716D">
            <w:pPr>
              <w:pStyle w:val="ConsPlusNormal"/>
            </w:pPr>
            <w:r>
              <w:rPr>
                <w:bCs/>
              </w:rPr>
              <w:t>Сторож</w:t>
            </w:r>
          </w:p>
        </w:tc>
        <w:tc>
          <w:tcPr>
            <w:tcW w:w="5665" w:type="dxa"/>
            <w:vMerge/>
            <w:tcBorders>
              <w:left w:val="single" w:sz="4" w:space="0" w:color="auto"/>
              <w:bottom w:val="single" w:sz="4" w:space="0" w:color="auto"/>
              <w:right w:val="single" w:sz="4" w:space="0" w:color="auto"/>
            </w:tcBorders>
          </w:tcPr>
          <w:p w14:paraId="0A8F7576" w14:textId="77777777" w:rsidR="00C410A6" w:rsidRPr="00443ACD" w:rsidRDefault="00C410A6" w:rsidP="0054716D">
            <w:pPr>
              <w:pStyle w:val="ConsPlusNormal"/>
            </w:pPr>
          </w:p>
        </w:tc>
        <w:tc>
          <w:tcPr>
            <w:tcW w:w="3974" w:type="dxa"/>
            <w:vMerge/>
            <w:tcBorders>
              <w:left w:val="single" w:sz="4" w:space="0" w:color="auto"/>
              <w:bottom w:val="single" w:sz="4" w:space="0" w:color="auto"/>
              <w:right w:val="single" w:sz="4" w:space="0" w:color="auto"/>
            </w:tcBorders>
          </w:tcPr>
          <w:p w14:paraId="3C99F866" w14:textId="77777777" w:rsidR="00C410A6" w:rsidRDefault="00C410A6" w:rsidP="0054716D">
            <w:pPr>
              <w:pStyle w:val="ConsPlusNormal"/>
            </w:pPr>
          </w:p>
        </w:tc>
        <w:tc>
          <w:tcPr>
            <w:tcW w:w="1701" w:type="dxa"/>
            <w:vMerge/>
            <w:tcBorders>
              <w:left w:val="single" w:sz="4" w:space="0" w:color="auto"/>
              <w:bottom w:val="single" w:sz="4" w:space="0" w:color="auto"/>
              <w:right w:val="single" w:sz="4" w:space="0" w:color="auto"/>
            </w:tcBorders>
          </w:tcPr>
          <w:p w14:paraId="79DB344C" w14:textId="77777777" w:rsidR="00C410A6" w:rsidRDefault="00C410A6" w:rsidP="0054716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6972403E" w14:textId="3318EA06" w:rsidR="00C410A6" w:rsidRPr="00443ACD" w:rsidRDefault="00C410A6" w:rsidP="0054716D">
            <w:pPr>
              <w:pStyle w:val="ConsPlusNormal"/>
              <w:jc w:val="center"/>
            </w:pPr>
            <w:r>
              <w:t>10</w:t>
            </w:r>
          </w:p>
        </w:tc>
      </w:tr>
    </w:tbl>
    <w:p w14:paraId="5C10BF97" w14:textId="77777777" w:rsidR="00F51C82" w:rsidRPr="00F51C82" w:rsidRDefault="00F51C82" w:rsidP="00F51C82">
      <w:pPr>
        <w:pStyle w:val="ConsPlusNormal"/>
        <w:ind w:firstLine="540"/>
        <w:jc w:val="both"/>
        <w:rPr>
          <w:lang w:eastAsia="ru-RU"/>
        </w:rPr>
      </w:pPr>
    </w:p>
    <w:p w14:paraId="0992DA2D" w14:textId="77777777" w:rsidR="00F51C82" w:rsidRPr="00F51C82" w:rsidRDefault="00F51C82" w:rsidP="00F51C82">
      <w:pPr>
        <w:pStyle w:val="ConsPlusNormal"/>
        <w:ind w:firstLine="540"/>
        <w:jc w:val="both"/>
      </w:pPr>
    </w:p>
    <w:p w14:paraId="61C8AD6A" w14:textId="77777777" w:rsidR="00F51C82" w:rsidRPr="00F51C82" w:rsidRDefault="00F51C82" w:rsidP="00F51C82">
      <w:pPr>
        <w:pStyle w:val="ConsPlusNormal"/>
        <w:ind w:firstLine="540"/>
        <w:jc w:val="both"/>
      </w:pPr>
    </w:p>
    <w:p w14:paraId="6AB196C5" w14:textId="77777777" w:rsidR="00F51C82" w:rsidRPr="00F51C82" w:rsidRDefault="00F51C82" w:rsidP="00F51C82">
      <w:pPr>
        <w:pStyle w:val="ConsPlusNormal"/>
        <w:ind w:firstLine="540"/>
        <w:jc w:val="both"/>
      </w:pPr>
    </w:p>
    <w:p w14:paraId="6FAEEA2B" w14:textId="77777777" w:rsidR="00B20FA9" w:rsidRDefault="00B20FA9" w:rsidP="00F51C82">
      <w:pPr>
        <w:pStyle w:val="ConsPlusNormal"/>
        <w:ind w:firstLine="540"/>
        <w:jc w:val="both"/>
        <w:sectPr w:rsidR="00B20FA9" w:rsidSect="002E1306">
          <w:pgSz w:w="16838" w:h="11906" w:orient="landscape"/>
          <w:pgMar w:top="1418" w:right="1134" w:bottom="567" w:left="1134" w:header="709" w:footer="709" w:gutter="0"/>
          <w:cols w:space="708"/>
          <w:titlePg/>
          <w:docGrid w:linePitch="360"/>
        </w:sectPr>
      </w:pPr>
      <w:bookmarkStart w:id="7" w:name="_GoBack"/>
      <w:bookmarkEnd w:id="7"/>
    </w:p>
    <w:p w14:paraId="0FD459F9" w14:textId="7E7F03E7" w:rsidR="009B2C3A" w:rsidRPr="00F51C82" w:rsidRDefault="009B2C3A" w:rsidP="00F41E91">
      <w:pPr>
        <w:spacing w:after="0" w:line="240" w:lineRule="auto"/>
        <w:rPr>
          <w:rFonts w:ascii="Times New Roman" w:hAnsi="Times New Roman"/>
          <w:sz w:val="26"/>
          <w:szCs w:val="26"/>
        </w:rPr>
      </w:pPr>
    </w:p>
    <w:sectPr w:rsidR="009B2C3A" w:rsidRPr="00F51C82" w:rsidSect="00B20FA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C3249" w14:textId="77777777" w:rsidR="00917A1E" w:rsidRDefault="00917A1E" w:rsidP="005F240D">
      <w:pPr>
        <w:spacing w:after="0" w:line="240" w:lineRule="auto"/>
      </w:pPr>
      <w:r>
        <w:separator/>
      </w:r>
    </w:p>
  </w:endnote>
  <w:endnote w:type="continuationSeparator" w:id="0">
    <w:p w14:paraId="14EED46F" w14:textId="77777777" w:rsidR="00917A1E" w:rsidRDefault="00917A1E" w:rsidP="005F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7E31" w14:textId="77777777" w:rsidR="00917A1E" w:rsidRDefault="00917A1E" w:rsidP="005F240D">
      <w:pPr>
        <w:spacing w:after="0" w:line="240" w:lineRule="auto"/>
      </w:pPr>
      <w:r>
        <w:separator/>
      </w:r>
    </w:p>
  </w:footnote>
  <w:footnote w:type="continuationSeparator" w:id="0">
    <w:p w14:paraId="426A489A" w14:textId="77777777" w:rsidR="00917A1E" w:rsidRDefault="00917A1E" w:rsidP="005F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A493A" w14:textId="77777777" w:rsidR="00830638" w:rsidRPr="005F240D" w:rsidRDefault="00830638" w:rsidP="005F240D">
    <w:pPr>
      <w:pStyle w:val="ac"/>
      <w:tabs>
        <w:tab w:val="clear" w:pos="4677"/>
        <w:tab w:val="center" w:pos="0"/>
      </w:tabs>
      <w:jc w:val="center"/>
      <w:rPr>
        <w:rFonts w:ascii="Times New Roman" w:hAnsi="Times New Roman"/>
        <w:sz w:val="26"/>
        <w:szCs w:val="26"/>
      </w:rPr>
    </w:pPr>
  </w:p>
  <w:p w14:paraId="4C1820C5" w14:textId="77777777" w:rsidR="00830638" w:rsidRPr="005F240D" w:rsidRDefault="0083063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325"/>
    <w:multiLevelType w:val="multilevel"/>
    <w:tmpl w:val="AA1A234A"/>
    <w:lvl w:ilvl="0">
      <w:start w:val="5"/>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3E3EB0"/>
    <w:multiLevelType w:val="multilevel"/>
    <w:tmpl w:val="517201A2"/>
    <w:lvl w:ilvl="0">
      <w:start w:val="5"/>
      <w:numFmt w:val="decimal"/>
      <w:lvlText w:val="%1."/>
      <w:lvlJc w:val="left"/>
      <w:pPr>
        <w:ind w:left="408" w:hanging="408"/>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2266EF0"/>
    <w:multiLevelType w:val="multilevel"/>
    <w:tmpl w:val="BAC0125A"/>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6D1FD1"/>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nsid w:val="28977491"/>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D0C72CF"/>
    <w:multiLevelType w:val="multilevel"/>
    <w:tmpl w:val="BEE63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3A5293"/>
    <w:multiLevelType w:val="hybridMultilevel"/>
    <w:tmpl w:val="4A88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D34E7"/>
    <w:multiLevelType w:val="multilevel"/>
    <w:tmpl w:val="18D64756"/>
    <w:lvl w:ilvl="0">
      <w:start w:val="4"/>
      <w:numFmt w:val="decimal"/>
      <w:lvlText w:val="%1."/>
      <w:lvlJc w:val="left"/>
      <w:pPr>
        <w:ind w:left="360" w:hanging="360"/>
      </w:pPr>
      <w:rPr>
        <w:rFonts w:hint="default"/>
      </w:rPr>
    </w:lvl>
    <w:lvl w:ilvl="1">
      <w:start w:val="2"/>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5062B5F"/>
    <w:multiLevelType w:val="multilevel"/>
    <w:tmpl w:val="9F40EA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720555E"/>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nsid w:val="54F21BD4"/>
    <w:multiLevelType w:val="multilevel"/>
    <w:tmpl w:val="7938CDF0"/>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3D53B91"/>
    <w:multiLevelType w:val="multilevel"/>
    <w:tmpl w:val="E744C292"/>
    <w:lvl w:ilvl="0">
      <w:start w:val="5"/>
      <w:numFmt w:val="decimal"/>
      <w:lvlText w:val="%1."/>
      <w:lvlJc w:val="left"/>
      <w:pPr>
        <w:ind w:left="408" w:hanging="40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AE81F24"/>
    <w:multiLevelType w:val="multilevel"/>
    <w:tmpl w:val="E390BB68"/>
    <w:lvl w:ilvl="0">
      <w:start w:val="5"/>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3">
    <w:nsid w:val="6B31075E"/>
    <w:multiLevelType w:val="multilevel"/>
    <w:tmpl w:val="AC6C3DBC"/>
    <w:lvl w:ilvl="0">
      <w:start w:val="5"/>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5">
    <w:nsid w:val="734B4A4A"/>
    <w:multiLevelType w:val="multilevel"/>
    <w:tmpl w:val="6E5C2CFC"/>
    <w:lvl w:ilvl="0">
      <w:start w:val="3"/>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6"/>
  </w:num>
  <w:num w:numId="2">
    <w:abstractNumId w:val="5"/>
  </w:num>
  <w:num w:numId="3">
    <w:abstractNumId w:val="2"/>
  </w:num>
  <w:num w:numId="4">
    <w:abstractNumId w:val="7"/>
  </w:num>
  <w:num w:numId="5">
    <w:abstractNumId w:val="8"/>
  </w:num>
  <w:num w:numId="6">
    <w:abstractNumId w:val="15"/>
  </w:num>
  <w:num w:numId="7">
    <w:abstractNumId w:val="13"/>
  </w:num>
  <w:num w:numId="8">
    <w:abstractNumId w:val="12"/>
  </w:num>
  <w:num w:numId="9">
    <w:abstractNumId w:val="11"/>
  </w:num>
  <w:num w:numId="10">
    <w:abstractNumId w:val="0"/>
  </w:num>
  <w:num w:numId="11">
    <w:abstractNumId w:val="1"/>
  </w:num>
  <w:num w:numId="12">
    <w:abstractNumId w:val="10"/>
  </w:num>
  <w:num w:numId="13">
    <w:abstractNumId w:val="9"/>
  </w:num>
  <w:num w:numId="14">
    <w:abstractNumId w:val="4"/>
  </w:num>
  <w:num w:numId="15">
    <w:abstractNumId w:val="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0B"/>
    <w:rsid w:val="00006B0D"/>
    <w:rsid w:val="000101B7"/>
    <w:rsid w:val="000117CA"/>
    <w:rsid w:val="00013747"/>
    <w:rsid w:val="0001533A"/>
    <w:rsid w:val="0001538E"/>
    <w:rsid w:val="00020439"/>
    <w:rsid w:val="00023E91"/>
    <w:rsid w:val="00027B94"/>
    <w:rsid w:val="00027E3D"/>
    <w:rsid w:val="00030BBA"/>
    <w:rsid w:val="0004415B"/>
    <w:rsid w:val="000442C3"/>
    <w:rsid w:val="00046690"/>
    <w:rsid w:val="00047FA8"/>
    <w:rsid w:val="00056910"/>
    <w:rsid w:val="00063790"/>
    <w:rsid w:val="00073B20"/>
    <w:rsid w:val="00077501"/>
    <w:rsid w:val="00085ACA"/>
    <w:rsid w:val="00093923"/>
    <w:rsid w:val="000A60E3"/>
    <w:rsid w:val="000B470D"/>
    <w:rsid w:val="000C44A4"/>
    <w:rsid w:val="000C46E6"/>
    <w:rsid w:val="000D0AA7"/>
    <w:rsid w:val="000D0C8E"/>
    <w:rsid w:val="000E0266"/>
    <w:rsid w:val="000E2695"/>
    <w:rsid w:val="000F6950"/>
    <w:rsid w:val="00117785"/>
    <w:rsid w:val="001238D9"/>
    <w:rsid w:val="00135835"/>
    <w:rsid w:val="001404AB"/>
    <w:rsid w:val="00144373"/>
    <w:rsid w:val="00146537"/>
    <w:rsid w:val="00146597"/>
    <w:rsid w:val="00160C9A"/>
    <w:rsid w:val="00165CE9"/>
    <w:rsid w:val="00170812"/>
    <w:rsid w:val="0017177B"/>
    <w:rsid w:val="00182714"/>
    <w:rsid w:val="001871B1"/>
    <w:rsid w:val="0019162C"/>
    <w:rsid w:val="00192CDE"/>
    <w:rsid w:val="001A608F"/>
    <w:rsid w:val="001A6789"/>
    <w:rsid w:val="001B02F9"/>
    <w:rsid w:val="001C2839"/>
    <w:rsid w:val="001C6164"/>
    <w:rsid w:val="001C6EC0"/>
    <w:rsid w:val="001D129E"/>
    <w:rsid w:val="001E1C8A"/>
    <w:rsid w:val="001E6653"/>
    <w:rsid w:val="001E7934"/>
    <w:rsid w:val="001F2EB3"/>
    <w:rsid w:val="001F426F"/>
    <w:rsid w:val="001F4863"/>
    <w:rsid w:val="001F62D7"/>
    <w:rsid w:val="001F6350"/>
    <w:rsid w:val="0020181C"/>
    <w:rsid w:val="0020756C"/>
    <w:rsid w:val="00207C01"/>
    <w:rsid w:val="00211ADD"/>
    <w:rsid w:val="00214CB3"/>
    <w:rsid w:val="00224377"/>
    <w:rsid w:val="00232BF9"/>
    <w:rsid w:val="00234A9C"/>
    <w:rsid w:val="0023747D"/>
    <w:rsid w:val="00240423"/>
    <w:rsid w:val="00241287"/>
    <w:rsid w:val="002423B0"/>
    <w:rsid w:val="00244920"/>
    <w:rsid w:val="00244E04"/>
    <w:rsid w:val="00250F75"/>
    <w:rsid w:val="002644B8"/>
    <w:rsid w:val="00271908"/>
    <w:rsid w:val="002819AB"/>
    <w:rsid w:val="00282022"/>
    <w:rsid w:val="002839FA"/>
    <w:rsid w:val="00290420"/>
    <w:rsid w:val="00290EC1"/>
    <w:rsid w:val="00293F02"/>
    <w:rsid w:val="002A01F4"/>
    <w:rsid w:val="002B2D90"/>
    <w:rsid w:val="002B49D6"/>
    <w:rsid w:val="002B63D9"/>
    <w:rsid w:val="002C0521"/>
    <w:rsid w:val="002D0012"/>
    <w:rsid w:val="002D0D76"/>
    <w:rsid w:val="002D476B"/>
    <w:rsid w:val="002D49D1"/>
    <w:rsid w:val="002E05DE"/>
    <w:rsid w:val="002E1306"/>
    <w:rsid w:val="002E6DBA"/>
    <w:rsid w:val="002F4C36"/>
    <w:rsid w:val="002F70B6"/>
    <w:rsid w:val="0030152E"/>
    <w:rsid w:val="00301680"/>
    <w:rsid w:val="00305A6B"/>
    <w:rsid w:val="00306FC1"/>
    <w:rsid w:val="003073F6"/>
    <w:rsid w:val="00314977"/>
    <w:rsid w:val="00314FA7"/>
    <w:rsid w:val="00321458"/>
    <w:rsid w:val="003368F9"/>
    <w:rsid w:val="00336E56"/>
    <w:rsid w:val="00340A98"/>
    <w:rsid w:val="00341EC6"/>
    <w:rsid w:val="003461AB"/>
    <w:rsid w:val="0035142C"/>
    <w:rsid w:val="00354AED"/>
    <w:rsid w:val="00355EC1"/>
    <w:rsid w:val="00357AC4"/>
    <w:rsid w:val="00360CFE"/>
    <w:rsid w:val="00361D59"/>
    <w:rsid w:val="00362FCB"/>
    <w:rsid w:val="003677D8"/>
    <w:rsid w:val="0037197D"/>
    <w:rsid w:val="00371F18"/>
    <w:rsid w:val="00372E7A"/>
    <w:rsid w:val="003756DC"/>
    <w:rsid w:val="00376097"/>
    <w:rsid w:val="00381482"/>
    <w:rsid w:val="00383986"/>
    <w:rsid w:val="00392F3F"/>
    <w:rsid w:val="003A7450"/>
    <w:rsid w:val="003B5E16"/>
    <w:rsid w:val="003B6521"/>
    <w:rsid w:val="003C11C7"/>
    <w:rsid w:val="003C4CBE"/>
    <w:rsid w:val="003C55E1"/>
    <w:rsid w:val="003D3569"/>
    <w:rsid w:val="003D6558"/>
    <w:rsid w:val="003E101E"/>
    <w:rsid w:val="003E63BD"/>
    <w:rsid w:val="003F55F5"/>
    <w:rsid w:val="00401E26"/>
    <w:rsid w:val="0040656B"/>
    <w:rsid w:val="004122A9"/>
    <w:rsid w:val="00421C7A"/>
    <w:rsid w:val="0042440F"/>
    <w:rsid w:val="00425856"/>
    <w:rsid w:val="00426F30"/>
    <w:rsid w:val="004275C4"/>
    <w:rsid w:val="0043554C"/>
    <w:rsid w:val="00435C23"/>
    <w:rsid w:val="00440E47"/>
    <w:rsid w:val="0044338C"/>
    <w:rsid w:val="004433FE"/>
    <w:rsid w:val="00443ACD"/>
    <w:rsid w:val="0044594B"/>
    <w:rsid w:val="00450DA1"/>
    <w:rsid w:val="00452E48"/>
    <w:rsid w:val="00457357"/>
    <w:rsid w:val="004627A4"/>
    <w:rsid w:val="004708D0"/>
    <w:rsid w:val="0047226E"/>
    <w:rsid w:val="0047504A"/>
    <w:rsid w:val="00476773"/>
    <w:rsid w:val="0048335F"/>
    <w:rsid w:val="004A07FC"/>
    <w:rsid w:val="004A7C95"/>
    <w:rsid w:val="004B73CE"/>
    <w:rsid w:val="004C19D4"/>
    <w:rsid w:val="004C414D"/>
    <w:rsid w:val="004D0C14"/>
    <w:rsid w:val="004D205D"/>
    <w:rsid w:val="004D3F70"/>
    <w:rsid w:val="004E65CF"/>
    <w:rsid w:val="004F4740"/>
    <w:rsid w:val="004F5407"/>
    <w:rsid w:val="004F7B25"/>
    <w:rsid w:val="00505D10"/>
    <w:rsid w:val="005060AC"/>
    <w:rsid w:val="00512356"/>
    <w:rsid w:val="00513D73"/>
    <w:rsid w:val="00515A70"/>
    <w:rsid w:val="005178B0"/>
    <w:rsid w:val="005411F6"/>
    <w:rsid w:val="005457E6"/>
    <w:rsid w:val="00546AD8"/>
    <w:rsid w:val="0054716D"/>
    <w:rsid w:val="00547D48"/>
    <w:rsid w:val="00547F25"/>
    <w:rsid w:val="005536B6"/>
    <w:rsid w:val="005653EA"/>
    <w:rsid w:val="005657D9"/>
    <w:rsid w:val="00571206"/>
    <w:rsid w:val="00572288"/>
    <w:rsid w:val="005722DA"/>
    <w:rsid w:val="00580AA1"/>
    <w:rsid w:val="00581C89"/>
    <w:rsid w:val="00582028"/>
    <w:rsid w:val="00587DFF"/>
    <w:rsid w:val="005906F6"/>
    <w:rsid w:val="00593F22"/>
    <w:rsid w:val="00597339"/>
    <w:rsid w:val="005976CF"/>
    <w:rsid w:val="005A05DB"/>
    <w:rsid w:val="005A301B"/>
    <w:rsid w:val="005A3E9E"/>
    <w:rsid w:val="005B3B1C"/>
    <w:rsid w:val="005B6F11"/>
    <w:rsid w:val="005C1A86"/>
    <w:rsid w:val="005C5354"/>
    <w:rsid w:val="005C5BEF"/>
    <w:rsid w:val="005D3DBE"/>
    <w:rsid w:val="005D7ACF"/>
    <w:rsid w:val="005D7B4E"/>
    <w:rsid w:val="005E14F0"/>
    <w:rsid w:val="005E1D78"/>
    <w:rsid w:val="005F240D"/>
    <w:rsid w:val="00602AD7"/>
    <w:rsid w:val="00605C59"/>
    <w:rsid w:val="00607E5A"/>
    <w:rsid w:val="00617F59"/>
    <w:rsid w:val="00621E28"/>
    <w:rsid w:val="00623E76"/>
    <w:rsid w:val="006245D4"/>
    <w:rsid w:val="006420A2"/>
    <w:rsid w:val="00651D02"/>
    <w:rsid w:val="006535FA"/>
    <w:rsid w:val="00655211"/>
    <w:rsid w:val="00665A1E"/>
    <w:rsid w:val="00682612"/>
    <w:rsid w:val="00682C98"/>
    <w:rsid w:val="00682D90"/>
    <w:rsid w:val="0068476B"/>
    <w:rsid w:val="00692F1E"/>
    <w:rsid w:val="006A1BEB"/>
    <w:rsid w:val="006A3986"/>
    <w:rsid w:val="006A4EA8"/>
    <w:rsid w:val="006A5638"/>
    <w:rsid w:val="006A788E"/>
    <w:rsid w:val="006A7C1B"/>
    <w:rsid w:val="006B274E"/>
    <w:rsid w:val="006B2C6A"/>
    <w:rsid w:val="006B2EDD"/>
    <w:rsid w:val="006C08E7"/>
    <w:rsid w:val="006C2C04"/>
    <w:rsid w:val="006D149A"/>
    <w:rsid w:val="006D2297"/>
    <w:rsid w:val="006D3432"/>
    <w:rsid w:val="006E2309"/>
    <w:rsid w:val="006E3319"/>
    <w:rsid w:val="006E3928"/>
    <w:rsid w:val="006E544D"/>
    <w:rsid w:val="006F05BB"/>
    <w:rsid w:val="006F5ADF"/>
    <w:rsid w:val="00707116"/>
    <w:rsid w:val="00707D06"/>
    <w:rsid w:val="00714042"/>
    <w:rsid w:val="00720597"/>
    <w:rsid w:val="00727E97"/>
    <w:rsid w:val="00735E51"/>
    <w:rsid w:val="00737967"/>
    <w:rsid w:val="00737F10"/>
    <w:rsid w:val="00740914"/>
    <w:rsid w:val="00743536"/>
    <w:rsid w:val="00744D0B"/>
    <w:rsid w:val="007460D6"/>
    <w:rsid w:val="00751593"/>
    <w:rsid w:val="00754A9D"/>
    <w:rsid w:val="00763AF9"/>
    <w:rsid w:val="00763ECA"/>
    <w:rsid w:val="0076655A"/>
    <w:rsid w:val="00776C0E"/>
    <w:rsid w:val="00777A28"/>
    <w:rsid w:val="00780C1F"/>
    <w:rsid w:val="00781190"/>
    <w:rsid w:val="007846CA"/>
    <w:rsid w:val="00785E1F"/>
    <w:rsid w:val="00786E39"/>
    <w:rsid w:val="00790AE3"/>
    <w:rsid w:val="0079422E"/>
    <w:rsid w:val="00796285"/>
    <w:rsid w:val="0079661D"/>
    <w:rsid w:val="007A28E3"/>
    <w:rsid w:val="007A74A7"/>
    <w:rsid w:val="007B00A6"/>
    <w:rsid w:val="007B2379"/>
    <w:rsid w:val="007C0751"/>
    <w:rsid w:val="007C0D9F"/>
    <w:rsid w:val="007C3F5B"/>
    <w:rsid w:val="007D41A0"/>
    <w:rsid w:val="007E7AB2"/>
    <w:rsid w:val="007F1D20"/>
    <w:rsid w:val="007F3EC3"/>
    <w:rsid w:val="007F63C3"/>
    <w:rsid w:val="007F70C7"/>
    <w:rsid w:val="00804681"/>
    <w:rsid w:val="008102C6"/>
    <w:rsid w:val="00816CF8"/>
    <w:rsid w:val="00821986"/>
    <w:rsid w:val="00823436"/>
    <w:rsid w:val="00827084"/>
    <w:rsid w:val="00830638"/>
    <w:rsid w:val="00832946"/>
    <w:rsid w:val="00837143"/>
    <w:rsid w:val="008407F7"/>
    <w:rsid w:val="00846BBC"/>
    <w:rsid w:val="008523A0"/>
    <w:rsid w:val="0085684B"/>
    <w:rsid w:val="00863066"/>
    <w:rsid w:val="00874E38"/>
    <w:rsid w:val="00880041"/>
    <w:rsid w:val="00890BFF"/>
    <w:rsid w:val="00893967"/>
    <w:rsid w:val="008A01B6"/>
    <w:rsid w:val="008A190E"/>
    <w:rsid w:val="008A7944"/>
    <w:rsid w:val="008B5E06"/>
    <w:rsid w:val="008B5EA1"/>
    <w:rsid w:val="008C096F"/>
    <w:rsid w:val="008C72FC"/>
    <w:rsid w:val="008D24D4"/>
    <w:rsid w:val="008E00E1"/>
    <w:rsid w:val="008E0B9C"/>
    <w:rsid w:val="008E5D49"/>
    <w:rsid w:val="008F06EB"/>
    <w:rsid w:val="009113A3"/>
    <w:rsid w:val="00917A1E"/>
    <w:rsid w:val="00921B50"/>
    <w:rsid w:val="00922FCC"/>
    <w:rsid w:val="00927BC4"/>
    <w:rsid w:val="009304A1"/>
    <w:rsid w:val="00952DAC"/>
    <w:rsid w:val="0096045E"/>
    <w:rsid w:val="00962A2A"/>
    <w:rsid w:val="009706F1"/>
    <w:rsid w:val="00986924"/>
    <w:rsid w:val="00986D0D"/>
    <w:rsid w:val="009944A8"/>
    <w:rsid w:val="009962F2"/>
    <w:rsid w:val="009A39F0"/>
    <w:rsid w:val="009A3CF3"/>
    <w:rsid w:val="009A7D55"/>
    <w:rsid w:val="009B1A19"/>
    <w:rsid w:val="009B2C3A"/>
    <w:rsid w:val="009B57CF"/>
    <w:rsid w:val="009B64F9"/>
    <w:rsid w:val="009B6D04"/>
    <w:rsid w:val="009C1851"/>
    <w:rsid w:val="009C1BB0"/>
    <w:rsid w:val="009C1D22"/>
    <w:rsid w:val="009C72ED"/>
    <w:rsid w:val="009D07E2"/>
    <w:rsid w:val="009D39ED"/>
    <w:rsid w:val="009F19E1"/>
    <w:rsid w:val="009F471F"/>
    <w:rsid w:val="009F60AE"/>
    <w:rsid w:val="009F713C"/>
    <w:rsid w:val="00A01EAB"/>
    <w:rsid w:val="00A02AD6"/>
    <w:rsid w:val="00A0320B"/>
    <w:rsid w:val="00A03F14"/>
    <w:rsid w:val="00A04732"/>
    <w:rsid w:val="00A06934"/>
    <w:rsid w:val="00A07816"/>
    <w:rsid w:val="00A07D0B"/>
    <w:rsid w:val="00A10C42"/>
    <w:rsid w:val="00A1116F"/>
    <w:rsid w:val="00A1301F"/>
    <w:rsid w:val="00A13663"/>
    <w:rsid w:val="00A14164"/>
    <w:rsid w:val="00A16010"/>
    <w:rsid w:val="00A25609"/>
    <w:rsid w:val="00A27207"/>
    <w:rsid w:val="00A31309"/>
    <w:rsid w:val="00A34781"/>
    <w:rsid w:val="00A356B3"/>
    <w:rsid w:val="00A35E73"/>
    <w:rsid w:val="00A50125"/>
    <w:rsid w:val="00A525C0"/>
    <w:rsid w:val="00A55BBC"/>
    <w:rsid w:val="00A55CFF"/>
    <w:rsid w:val="00A6137B"/>
    <w:rsid w:val="00A62071"/>
    <w:rsid w:val="00A622F9"/>
    <w:rsid w:val="00A6357D"/>
    <w:rsid w:val="00A705A0"/>
    <w:rsid w:val="00A72819"/>
    <w:rsid w:val="00A8389A"/>
    <w:rsid w:val="00A9353E"/>
    <w:rsid w:val="00AA241A"/>
    <w:rsid w:val="00AA34FB"/>
    <w:rsid w:val="00AB04E0"/>
    <w:rsid w:val="00AB7DAB"/>
    <w:rsid w:val="00AC154A"/>
    <w:rsid w:val="00AC1684"/>
    <w:rsid w:val="00AC2274"/>
    <w:rsid w:val="00AD0FB4"/>
    <w:rsid w:val="00AD2934"/>
    <w:rsid w:val="00AD57DA"/>
    <w:rsid w:val="00AD7578"/>
    <w:rsid w:val="00AD7F25"/>
    <w:rsid w:val="00AE1F9E"/>
    <w:rsid w:val="00AE228B"/>
    <w:rsid w:val="00AE33F6"/>
    <w:rsid w:val="00AF0849"/>
    <w:rsid w:val="00AF55CB"/>
    <w:rsid w:val="00B0684C"/>
    <w:rsid w:val="00B12B01"/>
    <w:rsid w:val="00B20A38"/>
    <w:rsid w:val="00B20FA9"/>
    <w:rsid w:val="00B22719"/>
    <w:rsid w:val="00B23EFB"/>
    <w:rsid w:val="00B2683F"/>
    <w:rsid w:val="00B2730B"/>
    <w:rsid w:val="00B3451A"/>
    <w:rsid w:val="00B35F58"/>
    <w:rsid w:val="00B37E46"/>
    <w:rsid w:val="00B4112C"/>
    <w:rsid w:val="00B43EC4"/>
    <w:rsid w:val="00B60733"/>
    <w:rsid w:val="00B7356F"/>
    <w:rsid w:val="00B73A05"/>
    <w:rsid w:val="00B74111"/>
    <w:rsid w:val="00B80325"/>
    <w:rsid w:val="00B84BFF"/>
    <w:rsid w:val="00B973A2"/>
    <w:rsid w:val="00BB0F9F"/>
    <w:rsid w:val="00BB2BB5"/>
    <w:rsid w:val="00BC0FD5"/>
    <w:rsid w:val="00BD5840"/>
    <w:rsid w:val="00BE049A"/>
    <w:rsid w:val="00BE1EE4"/>
    <w:rsid w:val="00BE6EDE"/>
    <w:rsid w:val="00BF158A"/>
    <w:rsid w:val="00BF3280"/>
    <w:rsid w:val="00C04119"/>
    <w:rsid w:val="00C04BA4"/>
    <w:rsid w:val="00C050FF"/>
    <w:rsid w:val="00C22A60"/>
    <w:rsid w:val="00C2416C"/>
    <w:rsid w:val="00C269DA"/>
    <w:rsid w:val="00C27729"/>
    <w:rsid w:val="00C3132D"/>
    <w:rsid w:val="00C3200C"/>
    <w:rsid w:val="00C3249C"/>
    <w:rsid w:val="00C37F6B"/>
    <w:rsid w:val="00C410A6"/>
    <w:rsid w:val="00C41263"/>
    <w:rsid w:val="00C430A1"/>
    <w:rsid w:val="00C4381E"/>
    <w:rsid w:val="00C46327"/>
    <w:rsid w:val="00C50E60"/>
    <w:rsid w:val="00C55BA1"/>
    <w:rsid w:val="00C702C3"/>
    <w:rsid w:val="00C724E2"/>
    <w:rsid w:val="00C72927"/>
    <w:rsid w:val="00C730B7"/>
    <w:rsid w:val="00C76026"/>
    <w:rsid w:val="00C86B25"/>
    <w:rsid w:val="00C9324A"/>
    <w:rsid w:val="00C93BDB"/>
    <w:rsid w:val="00CA0784"/>
    <w:rsid w:val="00CA4FD3"/>
    <w:rsid w:val="00CC0CF5"/>
    <w:rsid w:val="00CC23ED"/>
    <w:rsid w:val="00CC2B33"/>
    <w:rsid w:val="00CC485A"/>
    <w:rsid w:val="00CC5067"/>
    <w:rsid w:val="00CD6456"/>
    <w:rsid w:val="00CE10DA"/>
    <w:rsid w:val="00CE3B3F"/>
    <w:rsid w:val="00CF0E14"/>
    <w:rsid w:val="00CF10ED"/>
    <w:rsid w:val="00CF3E24"/>
    <w:rsid w:val="00CF7ACE"/>
    <w:rsid w:val="00CF7E55"/>
    <w:rsid w:val="00D02D59"/>
    <w:rsid w:val="00D056B5"/>
    <w:rsid w:val="00D1077C"/>
    <w:rsid w:val="00D12613"/>
    <w:rsid w:val="00D13D26"/>
    <w:rsid w:val="00D13DC2"/>
    <w:rsid w:val="00D1532C"/>
    <w:rsid w:val="00D25AE9"/>
    <w:rsid w:val="00D32DC4"/>
    <w:rsid w:val="00D53645"/>
    <w:rsid w:val="00D57FE5"/>
    <w:rsid w:val="00D6006C"/>
    <w:rsid w:val="00D63974"/>
    <w:rsid w:val="00D65449"/>
    <w:rsid w:val="00D666BD"/>
    <w:rsid w:val="00D66F55"/>
    <w:rsid w:val="00D70B21"/>
    <w:rsid w:val="00D70CC0"/>
    <w:rsid w:val="00D7175F"/>
    <w:rsid w:val="00D7357A"/>
    <w:rsid w:val="00D77A08"/>
    <w:rsid w:val="00D86956"/>
    <w:rsid w:val="00D90CBB"/>
    <w:rsid w:val="00D91915"/>
    <w:rsid w:val="00D97ACB"/>
    <w:rsid w:val="00DA1B0D"/>
    <w:rsid w:val="00DB5E56"/>
    <w:rsid w:val="00DB6086"/>
    <w:rsid w:val="00DB70C5"/>
    <w:rsid w:val="00DC2B60"/>
    <w:rsid w:val="00DD0B52"/>
    <w:rsid w:val="00DD41AC"/>
    <w:rsid w:val="00DD5D68"/>
    <w:rsid w:val="00DD65BF"/>
    <w:rsid w:val="00DD67FD"/>
    <w:rsid w:val="00DE2681"/>
    <w:rsid w:val="00DE511A"/>
    <w:rsid w:val="00DE72EE"/>
    <w:rsid w:val="00DF084B"/>
    <w:rsid w:val="00DF1FBD"/>
    <w:rsid w:val="00E047F2"/>
    <w:rsid w:val="00E05BC2"/>
    <w:rsid w:val="00E066E0"/>
    <w:rsid w:val="00E11AFE"/>
    <w:rsid w:val="00E1243E"/>
    <w:rsid w:val="00E15152"/>
    <w:rsid w:val="00E1750F"/>
    <w:rsid w:val="00E1752B"/>
    <w:rsid w:val="00E21A4C"/>
    <w:rsid w:val="00E25812"/>
    <w:rsid w:val="00E35DD3"/>
    <w:rsid w:val="00E420A8"/>
    <w:rsid w:val="00E4295F"/>
    <w:rsid w:val="00E4370A"/>
    <w:rsid w:val="00E45657"/>
    <w:rsid w:val="00E47B74"/>
    <w:rsid w:val="00E56E6A"/>
    <w:rsid w:val="00E578C0"/>
    <w:rsid w:val="00E608A5"/>
    <w:rsid w:val="00E6119E"/>
    <w:rsid w:val="00E6281B"/>
    <w:rsid w:val="00E63C8C"/>
    <w:rsid w:val="00E70684"/>
    <w:rsid w:val="00E74DF0"/>
    <w:rsid w:val="00E852FD"/>
    <w:rsid w:val="00E91D64"/>
    <w:rsid w:val="00E92DD8"/>
    <w:rsid w:val="00E938BB"/>
    <w:rsid w:val="00E94639"/>
    <w:rsid w:val="00E94CF6"/>
    <w:rsid w:val="00E970C2"/>
    <w:rsid w:val="00EA47B1"/>
    <w:rsid w:val="00EB28AB"/>
    <w:rsid w:val="00ED0E84"/>
    <w:rsid w:val="00ED7256"/>
    <w:rsid w:val="00EE0B71"/>
    <w:rsid w:val="00EF41C3"/>
    <w:rsid w:val="00F01719"/>
    <w:rsid w:val="00F16422"/>
    <w:rsid w:val="00F20516"/>
    <w:rsid w:val="00F20DC7"/>
    <w:rsid w:val="00F2114F"/>
    <w:rsid w:val="00F316A5"/>
    <w:rsid w:val="00F4175A"/>
    <w:rsid w:val="00F41E91"/>
    <w:rsid w:val="00F44792"/>
    <w:rsid w:val="00F45D13"/>
    <w:rsid w:val="00F51BAE"/>
    <w:rsid w:val="00F51C82"/>
    <w:rsid w:val="00F51D82"/>
    <w:rsid w:val="00F52C31"/>
    <w:rsid w:val="00F5367C"/>
    <w:rsid w:val="00F53EB2"/>
    <w:rsid w:val="00F64BAE"/>
    <w:rsid w:val="00F650A3"/>
    <w:rsid w:val="00F652F1"/>
    <w:rsid w:val="00F809CC"/>
    <w:rsid w:val="00F95E64"/>
    <w:rsid w:val="00FA78D9"/>
    <w:rsid w:val="00FB2CAE"/>
    <w:rsid w:val="00FB6AA5"/>
    <w:rsid w:val="00FC318C"/>
    <w:rsid w:val="00FC6D76"/>
    <w:rsid w:val="00FD002C"/>
    <w:rsid w:val="00FD1B97"/>
    <w:rsid w:val="00FE22BF"/>
    <w:rsid w:val="00FF0093"/>
    <w:rsid w:val="00FF2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0994"/>
  <w15:docId w15:val="{0EAA5009-9389-476D-8E79-40B562F3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D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7D0B"/>
    <w:pPr>
      <w:ind w:left="720"/>
      <w:contextualSpacing/>
    </w:pPr>
  </w:style>
  <w:style w:type="paragraph" w:customStyle="1" w:styleId="ConsPlusNonformat">
    <w:name w:val="ConsPlusNonformat"/>
    <w:rsid w:val="00A07D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A07D0B"/>
    <w:pPr>
      <w:autoSpaceDE w:val="0"/>
      <w:autoSpaceDN w:val="0"/>
      <w:adjustRightInd w:val="0"/>
      <w:spacing w:after="0" w:line="240" w:lineRule="auto"/>
    </w:pPr>
    <w:rPr>
      <w:rFonts w:ascii="Times New Roman" w:hAnsi="Times New Roman" w:cs="Times New Roman"/>
      <w:sz w:val="26"/>
      <w:szCs w:val="26"/>
    </w:rPr>
  </w:style>
  <w:style w:type="paragraph" w:styleId="a4">
    <w:name w:val="Balloon Text"/>
    <w:basedOn w:val="a"/>
    <w:link w:val="a5"/>
    <w:uiPriority w:val="99"/>
    <w:semiHidden/>
    <w:unhideWhenUsed/>
    <w:rsid w:val="00A02A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2AD6"/>
    <w:rPr>
      <w:rFonts w:ascii="Segoe UI" w:eastAsia="Calibri" w:hAnsi="Segoe UI" w:cs="Segoe UI"/>
      <w:sz w:val="18"/>
      <w:szCs w:val="18"/>
    </w:rPr>
  </w:style>
  <w:style w:type="table" w:styleId="a6">
    <w:name w:val="Table Grid"/>
    <w:basedOn w:val="a1"/>
    <w:uiPriority w:val="39"/>
    <w:rsid w:val="00EE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35E73"/>
    <w:rPr>
      <w:sz w:val="16"/>
      <w:szCs w:val="16"/>
    </w:rPr>
  </w:style>
  <w:style w:type="paragraph" w:styleId="a8">
    <w:name w:val="annotation text"/>
    <w:basedOn w:val="a"/>
    <w:link w:val="a9"/>
    <w:uiPriority w:val="99"/>
    <w:semiHidden/>
    <w:unhideWhenUsed/>
    <w:rsid w:val="00A35E73"/>
    <w:pPr>
      <w:spacing w:line="240" w:lineRule="auto"/>
    </w:pPr>
    <w:rPr>
      <w:sz w:val="20"/>
      <w:szCs w:val="20"/>
    </w:rPr>
  </w:style>
  <w:style w:type="character" w:customStyle="1" w:styleId="a9">
    <w:name w:val="Текст примечания Знак"/>
    <w:basedOn w:val="a0"/>
    <w:link w:val="a8"/>
    <w:uiPriority w:val="99"/>
    <w:semiHidden/>
    <w:rsid w:val="00A35E73"/>
    <w:rPr>
      <w:rFonts w:ascii="Calibri" w:eastAsia="Calibri" w:hAnsi="Calibri" w:cs="Times New Roman"/>
      <w:sz w:val="20"/>
      <w:szCs w:val="20"/>
    </w:rPr>
  </w:style>
  <w:style w:type="paragraph" w:styleId="aa">
    <w:name w:val="annotation subject"/>
    <w:basedOn w:val="a8"/>
    <w:next w:val="a8"/>
    <w:link w:val="ab"/>
    <w:uiPriority w:val="99"/>
    <w:semiHidden/>
    <w:unhideWhenUsed/>
    <w:rsid w:val="00A35E73"/>
    <w:rPr>
      <w:b/>
      <w:bCs/>
    </w:rPr>
  </w:style>
  <w:style w:type="character" w:customStyle="1" w:styleId="ab">
    <w:name w:val="Тема примечания Знак"/>
    <w:basedOn w:val="a9"/>
    <w:link w:val="aa"/>
    <w:uiPriority w:val="99"/>
    <w:semiHidden/>
    <w:rsid w:val="00A35E73"/>
    <w:rPr>
      <w:rFonts w:ascii="Calibri" w:eastAsia="Calibri" w:hAnsi="Calibri" w:cs="Times New Roman"/>
      <w:b/>
      <w:bCs/>
      <w:sz w:val="20"/>
      <w:szCs w:val="20"/>
    </w:rPr>
  </w:style>
  <w:style w:type="paragraph" w:styleId="ac">
    <w:name w:val="header"/>
    <w:basedOn w:val="a"/>
    <w:link w:val="ad"/>
    <w:uiPriority w:val="99"/>
    <w:unhideWhenUsed/>
    <w:rsid w:val="005F2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240D"/>
    <w:rPr>
      <w:rFonts w:ascii="Calibri" w:eastAsia="Calibri" w:hAnsi="Calibri" w:cs="Times New Roman"/>
    </w:rPr>
  </w:style>
  <w:style w:type="paragraph" w:styleId="ae">
    <w:name w:val="footer"/>
    <w:basedOn w:val="a"/>
    <w:link w:val="af"/>
    <w:uiPriority w:val="99"/>
    <w:unhideWhenUsed/>
    <w:rsid w:val="005F24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240D"/>
    <w:rPr>
      <w:rFonts w:ascii="Calibri" w:eastAsia="Calibri" w:hAnsi="Calibri" w:cs="Times New Roman"/>
    </w:rPr>
  </w:style>
  <w:style w:type="character" w:styleId="af0">
    <w:name w:val="Hyperlink"/>
    <w:basedOn w:val="a0"/>
    <w:uiPriority w:val="99"/>
    <w:semiHidden/>
    <w:unhideWhenUsed/>
    <w:rsid w:val="00F51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7773">
      <w:bodyDiv w:val="1"/>
      <w:marLeft w:val="0"/>
      <w:marRight w:val="0"/>
      <w:marTop w:val="0"/>
      <w:marBottom w:val="0"/>
      <w:divBdr>
        <w:top w:val="none" w:sz="0" w:space="0" w:color="auto"/>
        <w:left w:val="none" w:sz="0" w:space="0" w:color="auto"/>
        <w:bottom w:val="none" w:sz="0" w:space="0" w:color="auto"/>
        <w:right w:val="none" w:sz="0" w:space="0" w:color="auto"/>
      </w:divBdr>
    </w:div>
    <w:div w:id="1061249309">
      <w:bodyDiv w:val="1"/>
      <w:marLeft w:val="0"/>
      <w:marRight w:val="0"/>
      <w:marTop w:val="0"/>
      <w:marBottom w:val="0"/>
      <w:divBdr>
        <w:top w:val="none" w:sz="0" w:space="0" w:color="auto"/>
        <w:left w:val="none" w:sz="0" w:space="0" w:color="auto"/>
        <w:bottom w:val="none" w:sz="0" w:space="0" w:color="auto"/>
        <w:right w:val="none" w:sz="0" w:space="0" w:color="auto"/>
      </w:divBdr>
    </w:div>
    <w:div w:id="1065949453">
      <w:bodyDiv w:val="1"/>
      <w:marLeft w:val="0"/>
      <w:marRight w:val="0"/>
      <w:marTop w:val="0"/>
      <w:marBottom w:val="0"/>
      <w:divBdr>
        <w:top w:val="none" w:sz="0" w:space="0" w:color="auto"/>
        <w:left w:val="none" w:sz="0" w:space="0" w:color="auto"/>
        <w:bottom w:val="none" w:sz="0" w:space="0" w:color="auto"/>
        <w:right w:val="none" w:sz="0" w:space="0" w:color="auto"/>
      </w:divBdr>
    </w:div>
    <w:div w:id="17611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A296588FED5AF669EF87A76E44B254CB3C98821DAA84D0480AE6D188D16FJ"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8D59114696A9F61AE39D2170C167E16C24DB3699316B30297C27D2642F6662E340F89F4CBg9cBJ"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file:///C:\Users\VizerGV\Desktop\&#1053;&#1086;&#1074;&#1072;&#1103;%20&#1087;&#1072;&#1087;&#1082;&#1072;\&#1047;&#1055;%20&#1088;&#1072;&#1073;&#1086;&#1090;&#1085;&#1080;&#1082;&#1086;&#1074;\&#1055;&#1054;&#1051;&#1054;&#1046;&#1045;&#1053;&#1048;&#1045;%20&#1054;&#1041;%20&#1054;&#1055;&#1051;&#1040;&#1058;&#1045;%20&#1058;&#1056;&#1059;&#1044;&#1040;%20&#1088;&#1072;&#1073;&#1086;&#1090;&#1085;&#1080;&#1082;&#1086;&#1074;_&#1087;&#1088;&#1072;&#1074;&#1082;&#1072;%2014.04.2015.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7D883A98836B98089D516F2AB26E75E14AFC6CC7887429A28A06F5CE3FDD9CED663ED0789147FbBI" TargetMode="External"/><Relationship Id="rId5" Type="http://schemas.openxmlformats.org/officeDocument/2006/relationships/webSettings" Target="webSettings.xml"/><Relationship Id="rId15" Type="http://schemas.openxmlformats.org/officeDocument/2006/relationships/hyperlink" Target="file:///C:\Users\VizerGV\Desktop\&#1053;&#1086;&#1074;&#1072;&#1103;%20&#1087;&#1072;&#1087;&#1082;&#1072;\&#1047;&#1055;%20&#1088;&#1072;&#1073;&#1086;&#1090;&#1085;&#1080;&#1082;&#1086;&#1074;\&#1055;&#1054;&#1051;&#1054;&#1046;&#1045;&#1053;&#1048;&#1045;%20&#1054;&#1041;%20&#1054;&#1055;&#1051;&#1040;&#1058;&#1045;%20&#1058;&#1056;&#1059;&#1044;&#1040;%20&#1088;&#1072;&#1073;&#1086;&#1090;&#1085;&#1080;&#1082;&#1086;&#1074;_&#1087;&#1088;&#1072;&#1074;&#1082;&#1072;%2014.04.2015.doc" TargetMode="External"/><Relationship Id="rId10" Type="http://schemas.openxmlformats.org/officeDocument/2006/relationships/hyperlink" Target="consultantplus://offline/ref=94A7D883A98836B98089D516F2AB26E75E14AFC6CC7887429A28A06F5CE3FDD9CED663ED0789147FbB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A7482D4322045377CAD9792DED74B2C5A80C78666C672D97974117580738DD860FFT3J" TargetMode="External"/><Relationship Id="rId14" Type="http://schemas.openxmlformats.org/officeDocument/2006/relationships/hyperlink" Target="consultantplus://offline/ref=C8E1FC9FCA95D3F0126AE848432AED8E5F405B003AC0FCEF2F74E05AE8a0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FD28-F39E-45AA-8A6A-6C009F7E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25</Pages>
  <Words>5523</Words>
  <Characters>31483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Клюева Наталья Леонидовна</dc:creator>
  <cp:lastModifiedBy>Грицюк Марина Геннадьевна</cp:lastModifiedBy>
  <cp:revision>21</cp:revision>
  <cp:lastPrinted>2016-06-29T07:31:00Z</cp:lastPrinted>
  <dcterms:created xsi:type="dcterms:W3CDTF">2016-06-20T01:35:00Z</dcterms:created>
  <dcterms:modified xsi:type="dcterms:W3CDTF">2016-07-19T08:54:00Z</dcterms:modified>
</cp:coreProperties>
</file>