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718F27CE" wp14:editId="1BF6EEB1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  <w:t>ПОСТАНОВЛЕНИЕ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7732BA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14.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11.2019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г. Норильск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 № 536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E40258" w:rsidRDefault="00D42398" w:rsidP="00D423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:rsid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1D2537" w:rsidRPr="00D42398" w:rsidRDefault="001D2537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 на 2017-202</w:t>
      </w:r>
      <w:r w:rsidR="00842AD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годы, утвержденную постановлением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 xml:space="preserve">от 07.12.2016 № 583 (далее –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:rsidR="00D42398" w:rsidRPr="00D42398" w:rsidRDefault="00842ADA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1.1. </w:t>
      </w:r>
      <w:hyperlink r:id="rId7" w:history="1">
        <w:r w:rsidR="003A5841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</w:t>
        </w:r>
        <w:r w:rsidR="003A5841" w:rsidRPr="00D42398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троку</w:t>
        </w:r>
      </w:hyperlink>
      <w:r w:rsidR="003A5841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муниципальной программы по годам реализации (тыс. руб.)»</w:t>
      </w:r>
      <w:r w:rsidR="003A584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AA333D" w:rsidRPr="00AA333D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7" w:rsidRDefault="00AA333D" w:rsidP="00AA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:rsidR="00AA333D" w:rsidRPr="00AA333D" w:rsidRDefault="00AA333D" w:rsidP="00AA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AA333D" w:rsidRPr="000106E2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C110D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45</w:t>
            </w:r>
            <w:r w:rsidR="005273F9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255 768,4</w:t>
            </w:r>
            <w:r w:rsidR="003902BA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8 547 048,6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5 249 303,7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2 699 770,6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597 974,3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029 098,7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</w:t>
            </w:r>
            <w:r w:rsidR="00677565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625 230,3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2 761</w:t>
            </w:r>
            <w:r w:rsidR="00AD2E2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234,0</w:t>
            </w:r>
            <w:r w:rsidR="00F55C4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642 634,</w:t>
            </w:r>
            <w:r w:rsidR="00AD2E2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</w:t>
            </w:r>
            <w:r w:rsidR="007A26A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C110D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50</w:t>
            </w:r>
            <w:r w:rsidR="005273F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6 211,8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370EF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963 619</w:t>
            </w:r>
            <w:r w:rsidR="00370EF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</w:t>
            </w:r>
            <w:r w:rsidR="005273F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920 480,7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101E14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622 111,5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2020 год: </w:t>
            </w:r>
            <w:r w:rsidR="00101E1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086 704</w:t>
            </w:r>
            <w:r w:rsidR="00101E1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5 648 753,6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778 605,6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101E14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659 345,5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202</w:t>
            </w:r>
            <w:r w:rsidR="00DF3FB0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086 704,6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5 648 753,6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2 778 605,5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101E14" w:rsidRDefault="00101E14" w:rsidP="00101E14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659 345,5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364A9C" w:rsidRPr="00364A9C" w:rsidRDefault="00364A9C" w:rsidP="0036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AA333D" w:rsidRPr="00AA333D" w:rsidRDefault="00364A9C" w:rsidP="00364A9C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            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15702F" w:rsidRPr="000106E2" w:rsidRDefault="0015702F" w:rsidP="0015702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 Абзац </w:t>
      </w:r>
      <w:r w:rsidR="00D36CD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четвертый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7C5E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пункта 2 </w:t>
      </w:r>
      <w:r w:rsidR="001917C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раздела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1917C5">
        <w:rPr>
          <w:rFonts w:ascii="Times New Roman" w:eastAsia="Calibri" w:hAnsi="Times New Roman" w:cs="Times New Roman"/>
          <w:bCs/>
          <w:sz w:val="26"/>
          <w:szCs w:val="26"/>
          <w:lang w:val="en-US" w:eastAsia="ru-RU"/>
        </w:rPr>
        <w:t>II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«Текущее состояние» </w:t>
      </w:r>
      <w:r w:rsidR="00207EE0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</w:p>
    <w:p w:rsidR="0015702F" w:rsidRDefault="0015702F" w:rsidP="0015702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  <w:r w:rsidRPr="00897C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−</w:t>
      </w:r>
      <w:r w:rsidRPr="00897C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>в 2017-201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9</w:t>
      </w:r>
      <w:r w:rsidRPr="00897C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годах в рамках государственной программы Красноярского края «Развитие транспортной системы» в целях обеспечения безопасного участия детей в дорожном движении были приобретены световозвращающие приспособления для учащихся первых классов, электронные стенды с изображениями схем безопасного движения к общеобразовательным организациям, оборудование в дошкольные учреждения, позволяющее в игровой форме формировать навыки безопасного поведения на дороге. В рамках реализации подпрограммы «Содействие развитию налогового потенциала муниципальных образований» государственной программы Красноярского края «Содействие развитию местного самоуправления» приобретены интерактивные доски с проекторами для 15 детских садов, в 2019 году запланировано приобретение интерактивного оборудования для 2-го корпуса муниципального бюджетного дошкольного образовательного учреждения «Детский сад № 86 «Брусничка», вводимого в эксплуатацию после реконструкции с 01.11.2019 года;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BA6805" w:rsidRPr="000106E2" w:rsidRDefault="00BA6805" w:rsidP="00BA680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1.3. Подпункт 3.4 пункта 3 </w:t>
      </w:r>
      <w:hyperlink r:id="rId8" w:history="1">
        <w:r w:rsidRPr="00E32C2E">
          <w:rPr>
            <w:rFonts w:ascii="Times New Roman" w:hAnsi="Times New Roman" w:cs="Times New Roman"/>
            <w:sz w:val="26"/>
            <w:szCs w:val="26"/>
          </w:rPr>
          <w:t>Подпрограмм</w:t>
        </w:r>
      </w:hyperlink>
      <w:r>
        <w:rPr>
          <w:rFonts w:ascii="Times New Roman" w:hAnsi="Times New Roman" w:cs="Times New Roman"/>
          <w:sz w:val="26"/>
          <w:szCs w:val="26"/>
        </w:rPr>
        <w:t>ы</w:t>
      </w:r>
      <w:r w:rsidRPr="00E32C2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32C2E">
        <w:rPr>
          <w:rFonts w:ascii="Times New Roman" w:hAnsi="Times New Roman" w:cs="Times New Roman"/>
          <w:sz w:val="26"/>
          <w:szCs w:val="26"/>
        </w:rPr>
        <w:t>Отдых и оздоровление детей и подростков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32C2E">
        <w:rPr>
          <w:rFonts w:ascii="Times New Roman" w:hAnsi="Times New Roman" w:cs="Times New Roman"/>
          <w:sz w:val="26"/>
          <w:szCs w:val="26"/>
        </w:rPr>
        <w:t xml:space="preserve"> (приложение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32C2E">
        <w:rPr>
          <w:rFonts w:ascii="Times New Roman" w:hAnsi="Times New Roman" w:cs="Times New Roman"/>
          <w:sz w:val="26"/>
          <w:szCs w:val="26"/>
        </w:rPr>
        <w:t xml:space="preserve"> 3 к муниципальной программе)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32C2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раздела </w:t>
      </w:r>
      <w:r w:rsidRPr="00E32C2E">
        <w:rPr>
          <w:rFonts w:ascii="Times New Roman" w:hAnsi="Times New Roman" w:cs="Times New Roman"/>
          <w:sz w:val="26"/>
          <w:szCs w:val="26"/>
        </w:rPr>
        <w:t xml:space="preserve">III </w:t>
      </w:r>
      <w:r>
        <w:rPr>
          <w:rFonts w:ascii="Times New Roman" w:hAnsi="Times New Roman" w:cs="Times New Roman"/>
          <w:sz w:val="26"/>
          <w:szCs w:val="26"/>
        </w:rPr>
        <w:t>«Ц</w:t>
      </w:r>
      <w:r w:rsidRPr="00E32C2E">
        <w:rPr>
          <w:rFonts w:ascii="Times New Roman" w:hAnsi="Times New Roman" w:cs="Times New Roman"/>
          <w:sz w:val="26"/>
          <w:szCs w:val="26"/>
        </w:rPr>
        <w:t>ели, задачи и подпрограммы муниципальной программы</w:t>
      </w:r>
      <w:r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7EE0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</w:p>
    <w:p w:rsidR="00BA6805" w:rsidRPr="0026502F" w:rsidRDefault="00BA6805" w:rsidP="00BA680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3.4. </w:t>
      </w:r>
      <w:r w:rsidRPr="0026502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Организация реализации выездных мероприятий в части приобретения путевок и (или) </w:t>
      </w:r>
      <w:r w:rsidR="00D36CDD" w:rsidRPr="0026502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железнодорожных билетов</w:t>
      </w:r>
      <w:r w:rsidR="00D36CD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 </w:t>
      </w:r>
      <w:r w:rsidRPr="0026502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авиабилетов, в том числе оплаты штрафных санкций, сборов в соответствии с условиями применения тарифов авиакомпании, оплаты аренды спортивных залов некоммерческой организацией «Норильский городской социально-просветительский фонд «Юбилейный».</w:t>
      </w:r>
    </w:p>
    <w:p w:rsidR="00BA6805" w:rsidRPr="00D42398" w:rsidRDefault="00BA6805" w:rsidP="004B54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6502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Сроки реализации подпрограммы № 3: 2017-2021 годы.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D42398" w:rsidRPr="00D42398" w:rsidRDefault="00842ADA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B54AA" w:rsidRPr="004B54A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</w:t>
      </w:r>
      <w:r w:rsidR="00493B33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«Объемы и источники финансирования подпрограммы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93B33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«Развитие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дошкольного,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общего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доп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олнительного образования детей»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являющейся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ем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№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1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93B33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:rsidR="00B42ABE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B42ABE" w:rsidRPr="00B42ABE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C2" w:rsidRDefault="00B42ABE" w:rsidP="00B4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</w:t>
            </w:r>
            <w:r w:rsidR="00493B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подпрограммы </w:t>
            </w: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муниципальной программы по годам реализации </w:t>
            </w:r>
          </w:p>
          <w:p w:rsidR="00B42ABE" w:rsidRPr="00B42ABE" w:rsidRDefault="00B42ABE" w:rsidP="00B4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4B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</w:t>
            </w:r>
            <w:r w:rsidR="005374C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под</w:t>
            </w:r>
            <w:r w:rsidR="00670F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программе, </w:t>
            </w:r>
          </w:p>
          <w:p w:rsidR="00B42ABE" w:rsidRPr="00B42ABE" w:rsidRDefault="00670F95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</w:t>
            </w:r>
            <w:r w:rsidR="00B42ABE"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сего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DF3FB0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42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C110D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44</w:t>
            </w:r>
            <w:r w:rsidR="005273F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6 599,3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="00B42ABE"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2017 год: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8 018 323,1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5 187 675,3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2 503 567,3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327 080,5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8 453 064,2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5879FA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4A1069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534</w:t>
            </w:r>
            <w:r w:rsidR="005879FA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4A1069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752,9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</w:t>
            </w:r>
            <w:r w:rsidR="00F55C4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ебюджетные средства – </w:t>
            </w:r>
            <w:r w:rsidR="00F55C4E" w:rsidRPr="0025763B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352</w:t>
            </w:r>
            <w:r w:rsidR="006F1C9E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767,4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lastRenderedPageBreak/>
              <w:t xml:space="preserve">2019 год: </w:t>
            </w:r>
            <w:r w:rsidR="005273F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8 946 859,7 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5 859 427,6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</w:t>
            </w:r>
            <w:r w:rsidR="005273F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734 155,5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– 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353 276,6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8 514 176,2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5 554 787,6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</w:t>
            </w:r>
            <w:r w:rsidR="005E2AE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8 439,3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Default="00677565" w:rsidP="0067756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– 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370 949,3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8 514 176,1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5 554 787,6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2 588 439,2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370 949,3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364A9C" w:rsidRPr="00364A9C" w:rsidRDefault="00364A9C" w:rsidP="0036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B42ABE" w:rsidRPr="00B42ABE" w:rsidRDefault="00364A9C" w:rsidP="00364A9C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D42398" w:rsidRDefault="00BF1AD0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.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441F43" w:rsidRPr="00D42398" w:rsidRDefault="00441F43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B54AA" w:rsidRPr="00355E3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r w:rsidR="004271C2"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муниципальной программы по годам реализации (тыс. руб.)» </w:t>
      </w:r>
      <w:r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 w:rsidR="004271C2"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«Питание учащихся общеобразовательных школ»,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являющейся</w:t>
      </w:r>
      <w:r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приложени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ем</w:t>
      </w:r>
      <w:r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271C2"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2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="004271C2"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</w:t>
      </w:r>
      <w:r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:rsidR="00441F43" w:rsidRPr="00D42398" w:rsidRDefault="00441F43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441F43" w:rsidRPr="00B42ABE" w:rsidTr="00C6672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C2" w:rsidRDefault="00441F43" w:rsidP="00C66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:rsidR="00441F43" w:rsidRPr="00B42ABE" w:rsidRDefault="00441F43" w:rsidP="00C66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7" w:rsidRPr="005374C7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Объем финансирования </w:t>
            </w:r>
            <w:r w:rsidR="005374C7" w:rsidRPr="005374C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подпрограмме, </w:t>
            </w:r>
          </w:p>
          <w:p w:rsidR="00441F43" w:rsidRPr="00B42ABE" w:rsidRDefault="005374C7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4C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всего </w:t>
            </w:r>
            <w:r w:rsidR="00441F43" w:rsidRPr="005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  <w:r w:rsidR="00C11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900 587,5</w:t>
            </w:r>
            <w:r w:rsidR="00441F43" w:rsidRPr="005374C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руб., в</w:t>
            </w:r>
            <w:r w:rsidR="00441F43"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том числе: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2017 год: 370 552,6 тыс. руб.,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B42ABE" w:rsidRDefault="00441F43" w:rsidP="00C66725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 – 94 392,0 тыс. руб.;</w:t>
            </w:r>
          </w:p>
          <w:p w:rsidR="00441F43" w:rsidRPr="00B42ABE" w:rsidRDefault="00441F43" w:rsidP="00C66725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краевой бюджет – 37 221,4 тыс. руб.;</w:t>
            </w:r>
          </w:p>
          <w:p w:rsidR="00441F43" w:rsidRPr="00B42ABE" w:rsidRDefault="00441F43" w:rsidP="00C66725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 – 238 939,2 тыс. руб.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2018 год: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393 408,6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тыс. руб., из них: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84 829,6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52 053,7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ебюджетные источники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256 525,3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2019 год: </w:t>
            </w:r>
            <w:r w:rsidR="00C110D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370 097,1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тыс. руб., из них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78 122,9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51 197,4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C110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40 776,8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2020 год: 383 264,6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тыс. руб., из них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78 122,9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50 902,4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254 239,3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441F43" w:rsidRPr="00B42ABE" w:rsidRDefault="00441F43" w:rsidP="00441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2021 год: 383 264,6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тыс. руб., из них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441F43" w:rsidRPr="00B42ABE" w:rsidRDefault="00441F43" w:rsidP="00441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78 122,9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441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50 902,4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441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254 239,3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441F43" w:rsidRPr="00364A9C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441F43" w:rsidRDefault="00441F43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                .».</w:t>
      </w:r>
    </w:p>
    <w:p w:rsidR="0087583E" w:rsidRPr="00A84E18" w:rsidRDefault="0087583E" w:rsidP="00F640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1.6. Пункт 4 строки «</w:t>
      </w:r>
      <w:r>
        <w:rPr>
          <w:rFonts w:ascii="Times New Roman" w:hAnsi="Times New Roman" w:cs="Times New Roman"/>
          <w:sz w:val="26"/>
          <w:szCs w:val="26"/>
        </w:rPr>
        <w:t xml:space="preserve">Задачи подпрограммы муниципальной программы» 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Отдых и оздоровление детей и подростков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», 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являющейся 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ем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3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:rsidR="0087583E" w:rsidRDefault="0087583E" w:rsidP="00121B8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4. </w:t>
      </w:r>
      <w:r w:rsidRP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Организация реализации выездных мероприятий в части приобретения путевок и (или) </w:t>
      </w:r>
      <w:r w:rsidR="00F640D9" w:rsidRP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железнодорожных билетов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</w:t>
      </w:r>
      <w:r w:rsidR="00F640D9" w:rsidRP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авиабилетов, в том числе оплаты штрафных санкций, сборов в соответствии с условиями применения тарифов авиакомпании, оплаты аренды спортивных залов некоммерческой организацией «Норильский городской социально-просветительский фонд «Юбилейный»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441F43" w:rsidRPr="000106E2" w:rsidRDefault="00441F43" w:rsidP="00775A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121B8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775A33" w:rsidRPr="00775A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Строку «Объемы и источники финансирования подпрограммы муниципальной программы по годам реализации (тыс.</w:t>
      </w:r>
      <w:r w:rsidR="00775A3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руб.)»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паспорт</w:t>
      </w:r>
      <w:r w:rsidR="00775A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Отдых и оздоровление детей и подростков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»,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являющейся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приложени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ем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="00775A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="00775A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:rsidR="00441F43" w:rsidRPr="000106E2" w:rsidRDefault="00441F43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97"/>
        <w:gridCol w:w="6096"/>
      </w:tblGrid>
      <w:tr w:rsidR="00441F43" w:rsidRPr="000106E2" w:rsidTr="00C6672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DD4" w:rsidRDefault="00441F43" w:rsidP="00493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493B33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муниципальной программы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 годам реализации </w:t>
            </w:r>
          </w:p>
          <w:p w:rsidR="00441F43" w:rsidRPr="000106E2" w:rsidRDefault="00441F43" w:rsidP="00493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6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 финансирования по подпрограмме, 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всего </w:t>
            </w:r>
            <w:r w:rsidR="00C110D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788 763,4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106E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тыс. руб.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, в том числе по годам:</w:t>
            </w:r>
          </w:p>
          <w:p w:rsidR="00441F43" w:rsidRPr="00670F95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2017 год: 144 564,9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кр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аевой бюджет - 13 224,2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- 99 386,1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31 954,6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441F43" w:rsidRPr="00670F95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2018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162 094,0</w:t>
            </w:r>
            <w:r w:rsidRPr="00670F9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20 602,7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– 108 149,6 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тыс. руб.;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33 341,7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441F43" w:rsidRPr="00670F95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2019 год: </w:t>
            </w:r>
            <w:r w:rsidR="00C110D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154 074,9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18 358,1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– </w:t>
            </w:r>
            <w:r w:rsidR="00C110D7">
              <w:rPr>
                <w:rFonts w:ascii="Times New Roman" w:eastAsia="Calibri" w:hAnsi="Times New Roman" w:cs="Times New Roman"/>
                <w:sz w:val="26"/>
                <w:szCs w:val="26"/>
              </w:rPr>
              <w:t>107 658,7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 w:rsidR="00C110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28 058,1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441F43" w:rsidRPr="00670F95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2020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164 014,8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18 358,1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111 499,8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34 156,9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441F43" w:rsidRPr="00670F95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164 014,8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441F43" w:rsidRPr="000106E2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18 358,1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111 499,8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Pr="000106E2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34 156,9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364A9C" w:rsidRPr="00364A9C" w:rsidRDefault="00364A9C" w:rsidP="0036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441F43" w:rsidRPr="000106E2" w:rsidRDefault="00364A9C" w:rsidP="00364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441F43" w:rsidRDefault="007641E2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441F4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161E6A" w:rsidRDefault="00161E6A" w:rsidP="00161E6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1.8. Абзац первый пункта 4 раздела </w:t>
      </w:r>
      <w:r>
        <w:rPr>
          <w:rFonts w:ascii="Times New Roman" w:eastAsia="Calibri" w:hAnsi="Times New Roman" w:cs="Times New Roman"/>
          <w:bCs/>
          <w:sz w:val="26"/>
          <w:szCs w:val="26"/>
          <w:lang w:val="en-US" w:eastAsia="ru-RU"/>
        </w:rPr>
        <w:t>III</w:t>
      </w:r>
      <w:r w:rsidRPr="001F6F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Ц</w:t>
      </w:r>
      <w:r w:rsidRPr="001F6F33">
        <w:rPr>
          <w:rFonts w:ascii="Times New Roman" w:hAnsi="Times New Roman" w:cs="Times New Roman"/>
          <w:sz w:val="26"/>
          <w:szCs w:val="26"/>
        </w:rPr>
        <w:t>ели и задачи подпрограммы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F6F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Отдых и оздоровление детей и подростков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»,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являющейся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приложени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ем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3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:rsidR="00161E6A" w:rsidRDefault="00161E6A" w:rsidP="00161E6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  <w:r w:rsidRP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4.</w:t>
      </w:r>
      <w:r w:rsidRP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Организация реализации выездных мероприятий в части приобретения путевок и (или) </w:t>
      </w:r>
      <w:r w:rsidR="00E85A5A" w:rsidRP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железнодорожных билетов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</w:t>
      </w:r>
      <w:r w:rsidR="00E85A5A" w:rsidRP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авиабилетов, в том числе оплаты штрафных санкций, сборов в соответствии с условиями применения тарифов </w:t>
      </w:r>
      <w:r w:rsidRP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авиакомпании оплаты аренды спортивных залов некоммерческой организацией «Норильский городской социально-просветительский фонд «Юбилейный»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.»</w:t>
      </w:r>
      <w:r w:rsidRP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</w:p>
    <w:p w:rsidR="009629F4" w:rsidRDefault="009629F4" w:rsidP="009629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1.9. Абзац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ы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двадцать шестой – тридцать третий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раздела </w:t>
      </w:r>
      <w:r w:rsidRPr="007A70A1">
        <w:rPr>
          <w:rFonts w:ascii="Times New Roman" w:hAnsi="Times New Roman" w:cs="Times New Roman"/>
          <w:sz w:val="26"/>
          <w:szCs w:val="26"/>
        </w:rPr>
        <w:t>IV «Механизм реализации подпрограммы»</w:t>
      </w:r>
      <w:r w:rsidRPr="007A70A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«Отдых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 оздоровление детей и подростков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», 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являющейся 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ем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3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:rsidR="009629F4" w:rsidRPr="00603B11" w:rsidRDefault="009629F4" w:rsidP="009629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Реализация задачи 4 «Организация реализации выездных мероприятий в части приобретения путевок и (или) авиабилетов и железнодорожных билетов некоммерческой организацией «Норильский городской фонд «Юбилейный» осуществляется путем приобретения путевок детям и сотрудникам, а также оплаты проезда детей, сотрудников и сопровождающих некоммерческой организацией «Норильский городской социально-просветительский фонд «Юбилейный» по следующим выездным мероприятиям:</w:t>
      </w:r>
    </w:p>
    <w:p w:rsidR="009629F4" w:rsidRPr="00603B11" w:rsidRDefault="009629F4" w:rsidP="009629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−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выездные оздоровительные лагеря для детей в возрасте от 7 до 18 лет, являющихся гражданами Российской Федерации, проживающих на территории муниципального образования город Норильск, не относящихся к категориям детей-инвалидов, детей из малоимущих семей, детей из многодетных семей, одарённых детей, детей-сирот и детей, оставшихся без попечения родителей, лиц из числа детей-сирот и детей, оставшихся без попечения родителей, получивших путёвки в загородные оздоровительные лагеря, расположенные на территории Красноярского края с частичной оплатой их стоимости за счёт средств краевого бюджета из расчёта 70 процентов средней стоимости путёвки, установленной законом Красноярского края от 07.07.2009 № 8-3618 «Об обеспечении прав детей на отдых, оздоровление и занятость в Красноярском крае»; </w:t>
      </w:r>
    </w:p>
    <w:p w:rsidR="009629F4" w:rsidRPr="00603B11" w:rsidRDefault="009629F4" w:rsidP="009629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−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выездные спортивно-оздоровительные лагеря; </w:t>
      </w:r>
    </w:p>
    <w:p w:rsidR="009629F4" w:rsidRPr="00603B11" w:rsidRDefault="009629F4" w:rsidP="009629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−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выездной оздоровительный лагерь для детей; </w:t>
      </w:r>
    </w:p>
    <w:p w:rsidR="009629F4" w:rsidRPr="00603B11" w:rsidRDefault="009629F4" w:rsidP="009629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−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выездной оздоровительный лагерь для детей-сирот и детей, оставшихся без попечения родителей, находящихся под опекой (попечительством), в том числе в приёмных семьях, лиц из числа детей-сирот и детей, оставшихся без попечения родителей, а также детей из малообеспеченных семей; </w:t>
      </w:r>
    </w:p>
    <w:p w:rsidR="009629F4" w:rsidRPr="00603B11" w:rsidRDefault="009629F4" w:rsidP="009629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−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выездной оздоровительный лагерь для воспитанников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         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МБОУ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«Интернат № 2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;</w:t>
      </w:r>
    </w:p>
    <w:p w:rsidR="009629F4" w:rsidRPr="00603B11" w:rsidRDefault="009629F4" w:rsidP="009629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−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>расходы на обеспечение сопровождения групп детей, выезжающих на отдых по путевкам министерства социальной политики Красноярского края;</w:t>
      </w:r>
    </w:p>
    <w:p w:rsidR="009629F4" w:rsidRDefault="009629F4" w:rsidP="009629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−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организация и финансирование санаторно-курортного лечения детей и лиц, имеющих инвалидность или 3, 4 диспансерную группу, участников программ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</w:t>
      </w:r>
      <w:r w:rsidRPr="00603B1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МБУ «Реабилитационный центр для детей и подростков с ограниченными возможностями «Виктория».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E85A5A" w:rsidRDefault="00441F43" w:rsidP="00B7663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9629F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10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Абзацы тридцать четвертый – тридцать пятый раздела </w:t>
      </w:r>
      <w:r w:rsidR="00E85A5A" w:rsidRPr="007A70A1">
        <w:rPr>
          <w:rFonts w:ascii="Times New Roman" w:hAnsi="Times New Roman" w:cs="Times New Roman"/>
          <w:sz w:val="26"/>
          <w:szCs w:val="26"/>
        </w:rPr>
        <w:t>IV «Механизм реализации подпрограммы»</w:t>
      </w:r>
      <w:r w:rsidR="00E85A5A" w:rsidRPr="007A70A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«Отдых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 оздоровление детей и подростков</w:t>
      </w:r>
      <w:r w:rsidR="00E85A5A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», 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являющейся </w:t>
      </w:r>
      <w:r w:rsidR="00E85A5A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ем</w:t>
      </w:r>
      <w:r w:rsidR="00E85A5A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3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программе, исключить.</w:t>
      </w:r>
    </w:p>
    <w:p w:rsidR="00441F43" w:rsidRDefault="00E85A5A" w:rsidP="00B7663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1.11. </w:t>
      </w:r>
      <w:r w:rsidR="00B7663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</w:t>
      </w:r>
      <w:r w:rsidR="00B76636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троку «Объемы и источники финансирования подпрограммы муниципальной программы по годам реализации (тыс. руб.)»</w:t>
      </w:r>
      <w:r w:rsidR="00B7663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41F4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 w:rsidR="00B7663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441F4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</w:t>
      </w:r>
      <w:r w:rsidR="00441F43" w:rsidRPr="004A106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Осуществление деятельности по опеке и попечительству в отношении несовершеннолетних</w:t>
      </w:r>
      <w:r w:rsidR="007641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»,</w:t>
      </w:r>
      <w:r w:rsidR="00441F4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являющейся </w:t>
      </w:r>
      <w:r w:rsidR="00441F4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ем</w:t>
      </w:r>
      <w:r w:rsidR="00441F4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</w:t>
      </w:r>
      <w:r w:rsidR="00441F4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="00441F4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="00441F4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</w:t>
      </w:r>
      <w:r w:rsidR="00441F4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:rsidR="00E85A5A" w:rsidRDefault="00E85A5A" w:rsidP="00B7663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85A5A" w:rsidRPr="000106E2" w:rsidRDefault="00E85A5A" w:rsidP="00B7663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441F43" w:rsidRPr="000106E2" w:rsidRDefault="00441F43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«</w:t>
      </w:r>
    </w:p>
    <w:tbl>
      <w:tblPr>
        <w:tblW w:w="949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97"/>
        <w:gridCol w:w="6096"/>
      </w:tblGrid>
      <w:tr w:rsidR="00441F43" w:rsidRPr="000106E2" w:rsidTr="00C6672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DD4" w:rsidRDefault="00441F43" w:rsidP="00C66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282DD4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муниципальной программы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 годам реализации </w:t>
            </w:r>
          </w:p>
          <w:p w:rsidR="00441F43" w:rsidRPr="000106E2" w:rsidRDefault="00441F43" w:rsidP="00C66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DD4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 финансирования по подпрограмме, 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всего </w:t>
            </w:r>
            <w:r w:rsidR="00C110D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119 818,2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, в том числе по годам: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2017 год: 13 608,0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11 182,8 тыс. руб.;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2 425,2 тыс. руб.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2018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20 531,9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17 821,0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2 710,9 тыс. руб.;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2019 год: </w:t>
            </w:r>
            <w:r w:rsidR="008A4CF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35 180,1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r w:rsidR="00370EF5"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  <w:r w:rsidR="008A4CF4">
              <w:rPr>
                <w:rFonts w:ascii="Times New Roman" w:eastAsia="Calibri" w:hAnsi="Times New Roman" w:cs="Times New Roman"/>
                <w:sz w:val="26"/>
                <w:szCs w:val="26"/>
              </w:rPr>
              <w:t> 636,5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543,6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2020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25 249,1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24 705,5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543,6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441F43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25 249,1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4A1069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24 705,5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Pr="004A1069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543,6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</w:p>
          <w:p w:rsidR="00364A9C" w:rsidRPr="00364A9C" w:rsidRDefault="00364A9C" w:rsidP="0036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441F43" w:rsidRPr="000106E2" w:rsidRDefault="00364A9C" w:rsidP="00364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603B11" w:rsidRPr="000106E2" w:rsidRDefault="007641E2" w:rsidP="009629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441F4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  <w:r w:rsidR="00B24FE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</w:p>
    <w:p w:rsidR="007905E7" w:rsidRPr="007905E7" w:rsidRDefault="000106E2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97C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Приложение 6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униципальной программе изложить в редакции согласно приложению </w:t>
      </w:r>
      <w:r w:rsidR="00FF525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 к настоящему постановлению.</w:t>
      </w:r>
    </w:p>
    <w:p w:rsidR="007905E7" w:rsidRDefault="007905E7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97C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="00E85A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9" w:history="1">
        <w:r w:rsidRPr="007905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 изложить в редакции согласно приложению № 2 к настоящему постановлению.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:rsidR="00A946A3" w:rsidRDefault="00A946A3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897C0D" w:rsidRDefault="00897C0D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Глава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</w:t>
      </w:r>
      <w:r w:rsidR="00A946A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Р.В. Ахметчин</w:t>
      </w:r>
    </w:p>
    <w:p w:rsidR="00364A9C" w:rsidRDefault="00364A9C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897C0D" w:rsidSect="007732BA">
      <w:pgSz w:w="11906" w:h="16838"/>
      <w:pgMar w:top="1134" w:right="567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BED" w:rsidRDefault="00405BED" w:rsidP="00607DA4">
      <w:pPr>
        <w:spacing w:after="0" w:line="240" w:lineRule="auto"/>
      </w:pPr>
      <w:r>
        <w:separator/>
      </w:r>
    </w:p>
  </w:endnote>
  <w:endnote w:type="continuationSeparator" w:id="0">
    <w:p w:rsidR="00405BED" w:rsidRDefault="00405BED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BED" w:rsidRDefault="00405BED" w:rsidP="00607DA4">
      <w:pPr>
        <w:spacing w:after="0" w:line="240" w:lineRule="auto"/>
      </w:pPr>
      <w:r>
        <w:separator/>
      </w:r>
    </w:p>
  </w:footnote>
  <w:footnote w:type="continuationSeparator" w:id="0">
    <w:p w:rsidR="00405BED" w:rsidRDefault="00405BED" w:rsidP="00607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6E2"/>
    <w:rsid w:val="00080C3A"/>
    <w:rsid w:val="00101E14"/>
    <w:rsid w:val="001102DF"/>
    <w:rsid w:val="00121B87"/>
    <w:rsid w:val="00123B46"/>
    <w:rsid w:val="001312C1"/>
    <w:rsid w:val="00152E18"/>
    <w:rsid w:val="0015702F"/>
    <w:rsid w:val="00161E6A"/>
    <w:rsid w:val="00176BC7"/>
    <w:rsid w:val="00182248"/>
    <w:rsid w:val="001917C5"/>
    <w:rsid w:val="001D2537"/>
    <w:rsid w:val="001E3012"/>
    <w:rsid w:val="001F6F33"/>
    <w:rsid w:val="00207EE0"/>
    <w:rsid w:val="00215D17"/>
    <w:rsid w:val="00225A0A"/>
    <w:rsid w:val="0025763B"/>
    <w:rsid w:val="0026502F"/>
    <w:rsid w:val="00282DD4"/>
    <w:rsid w:val="002908BD"/>
    <w:rsid w:val="00297555"/>
    <w:rsid w:val="002C0527"/>
    <w:rsid w:val="002E224B"/>
    <w:rsid w:val="00355E34"/>
    <w:rsid w:val="00364A9C"/>
    <w:rsid w:val="00370EF5"/>
    <w:rsid w:val="003902BA"/>
    <w:rsid w:val="00394962"/>
    <w:rsid w:val="00394EBC"/>
    <w:rsid w:val="003A5841"/>
    <w:rsid w:val="003F6C29"/>
    <w:rsid w:val="00405BED"/>
    <w:rsid w:val="004271C2"/>
    <w:rsid w:val="00441F43"/>
    <w:rsid w:val="00450A0F"/>
    <w:rsid w:val="00493B33"/>
    <w:rsid w:val="004A1069"/>
    <w:rsid w:val="004B54AA"/>
    <w:rsid w:val="004F39F2"/>
    <w:rsid w:val="005067D5"/>
    <w:rsid w:val="005273F9"/>
    <w:rsid w:val="005374C7"/>
    <w:rsid w:val="0057292C"/>
    <w:rsid w:val="005879FA"/>
    <w:rsid w:val="005E2AE0"/>
    <w:rsid w:val="005F4988"/>
    <w:rsid w:val="00603B11"/>
    <w:rsid w:val="00607DA4"/>
    <w:rsid w:val="0062538A"/>
    <w:rsid w:val="00636377"/>
    <w:rsid w:val="00670F95"/>
    <w:rsid w:val="00677565"/>
    <w:rsid w:val="00677D88"/>
    <w:rsid w:val="006E60EE"/>
    <w:rsid w:val="006F1C9E"/>
    <w:rsid w:val="007438B7"/>
    <w:rsid w:val="007641E2"/>
    <w:rsid w:val="007666F9"/>
    <w:rsid w:val="007670CD"/>
    <w:rsid w:val="007732BA"/>
    <w:rsid w:val="00775A33"/>
    <w:rsid w:val="007905E7"/>
    <w:rsid w:val="007A26AE"/>
    <w:rsid w:val="007A5D02"/>
    <w:rsid w:val="007A70A1"/>
    <w:rsid w:val="007C5E9C"/>
    <w:rsid w:val="0082095E"/>
    <w:rsid w:val="0082704E"/>
    <w:rsid w:val="00842ADA"/>
    <w:rsid w:val="0087583E"/>
    <w:rsid w:val="00896A7C"/>
    <w:rsid w:val="00897C0D"/>
    <w:rsid w:val="008A0F4B"/>
    <w:rsid w:val="008A4CF4"/>
    <w:rsid w:val="008F4308"/>
    <w:rsid w:val="009179DD"/>
    <w:rsid w:val="00936AF1"/>
    <w:rsid w:val="009629F4"/>
    <w:rsid w:val="00982218"/>
    <w:rsid w:val="009D29B3"/>
    <w:rsid w:val="00A17404"/>
    <w:rsid w:val="00A408A9"/>
    <w:rsid w:val="00A718C3"/>
    <w:rsid w:val="00A84E18"/>
    <w:rsid w:val="00A946A3"/>
    <w:rsid w:val="00AA333D"/>
    <w:rsid w:val="00AD2E2C"/>
    <w:rsid w:val="00AE7405"/>
    <w:rsid w:val="00B24FED"/>
    <w:rsid w:val="00B42ABE"/>
    <w:rsid w:val="00B65D4A"/>
    <w:rsid w:val="00B76636"/>
    <w:rsid w:val="00BA6805"/>
    <w:rsid w:val="00BF1AD0"/>
    <w:rsid w:val="00C110D7"/>
    <w:rsid w:val="00C44BCC"/>
    <w:rsid w:val="00C47F59"/>
    <w:rsid w:val="00C8071C"/>
    <w:rsid w:val="00C90BDD"/>
    <w:rsid w:val="00CB2269"/>
    <w:rsid w:val="00CD56B0"/>
    <w:rsid w:val="00D26D05"/>
    <w:rsid w:val="00D36CDD"/>
    <w:rsid w:val="00D42398"/>
    <w:rsid w:val="00D51718"/>
    <w:rsid w:val="00D92586"/>
    <w:rsid w:val="00DA7884"/>
    <w:rsid w:val="00DC11C6"/>
    <w:rsid w:val="00DE520E"/>
    <w:rsid w:val="00DF3FB0"/>
    <w:rsid w:val="00E32C2E"/>
    <w:rsid w:val="00E40258"/>
    <w:rsid w:val="00E85A5A"/>
    <w:rsid w:val="00EB3BDB"/>
    <w:rsid w:val="00ED3BAC"/>
    <w:rsid w:val="00F3101D"/>
    <w:rsid w:val="00F55C4E"/>
    <w:rsid w:val="00F640D9"/>
    <w:rsid w:val="00FA451D"/>
    <w:rsid w:val="00FD43ED"/>
    <w:rsid w:val="00FD58C1"/>
    <w:rsid w:val="00FE45BC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564367-2069-4624-897C-356853A5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116E25C6C6E2D16D29470C0A81683857285609360E7DE10CDF2FF41A3397F71D029AB0134C1F3BA89C9126B2350EAD23986B23ABF65B782F233674g1pC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4C1B3E095640E822C2CC3AC61FDE9DD2139C3DAEE37F1E1A4B0515E2D2A9AA0AFE2B5F40D4C006FB3Db8f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2121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4</cp:revision>
  <cp:lastPrinted>2019-10-04T05:48:00Z</cp:lastPrinted>
  <dcterms:created xsi:type="dcterms:W3CDTF">2019-10-14T02:16:00Z</dcterms:created>
  <dcterms:modified xsi:type="dcterms:W3CDTF">2019-11-14T03:21:00Z</dcterms:modified>
</cp:coreProperties>
</file>