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4C" w:rsidRPr="0080564C" w:rsidRDefault="0080564C" w:rsidP="0080564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  <w:bookmarkStart w:id="0" w:name="_GoBack"/>
      <w:bookmarkEnd w:id="0"/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p w:rsidR="00726148" w:rsidRDefault="00022646" w:rsidP="0002264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17 февраля 2026 года                                                                                                 № </w:t>
      </w:r>
    </w:p>
    <w:p w:rsidR="00022646" w:rsidRDefault="00022646" w:rsidP="00022646">
      <w:pPr>
        <w:jc w:val="both"/>
        <w:rPr>
          <w:rFonts w:eastAsia="Times New Roman" w:cs="Times New Roman"/>
        </w:rPr>
      </w:pPr>
    </w:p>
    <w:p w:rsidR="002C666E" w:rsidRDefault="00022646" w:rsidP="0002264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О результатах проекта «Социальный портрет горожанина 2025»</w:t>
      </w:r>
    </w:p>
    <w:p w:rsidR="00022646" w:rsidRPr="00B51471" w:rsidRDefault="00022646" w:rsidP="00022646">
      <w:pPr>
        <w:jc w:val="center"/>
        <w:rPr>
          <w:szCs w:val="26"/>
        </w:rPr>
      </w:pPr>
    </w:p>
    <w:p w:rsidR="003A0519" w:rsidRDefault="00741FFA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Заслушав директора</w:t>
      </w:r>
      <w:r w:rsidR="00022646">
        <w:rPr>
          <w:szCs w:val="26"/>
        </w:rPr>
        <w:t xml:space="preserve"> </w:t>
      </w:r>
      <w:r w:rsidR="00022646" w:rsidRPr="008D6D06">
        <w:t>автономной некоммерческой организации «Агентство развития Норильска»</w:t>
      </w:r>
      <w:r w:rsidR="00E04708">
        <w:t xml:space="preserve"> Миронова М.Н.</w:t>
      </w:r>
      <w:r w:rsidR="00F869CD">
        <w:rPr>
          <w:szCs w:val="26"/>
        </w:rPr>
        <w:t xml:space="preserve">, </w:t>
      </w:r>
      <w:r w:rsidR="00854560">
        <w:rPr>
          <w:szCs w:val="26"/>
        </w:rPr>
        <w:t>Норильский г</w:t>
      </w:r>
      <w:r w:rsidR="00B51471" w:rsidRPr="00010524">
        <w:rPr>
          <w:szCs w:val="26"/>
        </w:rPr>
        <w:t>ородской Совет</w:t>
      </w:r>
      <w:r w:rsidR="00854560">
        <w:rPr>
          <w:szCs w:val="26"/>
        </w:rPr>
        <w:t xml:space="preserve"> депутатов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1A2840" w:rsidP="00A55656">
      <w:pPr>
        <w:ind w:firstLine="709"/>
        <w:jc w:val="both"/>
        <w:rPr>
          <w:rFonts w:eastAsia="Times New Roman" w:cs="Times New Roman"/>
          <w:bCs/>
          <w:szCs w:val="26"/>
        </w:rPr>
      </w:pPr>
      <w:r>
        <w:rPr>
          <w:bCs/>
          <w:szCs w:val="26"/>
        </w:rPr>
        <w:t xml:space="preserve">1. </w:t>
      </w:r>
      <w:r w:rsidR="00F869CD">
        <w:rPr>
          <w:bCs/>
          <w:szCs w:val="26"/>
        </w:rPr>
        <w:t xml:space="preserve">Информацию </w:t>
      </w:r>
      <w:r w:rsidR="00022646">
        <w:rPr>
          <w:bCs/>
          <w:szCs w:val="26"/>
        </w:rPr>
        <w:t>о результатах проекта «Социальный портрет горожанина 2025»</w:t>
      </w:r>
      <w:r w:rsidR="00F869CD"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9211E1" w:rsidRDefault="00D125CE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 xml:space="preserve">2. </w:t>
      </w:r>
      <w:r w:rsidR="009211E1">
        <w:rPr>
          <w:rFonts w:eastAsia="Times New Roman" w:cs="Times New Roman"/>
          <w:bCs/>
          <w:szCs w:val="26"/>
        </w:rPr>
        <w:t>Настоящее решение вступает в силу со дня принятия.</w:t>
      </w:r>
    </w:p>
    <w:p w:rsidR="001A2840" w:rsidRDefault="009211E1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rFonts w:eastAsia="Times New Roman" w:cs="Times New Roman"/>
          <w:bCs/>
          <w:szCs w:val="26"/>
        </w:rPr>
        <w:t xml:space="preserve">3. </w:t>
      </w:r>
      <w:r w:rsidR="00D125CE">
        <w:rPr>
          <w:rFonts w:eastAsia="Times New Roman" w:cs="Times New Roman"/>
          <w:bCs/>
          <w:szCs w:val="26"/>
        </w:rPr>
        <w:t>Настоящее решение</w:t>
      </w:r>
      <w:r w:rsidR="001A2840">
        <w:rPr>
          <w:rFonts w:eastAsia="Times New Roman" w:cs="Times New Roman"/>
          <w:bCs/>
          <w:szCs w:val="26"/>
        </w:rPr>
        <w:t xml:space="preserve"> опубликовать в газете «Заполярная правда».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p w:rsidR="00124329" w:rsidRDefault="001A2840" w:rsidP="001A2840">
      <w:pPr>
        <w:tabs>
          <w:tab w:val="num" w:pos="851"/>
        </w:tabs>
        <w:jc w:val="both"/>
      </w:pPr>
      <w:r>
        <w:t>Председатель Норильского</w:t>
      </w:r>
    </w:p>
    <w:p w:rsidR="001A2840" w:rsidRDefault="001A2840" w:rsidP="001A2840">
      <w:pPr>
        <w:tabs>
          <w:tab w:val="num" w:pos="851"/>
        </w:tabs>
        <w:jc w:val="both"/>
      </w:pPr>
      <w:r>
        <w:t>городского Совета депутатов                                                              А.А. Пестряков</w:t>
      </w:r>
    </w:p>
    <w:p w:rsidR="001A2840" w:rsidRDefault="001A2840" w:rsidP="001A2840">
      <w:pPr>
        <w:tabs>
          <w:tab w:val="num" w:pos="851"/>
        </w:tabs>
        <w:jc w:val="both"/>
      </w:pPr>
    </w:p>
    <w:sectPr w:rsidR="001A2840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D1" w:rsidRDefault="00103ED1" w:rsidP="00171B74">
      <w:r>
        <w:separator/>
      </w:r>
    </w:p>
  </w:endnote>
  <w:endnote w:type="continuationSeparator" w:id="0">
    <w:p w:rsidR="00103ED1" w:rsidRDefault="00103ED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D1" w:rsidRDefault="00103ED1" w:rsidP="00171B74">
      <w:r>
        <w:separator/>
      </w:r>
    </w:p>
  </w:footnote>
  <w:footnote w:type="continuationSeparator" w:id="0">
    <w:p w:rsidR="00103ED1" w:rsidRDefault="00103ED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22646"/>
    <w:rsid w:val="00022DCD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0F63D2"/>
    <w:rsid w:val="00103ED1"/>
    <w:rsid w:val="00106F05"/>
    <w:rsid w:val="00110AAF"/>
    <w:rsid w:val="0011356C"/>
    <w:rsid w:val="00116894"/>
    <w:rsid w:val="00117EC2"/>
    <w:rsid w:val="001240AB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2840"/>
    <w:rsid w:val="001A6AFE"/>
    <w:rsid w:val="001A7D93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1F2498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1BC4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A69FA"/>
    <w:rsid w:val="003B2B0F"/>
    <w:rsid w:val="003D1A8F"/>
    <w:rsid w:val="003E28F1"/>
    <w:rsid w:val="003E6DE0"/>
    <w:rsid w:val="003E7FB7"/>
    <w:rsid w:val="003F25D9"/>
    <w:rsid w:val="003F4830"/>
    <w:rsid w:val="003F52F4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25D6B"/>
    <w:rsid w:val="00435E14"/>
    <w:rsid w:val="00440544"/>
    <w:rsid w:val="00447FD1"/>
    <w:rsid w:val="00457A3A"/>
    <w:rsid w:val="0046031D"/>
    <w:rsid w:val="00462E92"/>
    <w:rsid w:val="0046660D"/>
    <w:rsid w:val="00476C63"/>
    <w:rsid w:val="00493F7E"/>
    <w:rsid w:val="004A5F04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7C1B"/>
    <w:rsid w:val="00533150"/>
    <w:rsid w:val="00535262"/>
    <w:rsid w:val="00542FAF"/>
    <w:rsid w:val="00552A00"/>
    <w:rsid w:val="00557694"/>
    <w:rsid w:val="00557E21"/>
    <w:rsid w:val="00562F88"/>
    <w:rsid w:val="00572215"/>
    <w:rsid w:val="0057500B"/>
    <w:rsid w:val="005849A6"/>
    <w:rsid w:val="00584C19"/>
    <w:rsid w:val="00591902"/>
    <w:rsid w:val="00591A96"/>
    <w:rsid w:val="00591BE6"/>
    <w:rsid w:val="00597E6D"/>
    <w:rsid w:val="005A2FDF"/>
    <w:rsid w:val="005B064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00E6"/>
    <w:rsid w:val="00631298"/>
    <w:rsid w:val="006333FA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1FFA"/>
    <w:rsid w:val="00744CE4"/>
    <w:rsid w:val="0075356F"/>
    <w:rsid w:val="007606DF"/>
    <w:rsid w:val="00766B11"/>
    <w:rsid w:val="00777C93"/>
    <w:rsid w:val="00782616"/>
    <w:rsid w:val="00782E40"/>
    <w:rsid w:val="00784E37"/>
    <w:rsid w:val="00792630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564C"/>
    <w:rsid w:val="008120D4"/>
    <w:rsid w:val="00820247"/>
    <w:rsid w:val="00821535"/>
    <w:rsid w:val="00832614"/>
    <w:rsid w:val="008348E3"/>
    <w:rsid w:val="00836289"/>
    <w:rsid w:val="008466F9"/>
    <w:rsid w:val="00854560"/>
    <w:rsid w:val="0085581C"/>
    <w:rsid w:val="008629F1"/>
    <w:rsid w:val="00867006"/>
    <w:rsid w:val="0087006B"/>
    <w:rsid w:val="00871832"/>
    <w:rsid w:val="0087356B"/>
    <w:rsid w:val="0088316D"/>
    <w:rsid w:val="00887F21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11E1"/>
    <w:rsid w:val="00921AC2"/>
    <w:rsid w:val="00927C06"/>
    <w:rsid w:val="009310C2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72"/>
    <w:rsid w:val="009A6FD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081E"/>
    <w:rsid w:val="00A102BD"/>
    <w:rsid w:val="00A13716"/>
    <w:rsid w:val="00A13936"/>
    <w:rsid w:val="00A20A0B"/>
    <w:rsid w:val="00A20CCC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656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395"/>
    <w:rsid w:val="00AE4E6D"/>
    <w:rsid w:val="00AE7CC8"/>
    <w:rsid w:val="00AE7F0E"/>
    <w:rsid w:val="00AF1E91"/>
    <w:rsid w:val="00B0195F"/>
    <w:rsid w:val="00B0442D"/>
    <w:rsid w:val="00B132A1"/>
    <w:rsid w:val="00B134AC"/>
    <w:rsid w:val="00B146C6"/>
    <w:rsid w:val="00B26A90"/>
    <w:rsid w:val="00B27F0B"/>
    <w:rsid w:val="00B35316"/>
    <w:rsid w:val="00B41D02"/>
    <w:rsid w:val="00B42A94"/>
    <w:rsid w:val="00B46E06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2C9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3347"/>
    <w:rsid w:val="00D055D6"/>
    <w:rsid w:val="00D065E1"/>
    <w:rsid w:val="00D125CE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777B"/>
    <w:rsid w:val="00E01AA2"/>
    <w:rsid w:val="00E04708"/>
    <w:rsid w:val="00E064BA"/>
    <w:rsid w:val="00E1703C"/>
    <w:rsid w:val="00E21505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66495"/>
    <w:rsid w:val="00E749D2"/>
    <w:rsid w:val="00E76C84"/>
    <w:rsid w:val="00E81E68"/>
    <w:rsid w:val="00E874EB"/>
    <w:rsid w:val="00E947BA"/>
    <w:rsid w:val="00E94869"/>
    <w:rsid w:val="00E97FC2"/>
    <w:rsid w:val="00EB6A5A"/>
    <w:rsid w:val="00EC1120"/>
    <w:rsid w:val="00EC4A2D"/>
    <w:rsid w:val="00EC6BF5"/>
    <w:rsid w:val="00EC7ABD"/>
    <w:rsid w:val="00ED0529"/>
    <w:rsid w:val="00ED6A4C"/>
    <w:rsid w:val="00EE54C4"/>
    <w:rsid w:val="00EE7892"/>
    <w:rsid w:val="00EF08BB"/>
    <w:rsid w:val="00EF16D6"/>
    <w:rsid w:val="00F02682"/>
    <w:rsid w:val="00F03515"/>
    <w:rsid w:val="00F057F1"/>
    <w:rsid w:val="00F14679"/>
    <w:rsid w:val="00F16932"/>
    <w:rsid w:val="00F20442"/>
    <w:rsid w:val="00F25EB3"/>
    <w:rsid w:val="00F332CF"/>
    <w:rsid w:val="00F34D90"/>
    <w:rsid w:val="00F459D2"/>
    <w:rsid w:val="00F549DE"/>
    <w:rsid w:val="00F716A5"/>
    <w:rsid w:val="00F77110"/>
    <w:rsid w:val="00F77566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D7B6F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B8B9-B99D-4A68-B9BA-D9153334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50</cp:revision>
  <cp:lastPrinted>2025-12-16T10:23:00Z</cp:lastPrinted>
  <dcterms:created xsi:type="dcterms:W3CDTF">2015-06-16T09:33:00Z</dcterms:created>
  <dcterms:modified xsi:type="dcterms:W3CDTF">2026-02-12T07:59:00Z</dcterms:modified>
</cp:coreProperties>
</file>