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A8707D">
        <w:tc>
          <w:tcPr>
            <w:tcW w:w="4544" w:type="dxa"/>
          </w:tcPr>
          <w:p w:rsidR="00C87D2B" w:rsidRDefault="00C87D2B" w:rsidP="006B706F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6B706F">
              <w:rPr>
                <w:szCs w:val="26"/>
              </w:rPr>
              <w:t>4</w:t>
            </w:r>
            <w:r>
              <w:rPr>
                <w:szCs w:val="26"/>
              </w:rPr>
              <w:t xml:space="preserve"> » </w:t>
            </w:r>
            <w:r w:rsidR="006B706F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C3585F" w:rsidRDefault="00C87D2B" w:rsidP="00C3585F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3585F">
              <w:rPr>
                <w:szCs w:val="26"/>
              </w:rPr>
              <w:t>12/4-230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6B706F" w:rsidRPr="00290B0D" w:rsidRDefault="00607F66" w:rsidP="00634965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  <w:r w:rsidRPr="00C53C30">
        <w:rPr>
          <w:rFonts w:cs="Times New Roman"/>
          <w:szCs w:val="26"/>
        </w:rPr>
        <w:t>О внесении изменений в решение Городского Совета от 07.04.2009 № 18-433 «Об утверждении Порядка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предпринимательства»</w:t>
      </w:r>
    </w:p>
    <w:p w:rsidR="00607F66" w:rsidRDefault="00607F66" w:rsidP="00290B0D">
      <w:pPr>
        <w:ind w:firstLine="709"/>
        <w:jc w:val="both"/>
        <w:rPr>
          <w:rFonts w:cs="Times New Roman"/>
          <w:szCs w:val="26"/>
        </w:rPr>
      </w:pPr>
    </w:p>
    <w:p w:rsidR="00457A3A" w:rsidRPr="00457A3A" w:rsidRDefault="00607F66" w:rsidP="00290B0D">
      <w:pPr>
        <w:ind w:firstLine="709"/>
        <w:jc w:val="both"/>
        <w:rPr>
          <w:rFonts w:eastAsia="Times New Roman" w:cs="Times New Roman"/>
          <w:szCs w:val="26"/>
        </w:rPr>
      </w:pPr>
      <w:r w:rsidRPr="002F1494">
        <w:rPr>
          <w:rFonts w:cs="Times New Roman"/>
          <w:szCs w:val="26"/>
        </w:rPr>
        <w:t xml:space="preserve">В </w:t>
      </w:r>
      <w:r>
        <w:rPr>
          <w:rFonts w:cs="Times New Roman"/>
          <w:szCs w:val="26"/>
        </w:rPr>
        <w:t xml:space="preserve">соответствии с </w:t>
      </w:r>
      <w:r w:rsidRPr="002F1494">
        <w:rPr>
          <w:szCs w:val="26"/>
        </w:rPr>
        <w:t>Федеральны</w:t>
      </w:r>
      <w:r>
        <w:rPr>
          <w:szCs w:val="26"/>
        </w:rPr>
        <w:t>м</w:t>
      </w:r>
      <w:r w:rsidRPr="002F1494">
        <w:rPr>
          <w:szCs w:val="26"/>
        </w:rPr>
        <w:t xml:space="preserve"> закон</w:t>
      </w:r>
      <w:r>
        <w:rPr>
          <w:szCs w:val="26"/>
        </w:rPr>
        <w:t>ом</w:t>
      </w:r>
      <w:r w:rsidRPr="002F1494">
        <w:rPr>
          <w:szCs w:val="26"/>
        </w:rPr>
        <w:t xml:space="preserve"> от 22.07.2008</w:t>
      </w:r>
      <w:r>
        <w:rPr>
          <w:szCs w:val="26"/>
        </w:rPr>
        <w:t xml:space="preserve"> </w:t>
      </w:r>
      <w:r w:rsidRPr="002F1494">
        <w:rPr>
          <w:szCs w:val="26"/>
        </w:rPr>
        <w:t xml:space="preserve">№ 159-ФЗ «Об особенностях отчуждения </w:t>
      </w:r>
      <w:r w:rsidRPr="002F1494">
        <w:rPr>
          <w:rFonts w:cs="Times New Roman"/>
          <w:szCs w:val="26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2F1494">
        <w:rPr>
          <w:rStyle w:val="FontStyle146"/>
          <w:sz w:val="26"/>
          <w:szCs w:val="26"/>
        </w:rPr>
        <w:t xml:space="preserve">, </w:t>
      </w:r>
      <w:r w:rsidRPr="002F1494">
        <w:rPr>
          <w:rFonts w:cs="Times New Roman"/>
          <w:szCs w:val="26"/>
        </w:rPr>
        <w:t>статьей 28 Устава муниципального образования город Норильск</w:t>
      </w:r>
      <w:r w:rsidR="006B706F" w:rsidRPr="00352808">
        <w:rPr>
          <w:szCs w:val="26"/>
        </w:rPr>
        <w:t>,</w:t>
      </w:r>
      <w:r w:rsidR="006B706F">
        <w:rPr>
          <w:szCs w:val="26"/>
        </w:rPr>
        <w:t xml:space="preserve"> </w:t>
      </w:r>
      <w:r w:rsidR="00681FAB" w:rsidRPr="00457A3A">
        <w:rPr>
          <w:rFonts w:eastAsia="Times New Roman" w:cs="Times New Roman"/>
          <w:szCs w:val="26"/>
        </w:rPr>
        <w:t>Городской Совет</w:t>
      </w:r>
    </w:p>
    <w:p w:rsidR="00457A3A" w:rsidRPr="00290B0D" w:rsidRDefault="00457A3A" w:rsidP="00290B0D">
      <w:pPr>
        <w:ind w:firstLine="709"/>
        <w:rPr>
          <w:rFonts w:eastAsia="Times New Roman" w:cs="Times New Roman"/>
          <w:szCs w:val="26"/>
        </w:rPr>
      </w:pPr>
    </w:p>
    <w:p w:rsidR="00352808" w:rsidRDefault="00457A3A" w:rsidP="00607F66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607F66" w:rsidRDefault="00607F66" w:rsidP="00D12009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</w:rPr>
      </w:pPr>
    </w:p>
    <w:p w:rsidR="00CA61E5" w:rsidRPr="00F019AB" w:rsidRDefault="00CA61E5" w:rsidP="00C451C1">
      <w:pPr>
        <w:shd w:val="clear" w:color="auto" w:fill="FFFFFF"/>
        <w:ind w:firstLine="709"/>
        <w:jc w:val="both"/>
        <w:rPr>
          <w:szCs w:val="26"/>
        </w:rPr>
      </w:pPr>
      <w:r w:rsidRPr="005911FF">
        <w:rPr>
          <w:szCs w:val="26"/>
        </w:rPr>
        <w:t>1</w:t>
      </w:r>
      <w:r>
        <w:rPr>
          <w:szCs w:val="26"/>
        </w:rPr>
        <w:t>. В</w:t>
      </w:r>
      <w:r w:rsidRPr="00F019AB">
        <w:rPr>
          <w:szCs w:val="26"/>
        </w:rPr>
        <w:t xml:space="preserve">нести в Порядок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утвержденный решением </w:t>
      </w:r>
      <w:r>
        <w:rPr>
          <w:szCs w:val="26"/>
        </w:rPr>
        <w:t>Г</w:t>
      </w:r>
      <w:r w:rsidRPr="00F019AB">
        <w:rPr>
          <w:szCs w:val="26"/>
        </w:rPr>
        <w:t>ородского Совета от 07.04.</w:t>
      </w:r>
      <w:r>
        <w:rPr>
          <w:szCs w:val="26"/>
        </w:rPr>
        <w:t xml:space="preserve">2009 № 18-433 </w:t>
      </w:r>
      <w:r w:rsidR="00AA417B">
        <w:rPr>
          <w:szCs w:val="26"/>
        </w:rPr>
        <w:t xml:space="preserve">            </w:t>
      </w:r>
      <w:r>
        <w:rPr>
          <w:szCs w:val="26"/>
        </w:rPr>
        <w:t xml:space="preserve">(далее – Порядок), </w:t>
      </w:r>
      <w:r w:rsidRPr="00F019AB">
        <w:rPr>
          <w:szCs w:val="26"/>
        </w:rPr>
        <w:t>следующие изменения:</w:t>
      </w:r>
    </w:p>
    <w:p w:rsidR="00CA61E5" w:rsidRPr="003F296A" w:rsidRDefault="00CA61E5" w:rsidP="00C451C1">
      <w:pPr>
        <w:ind w:firstLine="709"/>
        <w:jc w:val="both"/>
        <w:rPr>
          <w:szCs w:val="26"/>
        </w:rPr>
      </w:pPr>
      <w:r w:rsidRPr="003F296A">
        <w:rPr>
          <w:szCs w:val="26"/>
        </w:rPr>
        <w:t>1.1. Пункты 2.1.1 – 2.1.3 Порядка изложить в следующей редакции: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«2.1.1. Объект по состоянию на 01.07.2013 находится в его временном владении и (или) пользовании непрерывно в течение двух и более лет в соответствии с договором аренды или договорами аренды Объекта, за исключением случая, предусмотренного пунктом 3.12 настоящего Порядка;</w:t>
      </w:r>
    </w:p>
    <w:p w:rsidR="00CA61E5" w:rsidRPr="003D4891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2.1.2. Отсутствует задолженность по арендной плате за Объект, неустойкам (штрафам, пеням) на день заключения договора купли-продажи Объекта в соответствии с </w:t>
      </w:r>
      <w:hyperlink r:id="rId9" w:history="1">
        <w:r w:rsidRPr="003F296A">
          <w:rPr>
            <w:szCs w:val="26"/>
          </w:rPr>
          <w:t>частью 4 статьи 4</w:t>
        </w:r>
      </w:hyperlink>
      <w:r w:rsidRPr="003F296A">
        <w:rPr>
          <w:szCs w:val="26"/>
        </w:rPr>
        <w:t xml:space="preserve">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 о реализации преимущественного права на приобретение Объекта</w:t>
      </w:r>
      <w:r w:rsidR="003D4891" w:rsidRPr="003D4891">
        <w:rPr>
          <w:szCs w:val="26"/>
        </w:rPr>
        <w:t>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2.1.3. Объект не включен в утверждаемый в соответствии с </w:t>
      </w:r>
      <w:hyperlink r:id="rId10" w:history="1">
        <w:r w:rsidRPr="003F296A">
          <w:rPr>
            <w:szCs w:val="26"/>
          </w:rPr>
          <w:t>частью 4 статьи 18</w:t>
        </w:r>
      </w:hyperlink>
      <w:r w:rsidRPr="003F296A">
        <w:rPr>
          <w:szCs w:val="26"/>
        </w:rPr>
        <w:t xml:space="preserve">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пунктом 3.12 настоящего Порядка.».</w:t>
      </w:r>
    </w:p>
    <w:p w:rsidR="00CA61E5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lastRenderedPageBreak/>
        <w:t>1.2. Пункт 2.1.4 Порядка исключить.</w:t>
      </w:r>
    </w:p>
    <w:p w:rsidR="00CA61E5" w:rsidRPr="003F296A" w:rsidRDefault="00CA61E5" w:rsidP="00C451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1.3. В пункте 3.5 Порядка слово «</w:t>
      </w:r>
      <w:r>
        <w:rPr>
          <w:rFonts w:eastAsia="Calibri"/>
          <w:szCs w:val="26"/>
          <w:lang w:eastAsia="en-US"/>
        </w:rPr>
        <w:t>заместителя</w:t>
      </w:r>
      <w:r>
        <w:rPr>
          <w:szCs w:val="26"/>
        </w:rPr>
        <w:t>» заменить словом «заместителем».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1.</w:t>
      </w:r>
      <w:r>
        <w:rPr>
          <w:szCs w:val="26"/>
        </w:rPr>
        <w:t>4</w:t>
      </w:r>
      <w:r w:rsidRPr="003F296A">
        <w:rPr>
          <w:szCs w:val="26"/>
        </w:rPr>
        <w:t>. Пункты 3.6.3 – 3.6.5 Порядка изложить в следующей редакции: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«3.6.3. К заявлениям, указанным в пунктах 3.6.1 и 3.6.2 настоящего Порядка, прилагаются следующие документы: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а) письмо территориального органа Федеральной службы государственной статистики с информацией из Единого государственного регистра предприятий и организаций о хозяйствующем субъекте;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б) сведения о среднесписочной численности работников за предшествующий календарный год, по </w:t>
      </w:r>
      <w:hyperlink r:id="rId11" w:history="1">
        <w:r w:rsidRPr="003F296A">
          <w:rPr>
            <w:szCs w:val="26"/>
          </w:rPr>
          <w:t>форме</w:t>
        </w:r>
      </w:hyperlink>
      <w:r w:rsidRPr="003F296A">
        <w:rPr>
          <w:szCs w:val="26"/>
        </w:rPr>
        <w:t>, утвержденной Приказом ФНС России от 29.03.2007 №</w:t>
      </w:r>
      <w:r w:rsidR="003D4891" w:rsidRPr="00C3585F">
        <w:rPr>
          <w:szCs w:val="26"/>
        </w:rPr>
        <w:t xml:space="preserve"> </w:t>
      </w:r>
      <w:r w:rsidRPr="003F296A">
        <w:rPr>
          <w:szCs w:val="26"/>
        </w:rPr>
        <w:t>ММ-3-25/174@, с приложением документов, подтверждающих принятие Инспекцией ФНС России по месту регистрации юридического лица или индивидуального предпринимателя данных сведений;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eastAsia="Calibri" w:hAnsi="Tahoma" w:cs="Tahoma"/>
          <w:sz w:val="17"/>
          <w:szCs w:val="17"/>
          <w:lang w:eastAsia="en-US"/>
        </w:rPr>
      </w:pPr>
      <w:r w:rsidRPr="003F296A">
        <w:rPr>
          <w:szCs w:val="26"/>
        </w:rPr>
        <w:t xml:space="preserve">в) </w:t>
      </w:r>
      <w:r w:rsidRPr="003F296A">
        <w:rPr>
          <w:rFonts w:eastAsia="Calibri"/>
          <w:szCs w:val="26"/>
          <w:lang w:eastAsia="en-US"/>
        </w:rPr>
        <w:t>сведения о выручке от реализации тов</w:t>
      </w:r>
      <w:r>
        <w:rPr>
          <w:rFonts w:eastAsia="Calibri"/>
          <w:szCs w:val="26"/>
          <w:lang w:eastAsia="en-US"/>
        </w:rPr>
        <w:t xml:space="preserve">аров (работ, </w:t>
      </w:r>
      <w:r w:rsidRPr="003F296A">
        <w:rPr>
          <w:rFonts w:eastAsia="Calibri"/>
          <w:szCs w:val="26"/>
          <w:lang w:eastAsia="en-US"/>
        </w:rPr>
        <w:t>услуг) без учета НДС (по данным налогового учета) или остаточная стоимость основных средств и нематериальных активов (по данным бухгалтерского учета) за предшествующий календарный год с приложением документов, подтверждающих принятие  Инспекцией ФНС России по месту регистрации юридических лиц или индивидуальных предпринимателей данных сведений;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г) паспорт (для физических лиц и уполномоченных представителей юридических лиц);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д) доверенность (для уполномоченных представителей физических и юридических лиц);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е) учредительные документы юридического лица, приказ о назначении руководителя на должность, иные документы, подтверждающие полномочия руководителя юридического лица (для юридических лиц);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ж) выписка из Единого государственного реестра юридических лиц, в случае, если Арендатором является юридическое лицо;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з) выписка из Единого государственного реестра индивидуальных предпринимателей, в случае, если Арендатором является индивидуальный предприниматель.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Документы, указанные в настоящем пункте, предоставляются в Управление имущества: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- в оригиналах (документы, указанные в подпунктах «а» - «е» настоящего пункта) и копии (документы, указанные в </w:t>
      </w:r>
      <w:hyperlink r:id="rId12" w:history="1">
        <w:r w:rsidRPr="003F296A">
          <w:rPr>
            <w:szCs w:val="26"/>
          </w:rPr>
          <w:t>подпунктах «ж»</w:t>
        </w:r>
      </w:hyperlink>
      <w:r w:rsidRPr="003F296A">
        <w:rPr>
          <w:szCs w:val="26"/>
        </w:rPr>
        <w:t>, «з» настоящего пункта, предоставля</w:t>
      </w:r>
      <w:r>
        <w:rPr>
          <w:szCs w:val="26"/>
        </w:rPr>
        <w:t>ю</w:t>
      </w:r>
      <w:r w:rsidRPr="003F296A">
        <w:rPr>
          <w:szCs w:val="26"/>
        </w:rPr>
        <w:t>тся по желанию Арендатора) - при личном обращении Арендатора в Управление имущества;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- в копиях, заверенных в установленном действующим </w:t>
      </w:r>
      <w:hyperlink r:id="rId13" w:history="1">
        <w:r w:rsidRPr="003F296A">
          <w:rPr>
            <w:szCs w:val="26"/>
          </w:rPr>
          <w:t>законодательством</w:t>
        </w:r>
      </w:hyperlink>
      <w:r w:rsidRPr="003F296A">
        <w:rPr>
          <w:szCs w:val="26"/>
        </w:rPr>
        <w:t xml:space="preserve"> порядке (документы, указанные в подпунктах «а» - «е» настоящего пункта) и копии (документы, указанные в </w:t>
      </w:r>
      <w:hyperlink r:id="rId14" w:history="1">
        <w:r w:rsidRPr="003F296A">
          <w:rPr>
            <w:szCs w:val="26"/>
          </w:rPr>
          <w:t>подпунктах «ж»,</w:t>
        </w:r>
      </w:hyperlink>
      <w:r w:rsidRPr="003F296A">
        <w:rPr>
          <w:szCs w:val="26"/>
        </w:rPr>
        <w:t xml:space="preserve"> «з»</w:t>
      </w:r>
      <w:r>
        <w:rPr>
          <w:szCs w:val="26"/>
        </w:rPr>
        <w:t xml:space="preserve"> настоящего пункта, предоставляю</w:t>
      </w:r>
      <w:r w:rsidRPr="003F296A">
        <w:rPr>
          <w:szCs w:val="26"/>
        </w:rPr>
        <w:t>тся по желанию Арендатора) - при направлении Арендатором пакета документов посредством почтового отправления.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3.6.4. Управление имущества в течение пяти дней со дня поступления документов, указанных в </w:t>
      </w:r>
      <w:hyperlink r:id="rId15" w:history="1">
        <w:r w:rsidRPr="003F296A">
          <w:rPr>
            <w:szCs w:val="26"/>
          </w:rPr>
          <w:t>пунктах 3.6.1</w:t>
        </w:r>
      </w:hyperlink>
      <w:r w:rsidRPr="003F296A">
        <w:rPr>
          <w:szCs w:val="26"/>
        </w:rPr>
        <w:t xml:space="preserve">, </w:t>
      </w:r>
      <w:hyperlink r:id="rId16" w:history="1">
        <w:r w:rsidRPr="003F296A">
          <w:rPr>
            <w:szCs w:val="26"/>
          </w:rPr>
          <w:t>3.6.2</w:t>
        </w:r>
      </w:hyperlink>
      <w:r w:rsidRPr="003F296A">
        <w:rPr>
          <w:szCs w:val="26"/>
        </w:rPr>
        <w:t xml:space="preserve">, </w:t>
      </w:r>
      <w:hyperlink r:id="rId17" w:history="1">
        <w:r w:rsidRPr="003F296A">
          <w:rPr>
            <w:szCs w:val="26"/>
          </w:rPr>
          <w:t>3.6.3</w:t>
        </w:r>
      </w:hyperlink>
      <w:r w:rsidRPr="003F296A">
        <w:rPr>
          <w:szCs w:val="26"/>
        </w:rPr>
        <w:t xml:space="preserve"> настоящего Порядка, запрашивает в федеральном органе исполнительной власти, осуществляющ</w:t>
      </w:r>
      <w:r>
        <w:rPr>
          <w:szCs w:val="26"/>
        </w:rPr>
        <w:t>е</w:t>
      </w:r>
      <w:r w:rsidRPr="003F296A">
        <w:rPr>
          <w:szCs w:val="26"/>
        </w:rPr>
        <w:t>м государственную регистрацию юридических лиц и индивидуальных предпринимателей</w:t>
      </w:r>
      <w:r w:rsidR="006838B1">
        <w:rPr>
          <w:szCs w:val="26"/>
        </w:rPr>
        <w:t>,</w:t>
      </w:r>
      <w:r w:rsidRPr="003F296A">
        <w:rPr>
          <w:szCs w:val="26"/>
        </w:rPr>
        <w:t xml:space="preserve"> документы, указанные в </w:t>
      </w:r>
      <w:hyperlink r:id="rId18" w:history="1">
        <w:r w:rsidRPr="003F296A">
          <w:rPr>
            <w:szCs w:val="26"/>
          </w:rPr>
          <w:t>подпунктах «ж», «з» пункта 3.6.3</w:t>
        </w:r>
      </w:hyperlink>
      <w:r w:rsidRPr="003F296A">
        <w:rPr>
          <w:szCs w:val="26"/>
        </w:rPr>
        <w:t xml:space="preserve"> </w:t>
      </w:r>
      <w:r w:rsidRPr="003F296A">
        <w:rPr>
          <w:szCs w:val="26"/>
        </w:rPr>
        <w:lastRenderedPageBreak/>
        <w:t>настоящего Порядка, в соответствии с нормативн</w:t>
      </w:r>
      <w:r>
        <w:rPr>
          <w:szCs w:val="26"/>
        </w:rPr>
        <w:t xml:space="preserve">ыми </w:t>
      </w:r>
      <w:r w:rsidRPr="003F296A">
        <w:rPr>
          <w:szCs w:val="26"/>
        </w:rPr>
        <w:t>правовы</w:t>
      </w:r>
      <w:r>
        <w:rPr>
          <w:szCs w:val="26"/>
        </w:rPr>
        <w:t xml:space="preserve">ми актами Российской Федерации, </w:t>
      </w:r>
      <w:r w:rsidRPr="003F296A">
        <w:rPr>
          <w:szCs w:val="26"/>
        </w:rPr>
        <w:t>субъектов Российской Федерации, муниципальными правовыми актами, если Арендатор не предоставил указанные документы самостоятельно.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3.6.5. Основанием для отказа в приеме документов Арендатора является непредставление документов, предусмотренных </w:t>
      </w:r>
      <w:hyperlink r:id="rId19" w:history="1">
        <w:r w:rsidRPr="003F296A">
          <w:rPr>
            <w:szCs w:val="26"/>
          </w:rPr>
          <w:t>пунктами 3.6.1</w:t>
        </w:r>
      </w:hyperlink>
      <w:r w:rsidRPr="003F296A">
        <w:rPr>
          <w:szCs w:val="26"/>
        </w:rPr>
        <w:t xml:space="preserve">, </w:t>
      </w:r>
      <w:hyperlink r:id="rId20" w:history="1">
        <w:r w:rsidRPr="003F296A">
          <w:rPr>
            <w:szCs w:val="26"/>
          </w:rPr>
          <w:t>3.6.2</w:t>
        </w:r>
      </w:hyperlink>
      <w:r w:rsidRPr="003F296A">
        <w:rPr>
          <w:szCs w:val="26"/>
        </w:rPr>
        <w:t xml:space="preserve">, </w:t>
      </w:r>
      <w:hyperlink r:id="rId21" w:history="1">
        <w:r w:rsidRPr="003F296A">
          <w:rPr>
            <w:szCs w:val="26"/>
          </w:rPr>
          <w:t>3.6.3</w:t>
        </w:r>
      </w:hyperlink>
      <w:r w:rsidRPr="003F296A">
        <w:rPr>
          <w:szCs w:val="26"/>
        </w:rPr>
        <w:t xml:space="preserve"> настоящего Порядка, за исключением документов, указанных в </w:t>
      </w:r>
      <w:hyperlink r:id="rId22" w:history="1">
        <w:r w:rsidRPr="003F296A">
          <w:rPr>
            <w:szCs w:val="26"/>
          </w:rPr>
          <w:t>подпунктах «ж», «з» пункта 3.6.3</w:t>
        </w:r>
      </w:hyperlink>
      <w:r w:rsidRPr="003F296A">
        <w:rPr>
          <w:szCs w:val="26"/>
        </w:rPr>
        <w:t xml:space="preserve"> настоящего Порядка. 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В случае наличия основания для отказа в приеме документов, предусмотренного настоящим пунктом, Управление имущества возвращает Арендатору документы в тот же день (с отметкой об отказе в приеме) путем вручения их Арендатору или его уполномоченному представителю под расписку либо путем отправления указанных документов по почте (заказным письмом). Отметка</w:t>
      </w:r>
      <w:r>
        <w:rPr>
          <w:szCs w:val="26"/>
        </w:rPr>
        <w:t xml:space="preserve"> </w:t>
      </w:r>
      <w:r w:rsidRPr="003F296A">
        <w:rPr>
          <w:szCs w:val="26"/>
        </w:rPr>
        <w:t>об отказе в принятии документов с указанием его причины делается лицом, осуществляющим прием документов на расписке.».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1.5</w:t>
      </w:r>
      <w:r w:rsidRPr="003F296A">
        <w:rPr>
          <w:szCs w:val="26"/>
        </w:rPr>
        <w:t>. Раздел 3 Порядка дополнить пунктом 3.9.1 следующего содержания: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«3.9.1. Течение срока, указанного в пункте 3.9 настоящего Порядка, приостанавливается в случае оспаривания Арендатором достоверности величины рыночной стоимости Объекта, используемой для определения цены выкупаемого Объекта, до дня вступления в законную силу решения суда.».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1.6</w:t>
      </w:r>
      <w:r w:rsidRPr="003F296A">
        <w:rPr>
          <w:szCs w:val="26"/>
        </w:rPr>
        <w:t>. Пункты 3.12 – 3.15</w:t>
      </w:r>
      <w:r w:rsidR="006838B1">
        <w:rPr>
          <w:szCs w:val="26"/>
        </w:rPr>
        <w:t xml:space="preserve"> Порядка</w:t>
      </w:r>
      <w:r w:rsidRPr="003F296A">
        <w:rPr>
          <w:szCs w:val="26"/>
        </w:rPr>
        <w:t xml:space="preserve"> изложить в следующей редакции: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«3.12. Арендатор по своей инициативе вправе направить в Управление имущества заявление о соответствии его условиям отнесения к категории субъектов малого и среднего предпринимательства, установленным </w:t>
      </w:r>
      <w:hyperlink r:id="rId23" w:history="1">
        <w:r w:rsidRPr="003F296A">
          <w:rPr>
            <w:szCs w:val="26"/>
          </w:rPr>
          <w:t>статьей 4</w:t>
        </w:r>
      </w:hyperlink>
      <w:r w:rsidRPr="003F296A">
        <w:rPr>
          <w:szCs w:val="26"/>
        </w:rPr>
        <w:t xml:space="preserve"> Федерального закона № 209-ФЗ, заявление о реализации своего преимущественного права на приобретение в собственность Объекта и документы, предусмотренные </w:t>
      </w:r>
      <w:hyperlink r:id="rId24" w:history="1">
        <w:r w:rsidRPr="003F296A">
          <w:rPr>
            <w:szCs w:val="26"/>
          </w:rPr>
          <w:t>пунктом 3.6</w:t>
        </w:r>
      </w:hyperlink>
      <w:r w:rsidRPr="003F296A">
        <w:rPr>
          <w:szCs w:val="26"/>
        </w:rPr>
        <w:t xml:space="preserve"> настоящего Порядка, в отношении имущества, включенного в утвержденный в соответствии с </w:t>
      </w:r>
      <w:hyperlink r:id="rId25" w:history="1">
        <w:r w:rsidRPr="003F296A">
          <w:rPr>
            <w:szCs w:val="26"/>
          </w:rPr>
          <w:t>частью 4 статьи 18</w:t>
        </w:r>
      </w:hyperlink>
      <w:r w:rsidRPr="003F296A">
        <w:rPr>
          <w:szCs w:val="26"/>
        </w:rPr>
        <w:t xml:space="preserve">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1) Объект по состоянию на 01.09.2012 находится в его временном владении и (или) временном пользовании непрерывно в течение пяти и более лет в соответствии с договором или договорами аренды такого имущества;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2) Объект включен в утвержденный в соответствии с </w:t>
      </w:r>
      <w:hyperlink r:id="rId26" w:history="1">
        <w:r w:rsidRPr="003F296A">
          <w:rPr>
            <w:szCs w:val="26"/>
          </w:rPr>
          <w:t>частью 4 статьи 18</w:t>
        </w:r>
      </w:hyperlink>
      <w:r w:rsidRPr="003F296A">
        <w:rPr>
          <w:szCs w:val="26"/>
        </w:rPr>
        <w:t xml:space="preserve">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3.13. В случае получения от Арендатора заявлений, указанных в </w:t>
      </w:r>
      <w:hyperlink r:id="rId27" w:history="1">
        <w:r w:rsidRPr="003F296A">
          <w:rPr>
            <w:szCs w:val="26"/>
          </w:rPr>
          <w:t>пунктах 3.11</w:t>
        </w:r>
      </w:hyperlink>
      <w:r w:rsidRPr="003F296A">
        <w:rPr>
          <w:szCs w:val="26"/>
        </w:rPr>
        <w:t xml:space="preserve"> и 3.12 настоящего Порядка, и документов, поданных Арендатором по собственной инициативе, предусмотренных </w:t>
      </w:r>
      <w:hyperlink r:id="rId28" w:history="1">
        <w:r w:rsidRPr="003F296A">
          <w:rPr>
            <w:szCs w:val="26"/>
          </w:rPr>
          <w:t>пунктом 3.6</w:t>
        </w:r>
      </w:hyperlink>
      <w:r w:rsidRPr="003F296A">
        <w:rPr>
          <w:szCs w:val="26"/>
        </w:rPr>
        <w:t xml:space="preserve"> настоящего Порядка, Управление имущества в недельный срок направляет их на рассмотрение в Комиссию.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3.14. Комиссия рассматривает заявление и документы, указанные в пункте 3.13 настоящего Порядка, в пятнадцатидневный срок со дня их поступления в Комиссию.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3.15. В случае если Арендатор соответствует установленным </w:t>
      </w:r>
      <w:hyperlink r:id="rId29" w:history="1">
        <w:r w:rsidRPr="003F296A">
          <w:rPr>
            <w:szCs w:val="26"/>
          </w:rPr>
          <w:t>статьей 4</w:t>
        </w:r>
      </w:hyperlink>
      <w:r w:rsidRPr="003F296A">
        <w:rPr>
          <w:szCs w:val="26"/>
        </w:rPr>
        <w:t xml:space="preserve"> </w:t>
      </w:r>
      <w:r w:rsidRPr="003F296A">
        <w:rPr>
          <w:szCs w:val="26"/>
        </w:rPr>
        <w:lastRenderedPageBreak/>
        <w:t xml:space="preserve">Федерального закона № 209-ФЗ и </w:t>
      </w:r>
      <w:hyperlink r:id="rId30" w:history="1">
        <w:r w:rsidRPr="003F296A">
          <w:rPr>
            <w:szCs w:val="26"/>
          </w:rPr>
          <w:t>разделом 2</w:t>
        </w:r>
      </w:hyperlink>
      <w:r w:rsidRPr="003F296A">
        <w:rPr>
          <w:szCs w:val="26"/>
        </w:rPr>
        <w:t xml:space="preserve"> настоящего Порядка требованиям и (или) приватизация Объекта в порядке реализации преимущественного права допускается в соответствии с вышеуказанным Федеральным </w:t>
      </w:r>
      <w:hyperlink r:id="rId31" w:history="1">
        <w:r w:rsidRPr="003F296A">
          <w:rPr>
            <w:szCs w:val="26"/>
          </w:rPr>
          <w:t>законом</w:t>
        </w:r>
      </w:hyperlink>
      <w:r w:rsidRPr="003F296A">
        <w:rPr>
          <w:szCs w:val="26"/>
        </w:rPr>
        <w:t xml:space="preserve"> или другими федеральными законами, Комиссия принимает решение о наличии у Арендатора права на приватизацию Объекта.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Решение о наличии у Арендатора права на приватизацию Объекта направляется Комиссией в Управление имущества на следующий рабочий день после заседания Комиссии. Указанное решение Комиссии утверждается распоряжением начальника Управления имущества.».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1.7</w:t>
      </w:r>
      <w:r w:rsidRPr="003F296A">
        <w:rPr>
          <w:szCs w:val="26"/>
        </w:rPr>
        <w:t xml:space="preserve">. Раздел 3 </w:t>
      </w:r>
      <w:r w:rsidR="006838B1">
        <w:rPr>
          <w:szCs w:val="26"/>
        </w:rPr>
        <w:t xml:space="preserve">Порядка </w:t>
      </w:r>
      <w:r w:rsidRPr="003F296A">
        <w:rPr>
          <w:szCs w:val="26"/>
        </w:rPr>
        <w:t>дополнить пунктами 3.16 – 3.19 следующего содержания: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«3.16. При получении  решения Комиссии о наличии у Арендатора права на приватизацию Объекта Управление имущества: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3.16.1. Обеспечивает заключение договора на проведение оценки рыночной стоимости Объекта в порядке, установленном Федеральным </w:t>
      </w:r>
      <w:hyperlink r:id="rId32" w:history="1">
        <w:r w:rsidRPr="003F296A">
          <w:rPr>
            <w:szCs w:val="26"/>
          </w:rPr>
          <w:t>законом</w:t>
        </w:r>
      </w:hyperlink>
      <w:r w:rsidRPr="003F296A">
        <w:rPr>
          <w:szCs w:val="26"/>
        </w:rPr>
        <w:t xml:space="preserve"> № 135-ФЗ. Указанный договор заключается Управлением имущества в двухмесячный срок с даты получения заявлений, указанных в </w:t>
      </w:r>
      <w:hyperlink r:id="rId33" w:history="1">
        <w:r w:rsidRPr="003F296A">
          <w:rPr>
            <w:szCs w:val="26"/>
          </w:rPr>
          <w:t>пунктах 3.11</w:t>
        </w:r>
      </w:hyperlink>
      <w:r w:rsidRPr="003F296A">
        <w:rPr>
          <w:szCs w:val="26"/>
        </w:rPr>
        <w:t xml:space="preserve"> и 3.12 настоящего Порядка, и документов, предусмотренных </w:t>
      </w:r>
      <w:hyperlink r:id="rId34" w:history="1">
        <w:r w:rsidRPr="003F296A">
          <w:rPr>
            <w:szCs w:val="26"/>
          </w:rPr>
          <w:t>пунктом 3.6</w:t>
        </w:r>
      </w:hyperlink>
      <w:r w:rsidRPr="003F296A">
        <w:rPr>
          <w:szCs w:val="26"/>
        </w:rPr>
        <w:t xml:space="preserve"> настоящего Порядка;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3.16.2. В двухнедельный срок с даты принятия отчета об оценке Объекта осуществляет подготовку проекта постановления Администрации города Норильска об условиях приватизации муниципального имущества, арендуемого субъектом малого и среднего предпринимательства, обратившимся в Управление имущества по своей инициативе в соответствии с </w:t>
      </w:r>
      <w:hyperlink r:id="rId35" w:history="1">
        <w:r w:rsidRPr="003F296A">
          <w:rPr>
            <w:szCs w:val="26"/>
          </w:rPr>
          <w:t>пунктами 3.11</w:t>
        </w:r>
      </w:hyperlink>
      <w:r w:rsidRPr="003F296A">
        <w:rPr>
          <w:szCs w:val="26"/>
        </w:rPr>
        <w:t xml:space="preserve"> и 3.12 настоящего Порядка;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3.16.3. В десятидневный срок с даты издания постановления, указанного в </w:t>
      </w:r>
      <w:hyperlink r:id="rId36" w:history="1">
        <w:r w:rsidRPr="003F296A">
          <w:rPr>
            <w:szCs w:val="26"/>
          </w:rPr>
          <w:t>подпункте 3.16.2</w:t>
        </w:r>
      </w:hyperlink>
      <w:r w:rsidRPr="003F296A">
        <w:rPr>
          <w:szCs w:val="26"/>
        </w:rPr>
        <w:t xml:space="preserve"> настоящего Порядка, направляет Арендатору проект договора купли-продажи Объекта.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3.17. В случае если Арендатор не соответствует установленным </w:t>
      </w:r>
      <w:hyperlink r:id="rId37" w:history="1">
        <w:r w:rsidRPr="003F296A">
          <w:rPr>
            <w:szCs w:val="26"/>
          </w:rPr>
          <w:t>статьей 4</w:t>
        </w:r>
      </w:hyperlink>
      <w:r w:rsidRPr="003F296A">
        <w:rPr>
          <w:szCs w:val="26"/>
        </w:rPr>
        <w:t xml:space="preserve"> Федерального закона № 209-ФЗ и </w:t>
      </w:r>
      <w:hyperlink r:id="rId38" w:history="1">
        <w:r w:rsidRPr="003F296A">
          <w:rPr>
            <w:szCs w:val="26"/>
          </w:rPr>
          <w:t>разделом 2</w:t>
        </w:r>
      </w:hyperlink>
      <w:r w:rsidRPr="003F296A">
        <w:rPr>
          <w:szCs w:val="26"/>
        </w:rPr>
        <w:t xml:space="preserve"> настоящего Порядка требованиям и (или) приватизация Объекта в порядке реализации преимущественного права не допускается в соответствии с вышеуказанным Федеральным </w:t>
      </w:r>
      <w:hyperlink r:id="rId39" w:history="1">
        <w:r w:rsidRPr="003F296A">
          <w:rPr>
            <w:szCs w:val="26"/>
          </w:rPr>
          <w:t>законом</w:t>
        </w:r>
      </w:hyperlink>
      <w:r w:rsidRPr="003F296A">
        <w:rPr>
          <w:szCs w:val="26"/>
        </w:rPr>
        <w:t xml:space="preserve"> или другими федеральными законами, Комиссия принимает решение об отсутствии у Арендатора права на приватизацию Объекта. 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Решение об отсутствии у Арендатора права на приватизацию Объекта направляется Комиссией в Управление имущества на следующий рабочий день после заседания Комиссии.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3.18. При получении решения Комиссии об отсутствии у Арендатора права на приватизацию Объекта Управление имущества издает распоряжение начальника Управления имущества об отказе в приватизации Объекта с указанием причины отказа в приобретении Объекта и вместе с документами, предусмотренными </w:t>
      </w:r>
      <w:hyperlink r:id="rId40" w:history="1">
        <w:r w:rsidRPr="003F296A">
          <w:rPr>
            <w:szCs w:val="26"/>
          </w:rPr>
          <w:t>пунктами 3.6</w:t>
        </w:r>
      </w:hyperlink>
      <w:r w:rsidRPr="003F296A">
        <w:rPr>
          <w:szCs w:val="26"/>
        </w:rPr>
        <w:t xml:space="preserve">, </w:t>
      </w:r>
      <w:hyperlink r:id="rId41" w:history="1">
        <w:r w:rsidRPr="003F296A">
          <w:rPr>
            <w:szCs w:val="26"/>
          </w:rPr>
          <w:t>3.11</w:t>
        </w:r>
      </w:hyperlink>
      <w:r w:rsidRPr="003F296A">
        <w:rPr>
          <w:szCs w:val="26"/>
        </w:rPr>
        <w:t xml:space="preserve"> и 3.12 настоящего Порядка, направляет его копию в адрес Арендатора простым почтовым отправлением по адресу, указанному Арендатором в заявлении, или выдается Арендатору или его уполномоченному представителю под роспись лично в руки в тридцатидневный срок с даты получения Управлением имущества документов, предусмотренных </w:t>
      </w:r>
      <w:hyperlink r:id="rId42" w:history="1">
        <w:r w:rsidRPr="003F296A">
          <w:rPr>
            <w:szCs w:val="26"/>
          </w:rPr>
          <w:t>пунктами 3.6</w:t>
        </w:r>
      </w:hyperlink>
      <w:r w:rsidRPr="003F296A">
        <w:rPr>
          <w:szCs w:val="26"/>
        </w:rPr>
        <w:t xml:space="preserve">, </w:t>
      </w:r>
      <w:hyperlink r:id="rId43" w:history="1">
        <w:r w:rsidRPr="003F296A">
          <w:rPr>
            <w:szCs w:val="26"/>
          </w:rPr>
          <w:t>3.11</w:t>
        </w:r>
      </w:hyperlink>
      <w:r w:rsidRPr="003F296A">
        <w:rPr>
          <w:szCs w:val="26"/>
        </w:rPr>
        <w:t xml:space="preserve"> и 3.12 настоящего Порядка.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3.19. Субъекты малого и среднего предпринимательства имеют право </w:t>
      </w:r>
      <w:r w:rsidRPr="003F296A">
        <w:rPr>
          <w:szCs w:val="26"/>
        </w:rPr>
        <w:lastRenderedPageBreak/>
        <w:t>обжаловать в порядке, установленном законодательством Российской Федерации: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1) отказ Управления имущества в реализации преимущественного права на приобретение арендуемого имущества, а также бездействие Управления имущества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2) достоверность величины рыночной стоимости объекта оценки, используемой для определения цены выкупаемого имущества.».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1.</w:t>
      </w:r>
      <w:r>
        <w:rPr>
          <w:szCs w:val="26"/>
        </w:rPr>
        <w:t>8</w:t>
      </w:r>
      <w:r w:rsidRPr="003F296A">
        <w:rPr>
          <w:szCs w:val="26"/>
        </w:rPr>
        <w:t>. В пунктах 4.3 и 4.4 Порядка слова «Единый реестр собственности муниципального образования город Норильск» в соответствующих падежах заменить словами «Реестр собственности муниципального образования город Норильск» в соответствующих падежах.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1.</w:t>
      </w:r>
      <w:r>
        <w:rPr>
          <w:szCs w:val="26"/>
        </w:rPr>
        <w:t>9</w:t>
      </w:r>
      <w:r w:rsidRPr="003F296A">
        <w:rPr>
          <w:szCs w:val="26"/>
        </w:rPr>
        <w:t>. Пункт 7.1.2 Порядка изложить в следующей редакции: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>«7.1.2. по истечении тридцати дней со дня получения субъектом малого или среднего предпринимательства предложения, копии постановления о приватизации и проекта договора купли-продажи Объекта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3.9.1 настоящего Порядка;».</w:t>
      </w:r>
    </w:p>
    <w:p w:rsidR="00CA61E5" w:rsidRPr="003F296A" w:rsidRDefault="00CA61E5" w:rsidP="00C451C1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3F296A">
        <w:rPr>
          <w:szCs w:val="26"/>
        </w:rPr>
        <w:t xml:space="preserve">2. </w:t>
      </w:r>
      <w:r>
        <w:rPr>
          <w:szCs w:val="26"/>
        </w:rPr>
        <w:t>У</w:t>
      </w:r>
      <w:r w:rsidRPr="003F296A">
        <w:rPr>
          <w:szCs w:val="26"/>
        </w:rPr>
        <w:t>становить, что действие Порядка не распространяется на муниципальное недвижимое имущество, если по состоянию на 1 июля 2013 года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352808" w:rsidRDefault="00C451C1" w:rsidP="00C451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52808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CA61E5" w:rsidRPr="002F1494" w:rsidRDefault="00C451C1" w:rsidP="00C451C1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CA61E5" w:rsidRPr="002F1494">
        <w:rPr>
          <w:rFonts w:cs="Times New Roman"/>
          <w:szCs w:val="26"/>
        </w:rPr>
        <w:t>. Решение вступает в силу через десять дней со дня опубликования в газете «Заполярная правда» и распространяет свое действие на правоотношения, возникшие с 01.07.2013.</w:t>
      </w:r>
    </w:p>
    <w:p w:rsidR="0054235C" w:rsidRDefault="0054235C" w:rsidP="00CA61E5">
      <w:pPr>
        <w:jc w:val="both"/>
        <w:rPr>
          <w:szCs w:val="26"/>
        </w:rPr>
      </w:pPr>
    </w:p>
    <w:p w:rsidR="00F60931" w:rsidRDefault="00F60931" w:rsidP="0088316D">
      <w:pPr>
        <w:jc w:val="both"/>
        <w:rPr>
          <w:szCs w:val="26"/>
        </w:rPr>
      </w:pPr>
    </w:p>
    <w:p w:rsidR="00607F66" w:rsidRPr="00E652B0" w:rsidRDefault="00607F66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C58B0" w:rsidRDefault="00CC58B0" w:rsidP="006A6573">
      <w:pPr>
        <w:jc w:val="both"/>
        <w:rPr>
          <w:b/>
          <w:szCs w:val="26"/>
        </w:rPr>
      </w:pPr>
    </w:p>
    <w:sectPr w:rsidR="00CC58B0" w:rsidSect="00F60931">
      <w:footerReference w:type="default" r:id="rId44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5EB" w:rsidRDefault="002155EB" w:rsidP="00171B74">
      <w:r>
        <w:separator/>
      </w:r>
    </w:p>
  </w:endnote>
  <w:endnote w:type="continuationSeparator" w:id="1">
    <w:p w:rsidR="002155EB" w:rsidRDefault="002155E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737F6">
        <w:pPr>
          <w:pStyle w:val="af1"/>
          <w:jc w:val="center"/>
        </w:pPr>
        <w:fldSimple w:instr=" PAGE   \* MERGEFORMAT ">
          <w:r w:rsidR="006838B1">
            <w:rPr>
              <w:noProof/>
            </w:rPr>
            <w:t>4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5EB" w:rsidRDefault="002155EB" w:rsidP="00171B74">
      <w:r>
        <w:separator/>
      </w:r>
    </w:p>
  </w:footnote>
  <w:footnote w:type="continuationSeparator" w:id="1">
    <w:p w:rsidR="002155EB" w:rsidRDefault="002155E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25808"/>
    <w:rsid w:val="000340D5"/>
    <w:rsid w:val="00035541"/>
    <w:rsid w:val="00042B71"/>
    <w:rsid w:val="00044EB5"/>
    <w:rsid w:val="00045851"/>
    <w:rsid w:val="0004667B"/>
    <w:rsid w:val="000507C8"/>
    <w:rsid w:val="00062358"/>
    <w:rsid w:val="000729C7"/>
    <w:rsid w:val="000924AC"/>
    <w:rsid w:val="000970AC"/>
    <w:rsid w:val="000A6C94"/>
    <w:rsid w:val="000A7E93"/>
    <w:rsid w:val="000B7569"/>
    <w:rsid w:val="000E448C"/>
    <w:rsid w:val="000F23B1"/>
    <w:rsid w:val="00106F05"/>
    <w:rsid w:val="00121B52"/>
    <w:rsid w:val="00130DDE"/>
    <w:rsid w:val="00136DFB"/>
    <w:rsid w:val="00144BA6"/>
    <w:rsid w:val="00155527"/>
    <w:rsid w:val="0016342F"/>
    <w:rsid w:val="00167EFB"/>
    <w:rsid w:val="00171B74"/>
    <w:rsid w:val="001737F6"/>
    <w:rsid w:val="00174F3D"/>
    <w:rsid w:val="0018498C"/>
    <w:rsid w:val="00190442"/>
    <w:rsid w:val="001A6AFE"/>
    <w:rsid w:val="001B0F2C"/>
    <w:rsid w:val="001B2118"/>
    <w:rsid w:val="001C177B"/>
    <w:rsid w:val="001C1FE0"/>
    <w:rsid w:val="001D31D9"/>
    <w:rsid w:val="001D4419"/>
    <w:rsid w:val="001D561E"/>
    <w:rsid w:val="001E49C9"/>
    <w:rsid w:val="001E5201"/>
    <w:rsid w:val="001E73E1"/>
    <w:rsid w:val="002031FF"/>
    <w:rsid w:val="002051E6"/>
    <w:rsid w:val="002155EB"/>
    <w:rsid w:val="00231E94"/>
    <w:rsid w:val="0023251E"/>
    <w:rsid w:val="0024752E"/>
    <w:rsid w:val="00256C23"/>
    <w:rsid w:val="0026250A"/>
    <w:rsid w:val="00283598"/>
    <w:rsid w:val="00290B0D"/>
    <w:rsid w:val="0029298D"/>
    <w:rsid w:val="0029471E"/>
    <w:rsid w:val="002A3668"/>
    <w:rsid w:val="002B195F"/>
    <w:rsid w:val="002E34AA"/>
    <w:rsid w:val="002F220C"/>
    <w:rsid w:val="0031397A"/>
    <w:rsid w:val="0032219A"/>
    <w:rsid w:val="0033512F"/>
    <w:rsid w:val="0033567E"/>
    <w:rsid w:val="0033771C"/>
    <w:rsid w:val="0034202C"/>
    <w:rsid w:val="00352808"/>
    <w:rsid w:val="003538D5"/>
    <w:rsid w:val="00376C91"/>
    <w:rsid w:val="003A1188"/>
    <w:rsid w:val="003A52B2"/>
    <w:rsid w:val="003A5DCE"/>
    <w:rsid w:val="003B2B0F"/>
    <w:rsid w:val="003D4891"/>
    <w:rsid w:val="003E3488"/>
    <w:rsid w:val="003E6DE0"/>
    <w:rsid w:val="003E6EFE"/>
    <w:rsid w:val="004049F8"/>
    <w:rsid w:val="004054F9"/>
    <w:rsid w:val="00412892"/>
    <w:rsid w:val="00435E14"/>
    <w:rsid w:val="00440544"/>
    <w:rsid w:val="00457A3A"/>
    <w:rsid w:val="0046031D"/>
    <w:rsid w:val="00462E92"/>
    <w:rsid w:val="00476C63"/>
    <w:rsid w:val="0048487E"/>
    <w:rsid w:val="00487C65"/>
    <w:rsid w:val="004A6B72"/>
    <w:rsid w:val="004B0E41"/>
    <w:rsid w:val="004D63BD"/>
    <w:rsid w:val="004E063D"/>
    <w:rsid w:val="004E1307"/>
    <w:rsid w:val="004E57C9"/>
    <w:rsid w:val="00503117"/>
    <w:rsid w:val="00521A6D"/>
    <w:rsid w:val="00521C06"/>
    <w:rsid w:val="005267CD"/>
    <w:rsid w:val="00533150"/>
    <w:rsid w:val="00535262"/>
    <w:rsid w:val="0054235C"/>
    <w:rsid w:val="00557694"/>
    <w:rsid w:val="00562F88"/>
    <w:rsid w:val="005753FB"/>
    <w:rsid w:val="00591902"/>
    <w:rsid w:val="005B06D6"/>
    <w:rsid w:val="005B583F"/>
    <w:rsid w:val="005C274A"/>
    <w:rsid w:val="005D68B1"/>
    <w:rsid w:val="00607F66"/>
    <w:rsid w:val="0062068A"/>
    <w:rsid w:val="00631298"/>
    <w:rsid w:val="00633EE2"/>
    <w:rsid w:val="00634965"/>
    <w:rsid w:val="00637DBA"/>
    <w:rsid w:val="00681FAB"/>
    <w:rsid w:val="006838B1"/>
    <w:rsid w:val="00686154"/>
    <w:rsid w:val="00691EA5"/>
    <w:rsid w:val="006921B8"/>
    <w:rsid w:val="006A4514"/>
    <w:rsid w:val="006A6573"/>
    <w:rsid w:val="006B6354"/>
    <w:rsid w:val="006B706F"/>
    <w:rsid w:val="006B7235"/>
    <w:rsid w:val="006C41B7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A09BD"/>
    <w:rsid w:val="007B1852"/>
    <w:rsid w:val="007C0F7E"/>
    <w:rsid w:val="007C1DF6"/>
    <w:rsid w:val="007C717C"/>
    <w:rsid w:val="007C7305"/>
    <w:rsid w:val="007C79F2"/>
    <w:rsid w:val="008120D4"/>
    <w:rsid w:val="00820247"/>
    <w:rsid w:val="00821726"/>
    <w:rsid w:val="008561AF"/>
    <w:rsid w:val="008701A1"/>
    <w:rsid w:val="0087356B"/>
    <w:rsid w:val="0088316D"/>
    <w:rsid w:val="00895466"/>
    <w:rsid w:val="008955E0"/>
    <w:rsid w:val="008A3FE9"/>
    <w:rsid w:val="008A6B9E"/>
    <w:rsid w:val="008A7489"/>
    <w:rsid w:val="008D757C"/>
    <w:rsid w:val="008E3321"/>
    <w:rsid w:val="008E3622"/>
    <w:rsid w:val="008E55F9"/>
    <w:rsid w:val="00903733"/>
    <w:rsid w:val="00907795"/>
    <w:rsid w:val="00910418"/>
    <w:rsid w:val="00911E31"/>
    <w:rsid w:val="009205E0"/>
    <w:rsid w:val="00955629"/>
    <w:rsid w:val="0096347B"/>
    <w:rsid w:val="00973ADC"/>
    <w:rsid w:val="00985792"/>
    <w:rsid w:val="0099007E"/>
    <w:rsid w:val="00994AB0"/>
    <w:rsid w:val="00996519"/>
    <w:rsid w:val="009A1B1E"/>
    <w:rsid w:val="009C0EA5"/>
    <w:rsid w:val="009C7921"/>
    <w:rsid w:val="009D0C52"/>
    <w:rsid w:val="009D3233"/>
    <w:rsid w:val="009D3CEF"/>
    <w:rsid w:val="009E288F"/>
    <w:rsid w:val="009E3D49"/>
    <w:rsid w:val="009F31DB"/>
    <w:rsid w:val="00A0396E"/>
    <w:rsid w:val="00A102BD"/>
    <w:rsid w:val="00A322C7"/>
    <w:rsid w:val="00A3374C"/>
    <w:rsid w:val="00A36C3E"/>
    <w:rsid w:val="00A579A2"/>
    <w:rsid w:val="00A62484"/>
    <w:rsid w:val="00A64D85"/>
    <w:rsid w:val="00A713BF"/>
    <w:rsid w:val="00A82782"/>
    <w:rsid w:val="00A8707D"/>
    <w:rsid w:val="00A92A88"/>
    <w:rsid w:val="00AA2028"/>
    <w:rsid w:val="00AA417B"/>
    <w:rsid w:val="00AB4B7B"/>
    <w:rsid w:val="00AD3D20"/>
    <w:rsid w:val="00AE4E6D"/>
    <w:rsid w:val="00B134AC"/>
    <w:rsid w:val="00B40D0B"/>
    <w:rsid w:val="00B5636E"/>
    <w:rsid w:val="00B56AA3"/>
    <w:rsid w:val="00B61D54"/>
    <w:rsid w:val="00B63CC9"/>
    <w:rsid w:val="00B6569A"/>
    <w:rsid w:val="00B72D05"/>
    <w:rsid w:val="00B80A7A"/>
    <w:rsid w:val="00B9114C"/>
    <w:rsid w:val="00BA00CB"/>
    <w:rsid w:val="00BB4190"/>
    <w:rsid w:val="00BC50DC"/>
    <w:rsid w:val="00BD4F89"/>
    <w:rsid w:val="00BE6424"/>
    <w:rsid w:val="00C27410"/>
    <w:rsid w:val="00C3585F"/>
    <w:rsid w:val="00C451C1"/>
    <w:rsid w:val="00C46598"/>
    <w:rsid w:val="00C540BA"/>
    <w:rsid w:val="00C553DE"/>
    <w:rsid w:val="00C87D2B"/>
    <w:rsid w:val="00C928F8"/>
    <w:rsid w:val="00C962BC"/>
    <w:rsid w:val="00CA0061"/>
    <w:rsid w:val="00CA075E"/>
    <w:rsid w:val="00CA11FB"/>
    <w:rsid w:val="00CA1621"/>
    <w:rsid w:val="00CA3E77"/>
    <w:rsid w:val="00CA61E5"/>
    <w:rsid w:val="00CB7A31"/>
    <w:rsid w:val="00CC58B0"/>
    <w:rsid w:val="00CD213A"/>
    <w:rsid w:val="00CD601E"/>
    <w:rsid w:val="00CF136B"/>
    <w:rsid w:val="00CF3C2D"/>
    <w:rsid w:val="00D065E1"/>
    <w:rsid w:val="00D12009"/>
    <w:rsid w:val="00D177CD"/>
    <w:rsid w:val="00D447B2"/>
    <w:rsid w:val="00D5503F"/>
    <w:rsid w:val="00D600EF"/>
    <w:rsid w:val="00D73365"/>
    <w:rsid w:val="00D75881"/>
    <w:rsid w:val="00D75A1E"/>
    <w:rsid w:val="00D850F8"/>
    <w:rsid w:val="00D873C1"/>
    <w:rsid w:val="00D910B8"/>
    <w:rsid w:val="00D95820"/>
    <w:rsid w:val="00D95D94"/>
    <w:rsid w:val="00DB10FF"/>
    <w:rsid w:val="00DD5AA9"/>
    <w:rsid w:val="00DE23B1"/>
    <w:rsid w:val="00DE7057"/>
    <w:rsid w:val="00DF31BE"/>
    <w:rsid w:val="00DF4F8C"/>
    <w:rsid w:val="00DF6534"/>
    <w:rsid w:val="00E24583"/>
    <w:rsid w:val="00E26E46"/>
    <w:rsid w:val="00E336ED"/>
    <w:rsid w:val="00E4515E"/>
    <w:rsid w:val="00E47412"/>
    <w:rsid w:val="00E652B0"/>
    <w:rsid w:val="00E72BE7"/>
    <w:rsid w:val="00E76C84"/>
    <w:rsid w:val="00E81E68"/>
    <w:rsid w:val="00E8748F"/>
    <w:rsid w:val="00E87C91"/>
    <w:rsid w:val="00E94869"/>
    <w:rsid w:val="00EB6A5A"/>
    <w:rsid w:val="00EC4A2D"/>
    <w:rsid w:val="00EC7ABD"/>
    <w:rsid w:val="00ED3C4A"/>
    <w:rsid w:val="00F017AE"/>
    <w:rsid w:val="00F03515"/>
    <w:rsid w:val="00F057F1"/>
    <w:rsid w:val="00F257DB"/>
    <w:rsid w:val="00F332CF"/>
    <w:rsid w:val="00F37526"/>
    <w:rsid w:val="00F459D2"/>
    <w:rsid w:val="00F60931"/>
    <w:rsid w:val="00F82006"/>
    <w:rsid w:val="00F836AC"/>
    <w:rsid w:val="00F87079"/>
    <w:rsid w:val="00F87F59"/>
    <w:rsid w:val="00F919E4"/>
    <w:rsid w:val="00FA2614"/>
    <w:rsid w:val="00FD527E"/>
    <w:rsid w:val="00FE694F"/>
    <w:rsid w:val="00FF07D4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46">
    <w:name w:val="Font Style146"/>
    <w:basedOn w:val="a0"/>
    <w:rsid w:val="00607F66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E9AEC9F9E8DDFEEB0605BF94F2221970837C824699AF58DC5FF41DAF25998E6AF12FEFADFB1D262K509G" TargetMode="External"/><Relationship Id="rId18" Type="http://schemas.openxmlformats.org/officeDocument/2006/relationships/hyperlink" Target="consultantplus://offline/ref=F7F7510DAE8AC44F5508F7A8639522E21DCAA10344A6F8702A328D808CDDBA814E84EA5C73DA287F8E7AU6h9G" TargetMode="External"/><Relationship Id="rId26" Type="http://schemas.openxmlformats.org/officeDocument/2006/relationships/hyperlink" Target="consultantplus://offline/ref=67C3D84A1679E7BCBABC79009B0BF729CF93027EF9B967D688D6A61CB65CB2F9CA7176BCAB255E23W8a1C" TargetMode="External"/><Relationship Id="rId39" Type="http://schemas.openxmlformats.org/officeDocument/2006/relationships/hyperlink" Target="consultantplus://offline/ref=195C6F3577778A2EE1978E12706B7504DE82517FF0DB7738DBFF401FCFo8VF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F7510DAE8AC44F5508F7A8639522E21DCAA10344A6F8702A328D808CDDBA814E84EA5C73DA287F8E7DU6h8G" TargetMode="External"/><Relationship Id="rId34" Type="http://schemas.openxmlformats.org/officeDocument/2006/relationships/hyperlink" Target="consultantplus://offline/ref=5ED74DF82B799CC8BF56C98AD4FC76D5BF0A3C59508041E407E1B5B228624AB0FD426F44572091B18C80t4hAC" TargetMode="External"/><Relationship Id="rId42" Type="http://schemas.openxmlformats.org/officeDocument/2006/relationships/hyperlink" Target="consultantplus://offline/ref=195C6F3577778A2EE197901F66072A0DD88D0774F7D278688CFD114AC18A12128D2F06C7686069E9F864o2V6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9AEC9F9E8DDFEEB06045F4594E7E9E0E38922F669AFBD292FD108FFC5C90B6E702B0BFD2B0D1675E37KA05G" TargetMode="External"/><Relationship Id="rId17" Type="http://schemas.openxmlformats.org/officeDocument/2006/relationships/hyperlink" Target="consultantplus://offline/ref=F7F7510DAE8AC44F5508F7A8639522E21DCAA10344A6F8702A328D808CDDBA814E84EA5C73DA287F8E7DU6h8G" TargetMode="External"/><Relationship Id="rId25" Type="http://schemas.openxmlformats.org/officeDocument/2006/relationships/hyperlink" Target="consultantplus://offline/ref=67C3D84A1679E7BCBABC79009B0BF729CF93027EF9B967D688D6A61CB65CB2F9CA7176BCAB255E23W8a1C" TargetMode="External"/><Relationship Id="rId33" Type="http://schemas.openxmlformats.org/officeDocument/2006/relationships/hyperlink" Target="consultantplus://offline/ref=195C6F3577778A2EE197901F66072A0DD88D0774F7D278688CFD114AC18A12128D2F06C7686069E9F867o2V2C" TargetMode="External"/><Relationship Id="rId38" Type="http://schemas.openxmlformats.org/officeDocument/2006/relationships/hyperlink" Target="consultantplus://offline/ref=195C6F3577778A2EE197901F66072A0DD88D0774F7D278688CFD114AC18A12128D2F06C7686069E9F862o2V1C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F7510DAE8AC44F5508F7A8639522E21DCAA10344A6F8702A328D808CDDBA814E84EA5C73DA287F8F7AU6h6G" TargetMode="External"/><Relationship Id="rId20" Type="http://schemas.openxmlformats.org/officeDocument/2006/relationships/hyperlink" Target="consultantplus://offline/ref=F7F7510DAE8AC44F5508F7A8639522E21DCAA10344A6F8702A328D808CDDBA814E84EA5C73DA287F8F7AU6h6G" TargetMode="External"/><Relationship Id="rId29" Type="http://schemas.openxmlformats.org/officeDocument/2006/relationships/hyperlink" Target="consultantplus://offline/ref=195C6F3577778A2EE1978E12706B7504DE82517FF0DB7738DBFF401FCF8F1A42C53F4882656169E8oFV1C" TargetMode="External"/><Relationship Id="rId41" Type="http://schemas.openxmlformats.org/officeDocument/2006/relationships/hyperlink" Target="consultantplus://offline/ref=195C6F3577778A2EE197901F66072A0DD88D0774F7D278688CFD114AC18A12128D2F06C7686069E9F867o2V2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8485796E2841FFF385CB7B1B3AA4565EFA690614C38CF771BF4FFC77302852018C318A1F6B3CT0hBG" TargetMode="External"/><Relationship Id="rId24" Type="http://schemas.openxmlformats.org/officeDocument/2006/relationships/hyperlink" Target="consultantplus://offline/ref=9131EE6EFE55A31580CD3F0D3249310A83C1A594DE9E05B30EA5452DB0D89A78DBDE27F3EB836A4B1463yBwFC" TargetMode="External"/><Relationship Id="rId32" Type="http://schemas.openxmlformats.org/officeDocument/2006/relationships/hyperlink" Target="consultantplus://offline/ref=195C6F3577778A2EE1978E12706B7504DE825E7AF1DB7738DBFF401FCFo8VFC" TargetMode="External"/><Relationship Id="rId37" Type="http://schemas.openxmlformats.org/officeDocument/2006/relationships/hyperlink" Target="consultantplus://offline/ref=195C6F3577778A2EE1978E12706B7504DE82517FF0DB7738DBFF401FCF8F1A42C53F4882656169E8oFV1C" TargetMode="External"/><Relationship Id="rId40" Type="http://schemas.openxmlformats.org/officeDocument/2006/relationships/hyperlink" Target="consultantplus://offline/ref=195C6F3577778A2EE197901F66072A0DD88D0774F7D278688CFD114AC18A12128D2F06C7686069E9F864o2V6C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F7510DAE8AC44F5508F7A8639522E21DCAA10344A6F8702A328D808CDDBA814E84EA5C73DA287F8E7FU6h8G" TargetMode="External"/><Relationship Id="rId23" Type="http://schemas.openxmlformats.org/officeDocument/2006/relationships/hyperlink" Target="consultantplus://offline/ref=9131EE6EFE55A31580CD210024256E0385CEF39FD9970AE359A71478BEDD922893CE69B6E6826A4Ay1wDC" TargetMode="External"/><Relationship Id="rId28" Type="http://schemas.openxmlformats.org/officeDocument/2006/relationships/hyperlink" Target="consultantplus://offline/ref=5ED74DF82B799CC8BF56C98AD4FC76D5BF0A3C59508041E407E1B5B228624AB0FD426F44572091B18C80t4hAC" TargetMode="External"/><Relationship Id="rId36" Type="http://schemas.openxmlformats.org/officeDocument/2006/relationships/hyperlink" Target="consultantplus://offline/ref=195C6F3577778A2EE197901F66072A0DD88D0774F7D278688CFD114AC18A12128D2F06C7686069E9F867o2V7C" TargetMode="External"/><Relationship Id="rId10" Type="http://schemas.openxmlformats.org/officeDocument/2006/relationships/hyperlink" Target="consultantplus://offline/ref=E5E23A03471BDD1C535B13100ADC8F41C69BCE32F992345197EDBAC0DC567D75B8B37BA184787600b5y7B" TargetMode="External"/><Relationship Id="rId19" Type="http://schemas.openxmlformats.org/officeDocument/2006/relationships/hyperlink" Target="consultantplus://offline/ref=F7F7510DAE8AC44F5508F7A8639522E21DCAA10344A6F8702A328D808CDDBA814E84EA5C73DA287F8E7FU6h8G" TargetMode="External"/><Relationship Id="rId31" Type="http://schemas.openxmlformats.org/officeDocument/2006/relationships/hyperlink" Target="consultantplus://offline/ref=195C6F3577778A2EE1978E12706B7504DE82517FF0DB7738DBFF401FCFo8VFC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E23A03471BDD1C535B13100ADC8F41C69BC631FE9A345197EDBAC0DC567D75B8B37BA18478740Ab5yBB" TargetMode="External"/><Relationship Id="rId14" Type="http://schemas.openxmlformats.org/officeDocument/2006/relationships/hyperlink" Target="consultantplus://offline/ref=9E9AEC9F9E8DDFEEB06045F4594E7E9E0E38922F669AFBD292FD108FFC5C90B6E702B0BFD2B0D1675E37KA05G" TargetMode="External"/><Relationship Id="rId22" Type="http://schemas.openxmlformats.org/officeDocument/2006/relationships/hyperlink" Target="consultantplus://offline/ref=F7F7510DAE8AC44F5508F7A8639522E21DCAA10344A6F8702A328D808CDDBA814E84EA5C73DA287F8E7AU6h9G" TargetMode="External"/><Relationship Id="rId27" Type="http://schemas.openxmlformats.org/officeDocument/2006/relationships/hyperlink" Target="consultantplus://offline/ref=195C6F3577778A2EE197901F66072A0DD88D0774F7D278688CFD114AC18A12128D2F06C7686069E9F867o2V2C" TargetMode="External"/><Relationship Id="rId30" Type="http://schemas.openxmlformats.org/officeDocument/2006/relationships/hyperlink" Target="consultantplus://offline/ref=195C6F3577778A2EE197901F66072A0DD88D0774F7D278688CFD114AC18A12128D2F06C7686069E9F862o2V1C" TargetMode="External"/><Relationship Id="rId35" Type="http://schemas.openxmlformats.org/officeDocument/2006/relationships/hyperlink" Target="consultantplus://offline/ref=195C6F3577778A2EE197901F66072A0DD88D0774F7D278688CFD114AC18A12128D2F06C7686069E9F867o2V2C" TargetMode="External"/><Relationship Id="rId43" Type="http://schemas.openxmlformats.org/officeDocument/2006/relationships/hyperlink" Target="consultantplus://offline/ref=195C6F3577778A2EE197901F66072A0DD88D0774F7D278688CFD114AC18A12128D2F06C7686069E9F867o2V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2013-09-25T07:42:00Z</cp:lastPrinted>
  <dcterms:created xsi:type="dcterms:W3CDTF">2013-09-24T07:13:00Z</dcterms:created>
  <dcterms:modified xsi:type="dcterms:W3CDTF">2013-09-25T07:42:00Z</dcterms:modified>
</cp:coreProperties>
</file>