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03F6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2358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E24369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EA7AA0" w:rsidRPr="00EA7AA0">
        <w:rPr>
          <w:sz w:val="26"/>
        </w:rPr>
        <w:t>на условно разрешенный вид использования земельного участка и объекта капитального строительства «служебные гаражи»,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6623A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E6623A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BD0CD6">
        <w:rPr>
          <w:sz w:val="26"/>
          <w:szCs w:val="26"/>
        </w:rPr>
        <w:t xml:space="preserve">         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 xml:space="preserve">учитывая </w:t>
      </w:r>
      <w:r w:rsidR="00BD0CD6">
        <w:rPr>
          <w:sz w:val="26"/>
          <w:szCs w:val="26"/>
        </w:rPr>
        <w:t>рекомендации</w:t>
      </w:r>
      <w:r w:rsidR="00220826">
        <w:rPr>
          <w:sz w:val="26"/>
          <w:szCs w:val="26"/>
        </w:rPr>
        <w:t xml:space="preserve">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3785E" w:rsidRPr="0053785E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EA7AA0" w:rsidRPr="00EA7AA0">
        <w:rPr>
          <w:sz w:val="26"/>
        </w:rPr>
        <w:t>служебные гаражи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EA7AA0">
        <w:rPr>
          <w:sz w:val="26"/>
        </w:rPr>
        <w:t xml:space="preserve">зеленых насаждений общего пользования        </w:t>
      </w:r>
      <w:proofErr w:type="gramStart"/>
      <w:r w:rsidR="00EA7AA0">
        <w:rPr>
          <w:sz w:val="26"/>
        </w:rPr>
        <w:t xml:space="preserve">  </w:t>
      </w:r>
      <w:r w:rsidR="00D10C48" w:rsidRPr="00D10C48">
        <w:rPr>
          <w:sz w:val="26"/>
        </w:rPr>
        <w:t xml:space="preserve"> </w:t>
      </w:r>
      <w:r w:rsidR="0053785E">
        <w:rPr>
          <w:sz w:val="26"/>
        </w:rPr>
        <w:t>(</w:t>
      </w:r>
      <w:proofErr w:type="gramEnd"/>
      <w:r w:rsidR="00EA7AA0">
        <w:rPr>
          <w:sz w:val="26"/>
        </w:rPr>
        <w:t>Р-1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EA7AA0" w:rsidRPr="00EA7AA0">
        <w:rPr>
          <w:sz w:val="26"/>
          <w:szCs w:val="26"/>
        </w:rPr>
        <w:t>Российская Федерация, Красноярский край, городской округ город Норильск, район улицы Строительная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3F61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0CD6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A7AA0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CBAF-5ECF-4FDA-9CF3-D437BE4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2023-03-27T08:52:00Z</cp:lastPrinted>
  <dcterms:created xsi:type="dcterms:W3CDTF">2023-03-27T02:21:00Z</dcterms:created>
  <dcterms:modified xsi:type="dcterms:W3CDTF">2023-04-04T03:05:00Z</dcterms:modified>
</cp:coreProperties>
</file>