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2B" w:rsidRPr="006B202C" w:rsidRDefault="002E4C45" w:rsidP="002E632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8pt;height:49.2pt;visibility:visible">
            <v:imagedata r:id="rId8" o:title=""/>
          </v:shape>
        </w:pict>
      </w:r>
    </w:p>
    <w:p w:rsidR="002E632B" w:rsidRDefault="002E632B" w:rsidP="002E632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2E632B" w:rsidRDefault="002E632B" w:rsidP="002E632B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2E632B" w:rsidRDefault="002E632B" w:rsidP="002E632B">
      <w:pPr>
        <w:jc w:val="center"/>
      </w:pPr>
    </w:p>
    <w:p w:rsidR="002E632B" w:rsidRDefault="002E632B" w:rsidP="002E632B">
      <w:pPr>
        <w:jc w:val="center"/>
        <w:rPr>
          <w:b/>
          <w:i/>
        </w:rPr>
      </w:pPr>
      <w:r>
        <w:t>НОРИЛЬСКИЙ ГОРОДСКОЙ СОВЕТ ДЕПУТАТОВ</w:t>
      </w:r>
    </w:p>
    <w:p w:rsidR="002E632B" w:rsidRDefault="002E632B" w:rsidP="002E632B">
      <w:pPr>
        <w:jc w:val="center"/>
        <w:rPr>
          <w:rFonts w:ascii="Bookman Old Style" w:hAnsi="Bookman Old Style"/>
          <w:spacing w:val="20"/>
          <w:sz w:val="24"/>
        </w:rPr>
      </w:pPr>
    </w:p>
    <w:p w:rsidR="002E632B" w:rsidRDefault="002E632B" w:rsidP="002E632B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2E632B" w:rsidRDefault="002E632B" w:rsidP="002E632B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2E632B" w:rsidTr="00DB308B">
        <w:tc>
          <w:tcPr>
            <w:tcW w:w="4544" w:type="dxa"/>
            <w:hideMark/>
          </w:tcPr>
          <w:p w:rsidR="002E632B" w:rsidRDefault="001745ED" w:rsidP="00DB308B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2E632B">
              <w:rPr>
                <w:szCs w:val="26"/>
              </w:rPr>
              <w:t xml:space="preserve"> 2022 </w:t>
            </w:r>
            <w:r w:rsidR="006B202C">
              <w:rPr>
                <w:szCs w:val="26"/>
              </w:rPr>
              <w:t>года</w:t>
            </w:r>
          </w:p>
        </w:tc>
        <w:tc>
          <w:tcPr>
            <w:tcW w:w="4528" w:type="dxa"/>
            <w:hideMark/>
          </w:tcPr>
          <w:p w:rsidR="002E632B" w:rsidRDefault="006B202C" w:rsidP="00DB308B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E0205A">
              <w:rPr>
                <w:szCs w:val="26"/>
              </w:rPr>
              <w:t>2/6–19</w:t>
            </w:r>
          </w:p>
        </w:tc>
      </w:tr>
    </w:tbl>
    <w:p w:rsidR="00603896" w:rsidRDefault="00603896" w:rsidP="00603896">
      <w:pPr>
        <w:ind w:firstLine="709"/>
        <w:jc w:val="center"/>
        <w:rPr>
          <w:szCs w:val="26"/>
        </w:rPr>
      </w:pPr>
    </w:p>
    <w:p w:rsidR="00603896" w:rsidRPr="005B06A1" w:rsidRDefault="0031023F" w:rsidP="00603896">
      <w:pPr>
        <w:tabs>
          <w:tab w:val="left" w:pos="2268"/>
        </w:tabs>
        <w:ind w:right="141"/>
        <w:jc w:val="center"/>
        <w:rPr>
          <w:szCs w:val="26"/>
        </w:rPr>
      </w:pPr>
      <w:r>
        <w:rPr>
          <w:szCs w:val="26"/>
        </w:rPr>
        <w:t>О внесении изменений</w:t>
      </w:r>
      <w:r w:rsidR="00603896" w:rsidRPr="005B06A1">
        <w:rPr>
          <w:szCs w:val="26"/>
        </w:rPr>
        <w:t xml:space="preserve"> в </w:t>
      </w:r>
      <w:r w:rsidR="00826B38">
        <w:rPr>
          <w:szCs w:val="26"/>
        </w:rPr>
        <w:t xml:space="preserve">решение Городского Совета от </w:t>
      </w:r>
      <w:r w:rsidR="00A908CA">
        <w:rPr>
          <w:szCs w:val="26"/>
        </w:rPr>
        <w:t>25.09.2018 № 7/5–</w:t>
      </w:r>
      <w:r w:rsidR="00826B38">
        <w:rPr>
          <w:szCs w:val="26"/>
        </w:rPr>
        <w:t>175 «Об утверждении Порядка</w:t>
      </w:r>
      <w:r w:rsidR="00603896" w:rsidRPr="005B06A1">
        <w:rPr>
          <w:szCs w:val="26"/>
        </w:rPr>
        <w:t xml:space="preserve">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</w:t>
      </w:r>
      <w:r w:rsidR="00826B38">
        <w:rPr>
          <w:szCs w:val="26"/>
        </w:rPr>
        <w:t>»</w:t>
      </w:r>
    </w:p>
    <w:p w:rsidR="00603896" w:rsidRDefault="00603896" w:rsidP="002E632B">
      <w:pPr>
        <w:ind w:firstLine="709"/>
        <w:rPr>
          <w:szCs w:val="26"/>
        </w:rPr>
      </w:pPr>
    </w:p>
    <w:p w:rsidR="002E632B" w:rsidRDefault="00603896" w:rsidP="002E632B">
      <w:pPr>
        <w:ind w:firstLine="709"/>
        <w:rPr>
          <w:b/>
          <w:bCs/>
          <w:szCs w:val="26"/>
        </w:rPr>
      </w:pPr>
      <w:r w:rsidRPr="002925E4">
        <w:rPr>
          <w:szCs w:val="26"/>
        </w:rPr>
        <w:t>В соответствии со статьей 325 Трудового кодекса Российской Федерации, Уставом городского округа город Норильск Красноярского края, Городской Совет</w:t>
      </w:r>
    </w:p>
    <w:p w:rsidR="00603896" w:rsidRDefault="00603896" w:rsidP="002E632B">
      <w:pPr>
        <w:ind w:firstLine="709"/>
        <w:rPr>
          <w:b/>
          <w:bCs/>
          <w:szCs w:val="26"/>
        </w:rPr>
      </w:pPr>
    </w:p>
    <w:p w:rsidR="002C5500" w:rsidRPr="00F23011" w:rsidRDefault="004A6731" w:rsidP="002E632B">
      <w:pPr>
        <w:ind w:firstLine="709"/>
        <w:rPr>
          <w:b/>
          <w:bCs/>
          <w:szCs w:val="26"/>
        </w:rPr>
      </w:pPr>
      <w:r w:rsidRPr="00F23011">
        <w:rPr>
          <w:b/>
          <w:bCs/>
          <w:szCs w:val="26"/>
        </w:rPr>
        <w:t>РЕШИЛ</w:t>
      </w:r>
      <w:r w:rsidR="00564061" w:rsidRPr="00F23011">
        <w:rPr>
          <w:b/>
          <w:bCs/>
          <w:szCs w:val="26"/>
        </w:rPr>
        <w:t>:</w:t>
      </w:r>
    </w:p>
    <w:p w:rsidR="00217D87" w:rsidRPr="00F23011" w:rsidRDefault="00217D87" w:rsidP="00217D87">
      <w:pPr>
        <w:pStyle w:val="a4"/>
        <w:ind w:firstLine="0"/>
        <w:rPr>
          <w:szCs w:val="26"/>
        </w:rPr>
      </w:pPr>
    </w:p>
    <w:p w:rsidR="00A908CA" w:rsidRPr="00CF51DD" w:rsidRDefault="00A908CA" w:rsidP="00A908CA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>1. В</w:t>
      </w:r>
      <w:r w:rsidRPr="00CF51DD">
        <w:rPr>
          <w:szCs w:val="26"/>
        </w:rPr>
        <w:t xml:space="preserve">нести в Порядок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обратно, утвержденный решением Городского Совета от 25.09.2018 </w:t>
      </w:r>
      <w:r>
        <w:rPr>
          <w:szCs w:val="26"/>
        </w:rPr>
        <w:t xml:space="preserve"> № 7/5–</w:t>
      </w:r>
      <w:r w:rsidRPr="00CF51DD">
        <w:rPr>
          <w:szCs w:val="26"/>
        </w:rPr>
        <w:t>175 (далее – Порядок), следующ</w:t>
      </w:r>
      <w:r w:rsidR="0031023F">
        <w:rPr>
          <w:szCs w:val="26"/>
        </w:rPr>
        <w:t>и</w:t>
      </w:r>
      <w:r w:rsidRPr="00CF51DD">
        <w:rPr>
          <w:szCs w:val="26"/>
        </w:rPr>
        <w:t>е изменени</w:t>
      </w:r>
      <w:r w:rsidR="0031023F">
        <w:rPr>
          <w:szCs w:val="26"/>
        </w:rPr>
        <w:t>я</w:t>
      </w:r>
      <w:r w:rsidRPr="00CF51DD">
        <w:rPr>
          <w:szCs w:val="26"/>
        </w:rPr>
        <w:t>: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 w:rsidRPr="00CD38C0">
        <w:rPr>
          <w:szCs w:val="26"/>
        </w:rPr>
        <w:t xml:space="preserve">1.1. </w:t>
      </w:r>
      <w:r>
        <w:rPr>
          <w:szCs w:val="26"/>
        </w:rPr>
        <w:t>В п</w:t>
      </w:r>
      <w:r w:rsidRPr="00CD38C0">
        <w:rPr>
          <w:szCs w:val="26"/>
        </w:rPr>
        <w:t>ункт</w:t>
      </w:r>
      <w:r>
        <w:rPr>
          <w:szCs w:val="26"/>
        </w:rPr>
        <w:t>е</w:t>
      </w:r>
      <w:r w:rsidRPr="00CD38C0">
        <w:rPr>
          <w:szCs w:val="26"/>
        </w:rPr>
        <w:t xml:space="preserve"> 2.1 Порядка</w:t>
      </w:r>
      <w:r>
        <w:rPr>
          <w:szCs w:val="26"/>
        </w:rPr>
        <w:t>: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– в абзаце первом слова «в порядке, предусмотренном пунктами 2.4–2.16» заменить словами «в порядке и размерах, предусмотренных пунктами 2.2,      2.4–2.17»;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– в абзаце восьмом слова «по получении» заменить словами «на основании»;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– абзац девятый изложить в следующей редакции: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«</w:t>
      </w:r>
      <w:r w:rsidRPr="00CD38C0">
        <w:rPr>
          <w:szCs w:val="26"/>
        </w:rPr>
        <w:t>Письменное заявление работника должно содержать согласие работника о возврате им аванса, использованного не по назначению (неподтвержденной части аванса), в течение 1 месяца после выхода на работу по окончании отпуска (возвращения из отпуска члена семьи работника), либо в случаях, предусмотренных пунктом 2.3 настоящего Порядка, в течение 1 месяца после истечения срока, предусмотренного абзацем третьим указанного пункта</w:t>
      </w:r>
      <w:r>
        <w:rPr>
          <w:szCs w:val="26"/>
        </w:rPr>
        <w:t>.»</w:t>
      </w:r>
      <w:r w:rsidRPr="00CD38C0">
        <w:rPr>
          <w:szCs w:val="26"/>
        </w:rPr>
        <w:t>.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– дополнить абзацем тринадцатым следующего содержания:</w:t>
      </w:r>
    </w:p>
    <w:p w:rsidR="00A908CA" w:rsidRDefault="00A908CA" w:rsidP="00A908CA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«</w:t>
      </w:r>
      <w:r w:rsidRPr="00C53289">
        <w:rPr>
          <w:szCs w:val="26"/>
        </w:rPr>
        <w:t>Авансирование проезда работнику (членам его семьи), которому предоставлен отпуск с последующим увольнением, учреждением не производится.</w:t>
      </w:r>
      <w:r>
        <w:rPr>
          <w:szCs w:val="26"/>
        </w:rPr>
        <w:t>».</w:t>
      </w:r>
    </w:p>
    <w:p w:rsidR="00A908CA" w:rsidRPr="00A908CA" w:rsidRDefault="00A908CA" w:rsidP="00A908CA">
      <w:pPr>
        <w:ind w:firstLine="709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lastRenderedPageBreak/>
        <w:t>1.2. Пункт 2.3 Порядка изложить в следующей редакции: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«2.3. Если работнику предоставляется отпуск с последующим увольнением либо с работником расторгается трудовой договор в период его нахождения в отпуске и у работника не использовано право на оплату проезда, проезд работнику оплачивается по фактическим расходам в порядке и размерах, предусмотренных пунктами 2.4–2.15, 2.17 настоящего Порядка с особенностями, установленными настоящим пунктом.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В случаях, предусмотренных абзацем первым настоящего пункта, а также в случае расторжения с работником трудового договора в период нахождения членов семьи работника в  отпуске, при наличии у работника неиспользованного права на оплату проезда членов семьи, проезд члену семьи оплачивается, если член семьи работника выехал в отпуск с территории муниципального образования город Норильск не позднее дня увольнения работника, по фактическим расходам в порядке и размерах, пр</w:t>
      </w:r>
      <w:r>
        <w:rPr>
          <w:rFonts w:eastAsia="Calibri"/>
          <w:szCs w:val="26"/>
          <w:lang w:eastAsia="en-US"/>
        </w:rPr>
        <w:t>едусмотренных пунктами 2.2, 2.4</w:t>
      </w:r>
      <w:r w:rsidRPr="00A908CA">
        <w:rPr>
          <w:rFonts w:eastAsia="Calibri"/>
          <w:szCs w:val="26"/>
          <w:lang w:eastAsia="en-US"/>
        </w:rPr>
        <w:t>–2.15, 2.17 настоящего Порядка, с особенностями, установленными настоящим пунктом.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Указанной в настоящем пункте категории работников (членам их семей) проезд от места использования отпуска на территорию муниципального образования город Норильск оплачивается учреждением только в случае, если дата приезда на территорию муниципального образования город Норильск находится в пределах 6 месяцев со дня увольнения работника.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Документы для оплаты проезда, предусмотренные пунктом 2.4 настоящего Порядка, предоставляются в учреждение работником (бывшим работником) лично или направляются почтовым отправлением не позднее семи рабочих дней с даты его прибытия на территорию муниципального образования город Норильск (прибытия членов его семьи, если оплата проезда производится в отношении членов семьи). В случае, если работник (бывший работник), члены его семьи, указанные в абзацах первом, втором настоящего пункта, не прибывают на территорию муниципального образования город Норильск в течение 6 месяцев со дня увольнения, проезд оплачивается только к месту использования отпуска, а документы, предусмотренные пунктом 2.4 настоящего Порядка, должны быть предоставлены в учреждение работником (бывшим работником) лично или направлены почтовым отправлением в срок, не позднее семи рабочих дней после истечения срока, предусмотренного абзацем третьим настоящего пункта.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При предоставлении лично или направлении по почте документов позднее сроков, указанных в абзаце четвертом настоящего пункта, оплата проезда не производится.».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>1.3. Пункт 2.11 Порядка изложить в следующей редакции:</w:t>
      </w:r>
    </w:p>
    <w:p w:rsidR="00A908CA" w:rsidRPr="00A908CA" w:rsidRDefault="00A908CA" w:rsidP="00A908CA">
      <w:pPr>
        <w:ind w:firstLine="597"/>
        <w:rPr>
          <w:rFonts w:eastAsia="Calibri"/>
          <w:szCs w:val="26"/>
          <w:lang w:eastAsia="en-US"/>
        </w:rPr>
      </w:pPr>
      <w:r w:rsidRPr="00A908CA">
        <w:rPr>
          <w:rFonts w:eastAsia="Calibri"/>
          <w:szCs w:val="26"/>
          <w:lang w:eastAsia="en-US"/>
        </w:rPr>
        <w:t xml:space="preserve">«2.11. Расходы на проезд к месту использования отпуска и обратно транспортными средствами, осуществляющими регулярные перевозки пассажиров и багажа в междугородном сообщении, а также расходы на проезд транспортными средствами, осуществляющими регулярные перевозки пассажиров и багажа в городском и пригородном сообщении, к месту отправления других видов транспорта (аэропорт, ж/д вокзал и др.) возмещаются работнику (членам его семьи) по стоимости предоставленных проездных документов (билет, багажная квитанция, квитанция на провоз ручной клади, кассовый чек с указанными на нем реквизитами билета, багажной квитанции, </w:t>
      </w:r>
      <w:r w:rsidRPr="00A908CA">
        <w:rPr>
          <w:rFonts w:eastAsia="Calibri"/>
          <w:szCs w:val="26"/>
          <w:lang w:eastAsia="en-US"/>
        </w:rPr>
        <w:lastRenderedPageBreak/>
        <w:t>квитанции на провоз ручной клади в соответствии с Правилами перевозки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Федерации).».</w:t>
      </w:r>
    </w:p>
    <w:p w:rsidR="0014224B" w:rsidRDefault="00603896" w:rsidP="00D7236F">
      <w:pPr>
        <w:autoSpaceDE w:val="0"/>
        <w:autoSpaceDN w:val="0"/>
        <w:adjustRightInd w:val="0"/>
        <w:ind w:firstLine="709"/>
        <w:rPr>
          <w:rFonts w:eastAsia="Calibri"/>
          <w:bCs/>
          <w:szCs w:val="26"/>
        </w:rPr>
      </w:pPr>
      <w:r>
        <w:rPr>
          <w:szCs w:val="26"/>
        </w:rPr>
        <w:t>2. Настоящее решение вступает в силу через десять дней со дня опубликования в газете «Заполярная правда».</w:t>
      </w:r>
    </w:p>
    <w:p w:rsidR="00AA028C" w:rsidRDefault="00AA028C" w:rsidP="00D7236F">
      <w:pPr>
        <w:tabs>
          <w:tab w:val="left" w:pos="851"/>
          <w:tab w:val="left" w:pos="993"/>
        </w:tabs>
        <w:autoSpaceDE w:val="0"/>
        <w:autoSpaceDN w:val="0"/>
        <w:adjustRightInd w:val="0"/>
        <w:rPr>
          <w:szCs w:val="26"/>
        </w:rPr>
      </w:pPr>
    </w:p>
    <w:p w:rsidR="00603896" w:rsidRDefault="00603896" w:rsidP="00D7236F">
      <w:pPr>
        <w:tabs>
          <w:tab w:val="left" w:pos="851"/>
          <w:tab w:val="left" w:pos="993"/>
        </w:tabs>
        <w:autoSpaceDE w:val="0"/>
        <w:autoSpaceDN w:val="0"/>
        <w:adjustRightInd w:val="0"/>
        <w:rPr>
          <w:szCs w:val="26"/>
        </w:rPr>
      </w:pPr>
    </w:p>
    <w:p w:rsidR="00603896" w:rsidRDefault="00603896" w:rsidP="00D7236F">
      <w:pPr>
        <w:tabs>
          <w:tab w:val="left" w:pos="851"/>
          <w:tab w:val="left" w:pos="993"/>
        </w:tabs>
        <w:autoSpaceDE w:val="0"/>
        <w:autoSpaceDN w:val="0"/>
        <w:adjustRightInd w:val="0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1"/>
        <w:gridCol w:w="1676"/>
        <w:gridCol w:w="3650"/>
      </w:tblGrid>
      <w:tr w:rsidR="00603896" w:rsidTr="00603896">
        <w:trPr>
          <w:trHeight w:val="1235"/>
        </w:trPr>
        <w:tc>
          <w:tcPr>
            <w:tcW w:w="3961" w:type="dxa"/>
          </w:tcPr>
          <w:p w:rsidR="00603896" w:rsidRDefault="00603896" w:rsidP="006F49AA">
            <w:pPr>
              <w:pStyle w:val="af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Городского Совета</w:t>
            </w:r>
          </w:p>
          <w:p w:rsidR="00603896" w:rsidRDefault="00603896" w:rsidP="006F49AA">
            <w:pPr>
              <w:pStyle w:val="af0"/>
              <w:jc w:val="both"/>
              <w:rPr>
                <w:sz w:val="26"/>
                <w:szCs w:val="26"/>
              </w:rPr>
            </w:pPr>
          </w:p>
          <w:p w:rsidR="00603896" w:rsidRDefault="00603896" w:rsidP="006F49AA">
            <w:pPr>
              <w:pStyle w:val="af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А.А. Пестряков</w:t>
            </w:r>
          </w:p>
        </w:tc>
        <w:tc>
          <w:tcPr>
            <w:tcW w:w="1676" w:type="dxa"/>
          </w:tcPr>
          <w:p w:rsidR="00603896" w:rsidRDefault="00603896" w:rsidP="006F49AA">
            <w:pPr>
              <w:pStyle w:val="af0"/>
              <w:jc w:val="both"/>
              <w:rPr>
                <w:sz w:val="26"/>
                <w:szCs w:val="26"/>
              </w:rPr>
            </w:pPr>
          </w:p>
        </w:tc>
        <w:tc>
          <w:tcPr>
            <w:tcW w:w="3650" w:type="dxa"/>
          </w:tcPr>
          <w:p w:rsidR="00603896" w:rsidRDefault="006247D4" w:rsidP="006F49AA">
            <w:pPr>
              <w:pStyle w:val="af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Главы</w:t>
            </w:r>
            <w:r w:rsidR="00603896">
              <w:rPr>
                <w:sz w:val="26"/>
                <w:szCs w:val="26"/>
              </w:rPr>
              <w:t xml:space="preserve"> города Норильска</w:t>
            </w:r>
          </w:p>
          <w:p w:rsidR="00603896" w:rsidRDefault="00603896" w:rsidP="006F49AA">
            <w:pPr>
              <w:pStyle w:val="af0"/>
              <w:jc w:val="right"/>
              <w:rPr>
                <w:sz w:val="26"/>
                <w:szCs w:val="26"/>
              </w:rPr>
            </w:pPr>
          </w:p>
          <w:p w:rsidR="00603896" w:rsidRDefault="006247D4" w:rsidP="006F49AA">
            <w:pPr>
              <w:pStyle w:val="af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К.В. Купреенко</w:t>
            </w:r>
            <w:bookmarkStart w:id="0" w:name="_GoBack"/>
            <w:bookmarkEnd w:id="0"/>
          </w:p>
        </w:tc>
      </w:tr>
    </w:tbl>
    <w:p w:rsidR="002E632B" w:rsidRDefault="002E632B" w:rsidP="00603896">
      <w:pPr>
        <w:tabs>
          <w:tab w:val="left" w:pos="851"/>
          <w:tab w:val="left" w:pos="993"/>
        </w:tabs>
        <w:autoSpaceDE w:val="0"/>
        <w:autoSpaceDN w:val="0"/>
        <w:adjustRightInd w:val="0"/>
        <w:rPr>
          <w:bCs/>
          <w:szCs w:val="26"/>
        </w:rPr>
      </w:pPr>
    </w:p>
    <w:sectPr w:rsidR="002E632B" w:rsidSect="002E632B">
      <w:headerReference w:type="even" r:id="rId9"/>
      <w:foot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45" w:rsidRDefault="002E4C45">
      <w:r>
        <w:separator/>
      </w:r>
    </w:p>
  </w:endnote>
  <w:endnote w:type="continuationSeparator" w:id="0">
    <w:p w:rsidR="002E4C45" w:rsidRDefault="002E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8CA" w:rsidRDefault="00A908C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247D4" w:rsidRPr="006247D4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45" w:rsidRDefault="002E4C45">
      <w:r>
        <w:separator/>
      </w:r>
    </w:p>
  </w:footnote>
  <w:footnote w:type="continuationSeparator" w:id="0">
    <w:p w:rsidR="002E4C45" w:rsidRDefault="002E4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AD" w:rsidRDefault="00911DAD" w:rsidP="0095706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11DAD" w:rsidRDefault="00911D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4A83F55"/>
    <w:multiLevelType w:val="multilevel"/>
    <w:tmpl w:val="E0FE2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B117A"/>
    <w:multiLevelType w:val="multilevel"/>
    <w:tmpl w:val="5874D2DA"/>
    <w:lvl w:ilvl="0">
      <w:start w:val="2"/>
      <w:numFmt w:val="decimal"/>
      <w:lvlText w:val="%1."/>
      <w:lvlJc w:val="left"/>
      <w:pPr>
        <w:ind w:left="612" w:hanging="612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</w:rPr>
    </w:lvl>
  </w:abstractNum>
  <w:abstractNum w:abstractNumId="6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6E5ECE"/>
    <w:multiLevelType w:val="hybridMultilevel"/>
    <w:tmpl w:val="F7A64CD2"/>
    <w:lvl w:ilvl="0" w:tplc="445E1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B35EB4"/>
    <w:multiLevelType w:val="hybridMultilevel"/>
    <w:tmpl w:val="624EC0A4"/>
    <w:lvl w:ilvl="0" w:tplc="A516E5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D170CAF"/>
    <w:multiLevelType w:val="multilevel"/>
    <w:tmpl w:val="A74225BA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</w:rPr>
    </w:lvl>
  </w:abstractNum>
  <w:abstractNum w:abstractNumId="12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3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4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9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>
    <w:nsid w:val="622742D3"/>
    <w:multiLevelType w:val="multilevel"/>
    <w:tmpl w:val="133A1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>
    <w:nsid w:val="6E2B35D8"/>
    <w:multiLevelType w:val="multilevel"/>
    <w:tmpl w:val="938281C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713D75A2"/>
    <w:multiLevelType w:val="multilevel"/>
    <w:tmpl w:val="311C8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C247BE"/>
    <w:multiLevelType w:val="multilevel"/>
    <w:tmpl w:val="234473F0"/>
    <w:lvl w:ilvl="0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4"/>
  </w:num>
  <w:num w:numId="5">
    <w:abstractNumId w:val="13"/>
  </w:num>
  <w:num w:numId="6">
    <w:abstractNumId w:val="14"/>
  </w:num>
  <w:num w:numId="7">
    <w:abstractNumId w:val="16"/>
  </w:num>
  <w:num w:numId="8">
    <w:abstractNumId w:val="15"/>
  </w:num>
  <w:num w:numId="9">
    <w:abstractNumId w:val="3"/>
  </w:num>
  <w:num w:numId="10">
    <w:abstractNumId w:val="18"/>
  </w:num>
  <w:num w:numId="11">
    <w:abstractNumId w:val="23"/>
  </w:num>
  <w:num w:numId="12">
    <w:abstractNumId w:val="0"/>
  </w:num>
  <w:num w:numId="13">
    <w:abstractNumId w:val="9"/>
  </w:num>
  <w:num w:numId="14">
    <w:abstractNumId w:val="17"/>
  </w:num>
  <w:num w:numId="15">
    <w:abstractNumId w:val="7"/>
  </w:num>
  <w:num w:numId="16">
    <w:abstractNumId w:val="19"/>
  </w:num>
  <w:num w:numId="17">
    <w:abstractNumId w:val="24"/>
  </w:num>
  <w:num w:numId="18">
    <w:abstractNumId w:val="11"/>
  </w:num>
  <w:num w:numId="19">
    <w:abstractNumId w:val="2"/>
  </w:num>
  <w:num w:numId="20">
    <w:abstractNumId w:val="20"/>
  </w:num>
  <w:num w:numId="21">
    <w:abstractNumId w:val="21"/>
  </w:num>
  <w:num w:numId="22">
    <w:abstractNumId w:val="22"/>
  </w:num>
  <w:num w:numId="23">
    <w:abstractNumId w:val="5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236E"/>
    <w:rsid w:val="000035AC"/>
    <w:rsid w:val="00003AB1"/>
    <w:rsid w:val="00003CD4"/>
    <w:rsid w:val="00006566"/>
    <w:rsid w:val="00012982"/>
    <w:rsid w:val="00013D9B"/>
    <w:rsid w:val="000239F7"/>
    <w:rsid w:val="0002665E"/>
    <w:rsid w:val="00030799"/>
    <w:rsid w:val="00032A69"/>
    <w:rsid w:val="00034FCA"/>
    <w:rsid w:val="00037ACD"/>
    <w:rsid w:val="00041362"/>
    <w:rsid w:val="000413F0"/>
    <w:rsid w:val="00042B3D"/>
    <w:rsid w:val="00045683"/>
    <w:rsid w:val="00052401"/>
    <w:rsid w:val="00052C8D"/>
    <w:rsid w:val="00054DEF"/>
    <w:rsid w:val="000550B7"/>
    <w:rsid w:val="000606AA"/>
    <w:rsid w:val="000633F4"/>
    <w:rsid w:val="00065958"/>
    <w:rsid w:val="00067727"/>
    <w:rsid w:val="0007112B"/>
    <w:rsid w:val="00072458"/>
    <w:rsid w:val="000744DA"/>
    <w:rsid w:val="000759C7"/>
    <w:rsid w:val="00076AFA"/>
    <w:rsid w:val="000810F6"/>
    <w:rsid w:val="00082ECB"/>
    <w:rsid w:val="000831D8"/>
    <w:rsid w:val="000854E3"/>
    <w:rsid w:val="00090060"/>
    <w:rsid w:val="00090352"/>
    <w:rsid w:val="00090F4A"/>
    <w:rsid w:val="000920CB"/>
    <w:rsid w:val="0009273C"/>
    <w:rsid w:val="00093E1E"/>
    <w:rsid w:val="00096C17"/>
    <w:rsid w:val="000A1BB8"/>
    <w:rsid w:val="000A242B"/>
    <w:rsid w:val="000A4142"/>
    <w:rsid w:val="000A4416"/>
    <w:rsid w:val="000A5AB7"/>
    <w:rsid w:val="000B1770"/>
    <w:rsid w:val="000B3445"/>
    <w:rsid w:val="000B3D9B"/>
    <w:rsid w:val="000B58E4"/>
    <w:rsid w:val="000B6D4C"/>
    <w:rsid w:val="000C1075"/>
    <w:rsid w:val="000C14E5"/>
    <w:rsid w:val="000C28F1"/>
    <w:rsid w:val="000C46F1"/>
    <w:rsid w:val="000C7D38"/>
    <w:rsid w:val="000D3EF4"/>
    <w:rsid w:val="000D7242"/>
    <w:rsid w:val="000E213E"/>
    <w:rsid w:val="000E2944"/>
    <w:rsid w:val="000E51FD"/>
    <w:rsid w:val="000F3B72"/>
    <w:rsid w:val="000F57E3"/>
    <w:rsid w:val="000F5A48"/>
    <w:rsid w:val="000F7717"/>
    <w:rsid w:val="00102C67"/>
    <w:rsid w:val="00114EA9"/>
    <w:rsid w:val="001225E7"/>
    <w:rsid w:val="001227B1"/>
    <w:rsid w:val="00122EB9"/>
    <w:rsid w:val="0012369B"/>
    <w:rsid w:val="00127FAE"/>
    <w:rsid w:val="00132591"/>
    <w:rsid w:val="0013461A"/>
    <w:rsid w:val="00136C94"/>
    <w:rsid w:val="0014224B"/>
    <w:rsid w:val="0014324B"/>
    <w:rsid w:val="00145747"/>
    <w:rsid w:val="00146BB4"/>
    <w:rsid w:val="00150A51"/>
    <w:rsid w:val="0015297C"/>
    <w:rsid w:val="00152C2B"/>
    <w:rsid w:val="0015489C"/>
    <w:rsid w:val="001574FC"/>
    <w:rsid w:val="001618BE"/>
    <w:rsid w:val="00162E4D"/>
    <w:rsid w:val="001647F0"/>
    <w:rsid w:val="00164AFF"/>
    <w:rsid w:val="00167D8F"/>
    <w:rsid w:val="00170615"/>
    <w:rsid w:val="00172E92"/>
    <w:rsid w:val="001745ED"/>
    <w:rsid w:val="001807AB"/>
    <w:rsid w:val="00182535"/>
    <w:rsid w:val="0018685C"/>
    <w:rsid w:val="001920B8"/>
    <w:rsid w:val="00194A6A"/>
    <w:rsid w:val="0019588B"/>
    <w:rsid w:val="001966F9"/>
    <w:rsid w:val="00196FD2"/>
    <w:rsid w:val="001976B3"/>
    <w:rsid w:val="00197754"/>
    <w:rsid w:val="00197888"/>
    <w:rsid w:val="001A254C"/>
    <w:rsid w:val="001A7A6D"/>
    <w:rsid w:val="001A7DE1"/>
    <w:rsid w:val="001B6096"/>
    <w:rsid w:val="001B76D2"/>
    <w:rsid w:val="001C0837"/>
    <w:rsid w:val="001C09FA"/>
    <w:rsid w:val="001C15AD"/>
    <w:rsid w:val="001C573C"/>
    <w:rsid w:val="001D0BAC"/>
    <w:rsid w:val="001D0C26"/>
    <w:rsid w:val="001D2C76"/>
    <w:rsid w:val="001D3F07"/>
    <w:rsid w:val="001E26CB"/>
    <w:rsid w:val="001E4185"/>
    <w:rsid w:val="001E6D21"/>
    <w:rsid w:val="001F25B9"/>
    <w:rsid w:val="001F36D0"/>
    <w:rsid w:val="001F73E4"/>
    <w:rsid w:val="002000B3"/>
    <w:rsid w:val="00204110"/>
    <w:rsid w:val="00204C6C"/>
    <w:rsid w:val="002104EA"/>
    <w:rsid w:val="00211000"/>
    <w:rsid w:val="00214B4A"/>
    <w:rsid w:val="00217D87"/>
    <w:rsid w:val="00220A74"/>
    <w:rsid w:val="00222124"/>
    <w:rsid w:val="00225100"/>
    <w:rsid w:val="00232B62"/>
    <w:rsid w:val="0023599F"/>
    <w:rsid w:val="002369DB"/>
    <w:rsid w:val="002376E8"/>
    <w:rsid w:val="00244176"/>
    <w:rsid w:val="00244BD2"/>
    <w:rsid w:val="00250FA5"/>
    <w:rsid w:val="002519EE"/>
    <w:rsid w:val="00255CA4"/>
    <w:rsid w:val="00256225"/>
    <w:rsid w:val="002571AD"/>
    <w:rsid w:val="002627F7"/>
    <w:rsid w:val="002633F1"/>
    <w:rsid w:val="00264655"/>
    <w:rsid w:val="00265C92"/>
    <w:rsid w:val="00272DA2"/>
    <w:rsid w:val="00276349"/>
    <w:rsid w:val="00280A72"/>
    <w:rsid w:val="002814DE"/>
    <w:rsid w:val="00281AFF"/>
    <w:rsid w:val="00282387"/>
    <w:rsid w:val="002851C7"/>
    <w:rsid w:val="00291047"/>
    <w:rsid w:val="0029335E"/>
    <w:rsid w:val="002940DC"/>
    <w:rsid w:val="00295BBA"/>
    <w:rsid w:val="002A2772"/>
    <w:rsid w:val="002A4B3D"/>
    <w:rsid w:val="002A4B89"/>
    <w:rsid w:val="002A4F59"/>
    <w:rsid w:val="002A63CD"/>
    <w:rsid w:val="002B3351"/>
    <w:rsid w:val="002B5863"/>
    <w:rsid w:val="002B5B9E"/>
    <w:rsid w:val="002C4809"/>
    <w:rsid w:val="002C53FB"/>
    <w:rsid w:val="002C5500"/>
    <w:rsid w:val="002C5AAC"/>
    <w:rsid w:val="002C6344"/>
    <w:rsid w:val="002C7AA2"/>
    <w:rsid w:val="002D099D"/>
    <w:rsid w:val="002D1CFC"/>
    <w:rsid w:val="002D1E72"/>
    <w:rsid w:val="002E1C09"/>
    <w:rsid w:val="002E2275"/>
    <w:rsid w:val="002E2D71"/>
    <w:rsid w:val="002E4C45"/>
    <w:rsid w:val="002E632B"/>
    <w:rsid w:val="002F1ED1"/>
    <w:rsid w:val="002F277B"/>
    <w:rsid w:val="002F415F"/>
    <w:rsid w:val="002F5B3A"/>
    <w:rsid w:val="002F76FA"/>
    <w:rsid w:val="002F786A"/>
    <w:rsid w:val="00302300"/>
    <w:rsid w:val="00305D43"/>
    <w:rsid w:val="0030735E"/>
    <w:rsid w:val="003073F3"/>
    <w:rsid w:val="00307B2B"/>
    <w:rsid w:val="0031023F"/>
    <w:rsid w:val="00312DD0"/>
    <w:rsid w:val="003176A0"/>
    <w:rsid w:val="00324F7A"/>
    <w:rsid w:val="00327223"/>
    <w:rsid w:val="00332C87"/>
    <w:rsid w:val="0033548D"/>
    <w:rsid w:val="003358D3"/>
    <w:rsid w:val="0034520A"/>
    <w:rsid w:val="003454B7"/>
    <w:rsid w:val="00345D32"/>
    <w:rsid w:val="003460C6"/>
    <w:rsid w:val="00350066"/>
    <w:rsid w:val="00350E40"/>
    <w:rsid w:val="00350F04"/>
    <w:rsid w:val="003522D1"/>
    <w:rsid w:val="00354896"/>
    <w:rsid w:val="003567B4"/>
    <w:rsid w:val="003608F4"/>
    <w:rsid w:val="00360D04"/>
    <w:rsid w:val="00361628"/>
    <w:rsid w:val="0036228A"/>
    <w:rsid w:val="003631CF"/>
    <w:rsid w:val="00364C10"/>
    <w:rsid w:val="00366AC2"/>
    <w:rsid w:val="0037064D"/>
    <w:rsid w:val="00371779"/>
    <w:rsid w:val="00371E61"/>
    <w:rsid w:val="00380A55"/>
    <w:rsid w:val="003A0194"/>
    <w:rsid w:val="003A0359"/>
    <w:rsid w:val="003A138A"/>
    <w:rsid w:val="003A5EF7"/>
    <w:rsid w:val="003A7399"/>
    <w:rsid w:val="003A7B73"/>
    <w:rsid w:val="003B2333"/>
    <w:rsid w:val="003B5F0E"/>
    <w:rsid w:val="003B691E"/>
    <w:rsid w:val="003C03FF"/>
    <w:rsid w:val="003C2693"/>
    <w:rsid w:val="003C3FBC"/>
    <w:rsid w:val="003D088E"/>
    <w:rsid w:val="003D21FB"/>
    <w:rsid w:val="003D2B3D"/>
    <w:rsid w:val="003D6634"/>
    <w:rsid w:val="003D7737"/>
    <w:rsid w:val="003D7D2A"/>
    <w:rsid w:val="003E04F8"/>
    <w:rsid w:val="003E1D29"/>
    <w:rsid w:val="003E5419"/>
    <w:rsid w:val="003E76CD"/>
    <w:rsid w:val="003E7851"/>
    <w:rsid w:val="003F6BAC"/>
    <w:rsid w:val="003F6BE1"/>
    <w:rsid w:val="003F6E71"/>
    <w:rsid w:val="003F7F91"/>
    <w:rsid w:val="00401187"/>
    <w:rsid w:val="00401C01"/>
    <w:rsid w:val="00402B44"/>
    <w:rsid w:val="00402D62"/>
    <w:rsid w:val="004076F8"/>
    <w:rsid w:val="00410C5F"/>
    <w:rsid w:val="00412778"/>
    <w:rsid w:val="00413191"/>
    <w:rsid w:val="00413C77"/>
    <w:rsid w:val="00414005"/>
    <w:rsid w:val="00414966"/>
    <w:rsid w:val="00415F3F"/>
    <w:rsid w:val="0042082C"/>
    <w:rsid w:val="00432F38"/>
    <w:rsid w:val="00441124"/>
    <w:rsid w:val="00442608"/>
    <w:rsid w:val="00443ABD"/>
    <w:rsid w:val="00443F52"/>
    <w:rsid w:val="00457574"/>
    <w:rsid w:val="0046012C"/>
    <w:rsid w:val="00460275"/>
    <w:rsid w:val="004604EB"/>
    <w:rsid w:val="00460517"/>
    <w:rsid w:val="0046095A"/>
    <w:rsid w:val="00461A58"/>
    <w:rsid w:val="00463D6E"/>
    <w:rsid w:val="00464048"/>
    <w:rsid w:val="00464D27"/>
    <w:rsid w:val="004654AB"/>
    <w:rsid w:val="00470BF6"/>
    <w:rsid w:val="00470E91"/>
    <w:rsid w:val="00472989"/>
    <w:rsid w:val="00472E50"/>
    <w:rsid w:val="00473465"/>
    <w:rsid w:val="00473510"/>
    <w:rsid w:val="00477081"/>
    <w:rsid w:val="00477E99"/>
    <w:rsid w:val="00482004"/>
    <w:rsid w:val="00482107"/>
    <w:rsid w:val="00483D59"/>
    <w:rsid w:val="00491AA3"/>
    <w:rsid w:val="00493A9A"/>
    <w:rsid w:val="0049637B"/>
    <w:rsid w:val="004963E7"/>
    <w:rsid w:val="004A38A6"/>
    <w:rsid w:val="004A5C8E"/>
    <w:rsid w:val="004A6731"/>
    <w:rsid w:val="004A6CE2"/>
    <w:rsid w:val="004A6DF1"/>
    <w:rsid w:val="004A70B2"/>
    <w:rsid w:val="004B17E6"/>
    <w:rsid w:val="004B27CC"/>
    <w:rsid w:val="004B28A6"/>
    <w:rsid w:val="004B497A"/>
    <w:rsid w:val="004B6450"/>
    <w:rsid w:val="004B7BB6"/>
    <w:rsid w:val="004B7F51"/>
    <w:rsid w:val="004C6D05"/>
    <w:rsid w:val="004D0E21"/>
    <w:rsid w:val="004D0E3E"/>
    <w:rsid w:val="004D2A1E"/>
    <w:rsid w:val="004D594D"/>
    <w:rsid w:val="004D6638"/>
    <w:rsid w:val="004E1E99"/>
    <w:rsid w:val="004E22D8"/>
    <w:rsid w:val="004E2319"/>
    <w:rsid w:val="004E23E9"/>
    <w:rsid w:val="004E2428"/>
    <w:rsid w:val="004E4475"/>
    <w:rsid w:val="004E4921"/>
    <w:rsid w:val="004E5D2A"/>
    <w:rsid w:val="004E727E"/>
    <w:rsid w:val="004F324E"/>
    <w:rsid w:val="004F59FC"/>
    <w:rsid w:val="00500D7D"/>
    <w:rsid w:val="005110CB"/>
    <w:rsid w:val="005116EE"/>
    <w:rsid w:val="00513283"/>
    <w:rsid w:val="005132A4"/>
    <w:rsid w:val="005132F7"/>
    <w:rsid w:val="005164CC"/>
    <w:rsid w:val="00516D59"/>
    <w:rsid w:val="00520EB3"/>
    <w:rsid w:val="00521E10"/>
    <w:rsid w:val="0052498C"/>
    <w:rsid w:val="0052674E"/>
    <w:rsid w:val="00534692"/>
    <w:rsid w:val="00535EC8"/>
    <w:rsid w:val="0054010E"/>
    <w:rsid w:val="00540380"/>
    <w:rsid w:val="0054209A"/>
    <w:rsid w:val="005479DE"/>
    <w:rsid w:val="00550256"/>
    <w:rsid w:val="00550E93"/>
    <w:rsid w:val="00552853"/>
    <w:rsid w:val="0055330E"/>
    <w:rsid w:val="00553E8B"/>
    <w:rsid w:val="00554247"/>
    <w:rsid w:val="00556D27"/>
    <w:rsid w:val="005574F1"/>
    <w:rsid w:val="00564061"/>
    <w:rsid w:val="00564E88"/>
    <w:rsid w:val="00566484"/>
    <w:rsid w:val="00566853"/>
    <w:rsid w:val="0056784B"/>
    <w:rsid w:val="005706A3"/>
    <w:rsid w:val="00570F3D"/>
    <w:rsid w:val="005736C6"/>
    <w:rsid w:val="00574CB2"/>
    <w:rsid w:val="00574E0F"/>
    <w:rsid w:val="0058255E"/>
    <w:rsid w:val="0058289B"/>
    <w:rsid w:val="005835B9"/>
    <w:rsid w:val="0058473F"/>
    <w:rsid w:val="00585A3A"/>
    <w:rsid w:val="00585FDA"/>
    <w:rsid w:val="0059067A"/>
    <w:rsid w:val="005908AC"/>
    <w:rsid w:val="00590CBF"/>
    <w:rsid w:val="005A302E"/>
    <w:rsid w:val="005A304B"/>
    <w:rsid w:val="005A3C9D"/>
    <w:rsid w:val="005A4D3F"/>
    <w:rsid w:val="005B2EDF"/>
    <w:rsid w:val="005B3044"/>
    <w:rsid w:val="005B34F8"/>
    <w:rsid w:val="005B3558"/>
    <w:rsid w:val="005B3697"/>
    <w:rsid w:val="005B5BCB"/>
    <w:rsid w:val="005B6313"/>
    <w:rsid w:val="005C0FF1"/>
    <w:rsid w:val="005C1546"/>
    <w:rsid w:val="005C4066"/>
    <w:rsid w:val="005C4EF4"/>
    <w:rsid w:val="005D0069"/>
    <w:rsid w:val="005D108A"/>
    <w:rsid w:val="005D1C39"/>
    <w:rsid w:val="005D2614"/>
    <w:rsid w:val="005D3098"/>
    <w:rsid w:val="005D3F3F"/>
    <w:rsid w:val="005D43CF"/>
    <w:rsid w:val="005D51E8"/>
    <w:rsid w:val="005D60F3"/>
    <w:rsid w:val="005E1280"/>
    <w:rsid w:val="005E1669"/>
    <w:rsid w:val="005E2B7C"/>
    <w:rsid w:val="005E5B23"/>
    <w:rsid w:val="005E63DD"/>
    <w:rsid w:val="005E722B"/>
    <w:rsid w:val="005F409E"/>
    <w:rsid w:val="00603896"/>
    <w:rsid w:val="00605699"/>
    <w:rsid w:val="00607140"/>
    <w:rsid w:val="00610F84"/>
    <w:rsid w:val="00612ABA"/>
    <w:rsid w:val="006160E9"/>
    <w:rsid w:val="00617815"/>
    <w:rsid w:val="00620659"/>
    <w:rsid w:val="00624282"/>
    <w:rsid w:val="006247D4"/>
    <w:rsid w:val="00626300"/>
    <w:rsid w:val="00627CEA"/>
    <w:rsid w:val="006308C1"/>
    <w:rsid w:val="00630F4E"/>
    <w:rsid w:val="0063224E"/>
    <w:rsid w:val="00636DCF"/>
    <w:rsid w:val="0063738E"/>
    <w:rsid w:val="006420F8"/>
    <w:rsid w:val="006436EC"/>
    <w:rsid w:val="00645E18"/>
    <w:rsid w:val="00645E5E"/>
    <w:rsid w:val="00647047"/>
    <w:rsid w:val="00650440"/>
    <w:rsid w:val="00651528"/>
    <w:rsid w:val="00652994"/>
    <w:rsid w:val="00653E93"/>
    <w:rsid w:val="0066425A"/>
    <w:rsid w:val="00666716"/>
    <w:rsid w:val="00670125"/>
    <w:rsid w:val="006727F6"/>
    <w:rsid w:val="00674723"/>
    <w:rsid w:val="00675142"/>
    <w:rsid w:val="00677076"/>
    <w:rsid w:val="00677DE4"/>
    <w:rsid w:val="00680E4B"/>
    <w:rsid w:val="006822E4"/>
    <w:rsid w:val="0068235D"/>
    <w:rsid w:val="006831F3"/>
    <w:rsid w:val="006916C3"/>
    <w:rsid w:val="00693EA5"/>
    <w:rsid w:val="00694F03"/>
    <w:rsid w:val="00696F6B"/>
    <w:rsid w:val="006A3DD1"/>
    <w:rsid w:val="006A4758"/>
    <w:rsid w:val="006B202C"/>
    <w:rsid w:val="006B20EF"/>
    <w:rsid w:val="006B3AC7"/>
    <w:rsid w:val="006B7A90"/>
    <w:rsid w:val="006C132A"/>
    <w:rsid w:val="006C1A9F"/>
    <w:rsid w:val="006C5867"/>
    <w:rsid w:val="006C59F6"/>
    <w:rsid w:val="006D35FB"/>
    <w:rsid w:val="006D5E2D"/>
    <w:rsid w:val="006E085A"/>
    <w:rsid w:val="006E114A"/>
    <w:rsid w:val="006E1C9C"/>
    <w:rsid w:val="006E7190"/>
    <w:rsid w:val="006F33C1"/>
    <w:rsid w:val="006F588A"/>
    <w:rsid w:val="006F5ED6"/>
    <w:rsid w:val="006F61D3"/>
    <w:rsid w:val="00702879"/>
    <w:rsid w:val="00713CB7"/>
    <w:rsid w:val="007142FA"/>
    <w:rsid w:val="00715402"/>
    <w:rsid w:val="00716462"/>
    <w:rsid w:val="007172F8"/>
    <w:rsid w:val="00722D09"/>
    <w:rsid w:val="007237B1"/>
    <w:rsid w:val="00723900"/>
    <w:rsid w:val="00730655"/>
    <w:rsid w:val="00735468"/>
    <w:rsid w:val="00737C2E"/>
    <w:rsid w:val="007432F6"/>
    <w:rsid w:val="0074481C"/>
    <w:rsid w:val="00746C98"/>
    <w:rsid w:val="00746D36"/>
    <w:rsid w:val="007526E1"/>
    <w:rsid w:val="0075305A"/>
    <w:rsid w:val="007533A6"/>
    <w:rsid w:val="00754EDA"/>
    <w:rsid w:val="00755889"/>
    <w:rsid w:val="00757616"/>
    <w:rsid w:val="00760641"/>
    <w:rsid w:val="0076177C"/>
    <w:rsid w:val="007649AC"/>
    <w:rsid w:val="00767237"/>
    <w:rsid w:val="007679E6"/>
    <w:rsid w:val="00770EB5"/>
    <w:rsid w:val="007710B7"/>
    <w:rsid w:val="00771271"/>
    <w:rsid w:val="00771A92"/>
    <w:rsid w:val="0077211C"/>
    <w:rsid w:val="007749B4"/>
    <w:rsid w:val="0078127F"/>
    <w:rsid w:val="00783494"/>
    <w:rsid w:val="0079114B"/>
    <w:rsid w:val="0079281E"/>
    <w:rsid w:val="00795318"/>
    <w:rsid w:val="0079707A"/>
    <w:rsid w:val="00797E74"/>
    <w:rsid w:val="007A2544"/>
    <w:rsid w:val="007A6A25"/>
    <w:rsid w:val="007B06D4"/>
    <w:rsid w:val="007B2256"/>
    <w:rsid w:val="007B330D"/>
    <w:rsid w:val="007B3F05"/>
    <w:rsid w:val="007B400B"/>
    <w:rsid w:val="007B6B58"/>
    <w:rsid w:val="007C2D46"/>
    <w:rsid w:val="007C2E14"/>
    <w:rsid w:val="007C564D"/>
    <w:rsid w:val="007C6B3A"/>
    <w:rsid w:val="007D052A"/>
    <w:rsid w:val="007D22F0"/>
    <w:rsid w:val="007D23B6"/>
    <w:rsid w:val="007D23F8"/>
    <w:rsid w:val="007D349B"/>
    <w:rsid w:val="007D4832"/>
    <w:rsid w:val="007D60B9"/>
    <w:rsid w:val="007E0DBF"/>
    <w:rsid w:val="007E2A7B"/>
    <w:rsid w:val="007E5034"/>
    <w:rsid w:val="007E659B"/>
    <w:rsid w:val="007E66D1"/>
    <w:rsid w:val="007E7788"/>
    <w:rsid w:val="007F45CC"/>
    <w:rsid w:val="007F66E8"/>
    <w:rsid w:val="00801124"/>
    <w:rsid w:val="008013C2"/>
    <w:rsid w:val="0080462C"/>
    <w:rsid w:val="00806966"/>
    <w:rsid w:val="00813AD6"/>
    <w:rsid w:val="008149E9"/>
    <w:rsid w:val="00817347"/>
    <w:rsid w:val="0082195D"/>
    <w:rsid w:val="00823B78"/>
    <w:rsid w:val="008264B7"/>
    <w:rsid w:val="00826B38"/>
    <w:rsid w:val="00830545"/>
    <w:rsid w:val="008354F5"/>
    <w:rsid w:val="00836CCC"/>
    <w:rsid w:val="00840FDD"/>
    <w:rsid w:val="00843D9B"/>
    <w:rsid w:val="00846877"/>
    <w:rsid w:val="008518FF"/>
    <w:rsid w:val="00851FE3"/>
    <w:rsid w:val="00855D6E"/>
    <w:rsid w:val="00860EB0"/>
    <w:rsid w:val="00867C05"/>
    <w:rsid w:val="00867CDE"/>
    <w:rsid w:val="008707E2"/>
    <w:rsid w:val="0087205A"/>
    <w:rsid w:val="008720A3"/>
    <w:rsid w:val="00872641"/>
    <w:rsid w:val="008736B7"/>
    <w:rsid w:val="0087458C"/>
    <w:rsid w:val="00875570"/>
    <w:rsid w:val="008758E2"/>
    <w:rsid w:val="00875D67"/>
    <w:rsid w:val="008767AB"/>
    <w:rsid w:val="00884C85"/>
    <w:rsid w:val="0089100E"/>
    <w:rsid w:val="00892855"/>
    <w:rsid w:val="008932E2"/>
    <w:rsid w:val="00893455"/>
    <w:rsid w:val="00894D8B"/>
    <w:rsid w:val="00895C20"/>
    <w:rsid w:val="008961F4"/>
    <w:rsid w:val="008A065A"/>
    <w:rsid w:val="008A1325"/>
    <w:rsid w:val="008A5433"/>
    <w:rsid w:val="008A6FAC"/>
    <w:rsid w:val="008B1BBD"/>
    <w:rsid w:val="008B1FFA"/>
    <w:rsid w:val="008B242C"/>
    <w:rsid w:val="008B2DCC"/>
    <w:rsid w:val="008C31C4"/>
    <w:rsid w:val="008C7737"/>
    <w:rsid w:val="008D0CA5"/>
    <w:rsid w:val="008D1E0D"/>
    <w:rsid w:val="008D1E2B"/>
    <w:rsid w:val="008D2F49"/>
    <w:rsid w:val="008D32B2"/>
    <w:rsid w:val="008D3917"/>
    <w:rsid w:val="008D47AD"/>
    <w:rsid w:val="008D5703"/>
    <w:rsid w:val="008D57A3"/>
    <w:rsid w:val="008E0C81"/>
    <w:rsid w:val="008E3222"/>
    <w:rsid w:val="008E4004"/>
    <w:rsid w:val="008F1361"/>
    <w:rsid w:val="008F3C2A"/>
    <w:rsid w:val="008F4EF9"/>
    <w:rsid w:val="008F64E2"/>
    <w:rsid w:val="00900826"/>
    <w:rsid w:val="00900ED4"/>
    <w:rsid w:val="009030C7"/>
    <w:rsid w:val="00904D51"/>
    <w:rsid w:val="00905B47"/>
    <w:rsid w:val="00905DE5"/>
    <w:rsid w:val="009060D9"/>
    <w:rsid w:val="00906F98"/>
    <w:rsid w:val="00907A0A"/>
    <w:rsid w:val="00911DAD"/>
    <w:rsid w:val="00913C10"/>
    <w:rsid w:val="00913FFF"/>
    <w:rsid w:val="009173D2"/>
    <w:rsid w:val="00917DAA"/>
    <w:rsid w:val="0092014A"/>
    <w:rsid w:val="0092221D"/>
    <w:rsid w:val="009256E0"/>
    <w:rsid w:val="0093286F"/>
    <w:rsid w:val="009329EA"/>
    <w:rsid w:val="00932DC3"/>
    <w:rsid w:val="00933C1B"/>
    <w:rsid w:val="00940344"/>
    <w:rsid w:val="00941561"/>
    <w:rsid w:val="0094712A"/>
    <w:rsid w:val="00951C8E"/>
    <w:rsid w:val="00953686"/>
    <w:rsid w:val="00953EB7"/>
    <w:rsid w:val="00957063"/>
    <w:rsid w:val="00961667"/>
    <w:rsid w:val="00963AC5"/>
    <w:rsid w:val="00966419"/>
    <w:rsid w:val="00967404"/>
    <w:rsid w:val="009736C6"/>
    <w:rsid w:val="00976643"/>
    <w:rsid w:val="009858EF"/>
    <w:rsid w:val="009865BF"/>
    <w:rsid w:val="0098695D"/>
    <w:rsid w:val="0099030C"/>
    <w:rsid w:val="00994CCC"/>
    <w:rsid w:val="009A3FF2"/>
    <w:rsid w:val="009A5C36"/>
    <w:rsid w:val="009B0296"/>
    <w:rsid w:val="009B128A"/>
    <w:rsid w:val="009B37EE"/>
    <w:rsid w:val="009B4DBA"/>
    <w:rsid w:val="009B6CD5"/>
    <w:rsid w:val="009B6EDB"/>
    <w:rsid w:val="009C52E5"/>
    <w:rsid w:val="009C6475"/>
    <w:rsid w:val="009D0374"/>
    <w:rsid w:val="009D17B3"/>
    <w:rsid w:val="009D4DB4"/>
    <w:rsid w:val="009E72FD"/>
    <w:rsid w:val="009F0D39"/>
    <w:rsid w:val="009F11C6"/>
    <w:rsid w:val="009F187C"/>
    <w:rsid w:val="009F40AF"/>
    <w:rsid w:val="009F5BE5"/>
    <w:rsid w:val="009F70E0"/>
    <w:rsid w:val="009F72B2"/>
    <w:rsid w:val="009F7D4C"/>
    <w:rsid w:val="00A00701"/>
    <w:rsid w:val="00A01561"/>
    <w:rsid w:val="00A0267C"/>
    <w:rsid w:val="00A0314F"/>
    <w:rsid w:val="00A07098"/>
    <w:rsid w:val="00A13801"/>
    <w:rsid w:val="00A14640"/>
    <w:rsid w:val="00A1597B"/>
    <w:rsid w:val="00A16C7B"/>
    <w:rsid w:val="00A2095C"/>
    <w:rsid w:val="00A24751"/>
    <w:rsid w:val="00A24770"/>
    <w:rsid w:val="00A37354"/>
    <w:rsid w:val="00A40167"/>
    <w:rsid w:val="00A40584"/>
    <w:rsid w:val="00A412C7"/>
    <w:rsid w:val="00A41D31"/>
    <w:rsid w:val="00A424BE"/>
    <w:rsid w:val="00A42C1C"/>
    <w:rsid w:val="00A45F2A"/>
    <w:rsid w:val="00A466AE"/>
    <w:rsid w:val="00A46BBB"/>
    <w:rsid w:val="00A47BBE"/>
    <w:rsid w:val="00A517FA"/>
    <w:rsid w:val="00A53007"/>
    <w:rsid w:val="00A559C9"/>
    <w:rsid w:val="00A574DE"/>
    <w:rsid w:val="00A6045D"/>
    <w:rsid w:val="00A60FD3"/>
    <w:rsid w:val="00A61D93"/>
    <w:rsid w:val="00A63175"/>
    <w:rsid w:val="00A639AC"/>
    <w:rsid w:val="00A63C06"/>
    <w:rsid w:val="00A643A4"/>
    <w:rsid w:val="00A676AC"/>
    <w:rsid w:val="00A67A09"/>
    <w:rsid w:val="00A70622"/>
    <w:rsid w:val="00A71BEC"/>
    <w:rsid w:val="00A8094D"/>
    <w:rsid w:val="00A82470"/>
    <w:rsid w:val="00A841B1"/>
    <w:rsid w:val="00A877A1"/>
    <w:rsid w:val="00A908CA"/>
    <w:rsid w:val="00A94064"/>
    <w:rsid w:val="00A968CB"/>
    <w:rsid w:val="00AA028C"/>
    <w:rsid w:val="00AA354A"/>
    <w:rsid w:val="00AA368C"/>
    <w:rsid w:val="00AA7EEF"/>
    <w:rsid w:val="00AB003C"/>
    <w:rsid w:val="00AB4636"/>
    <w:rsid w:val="00AB51F8"/>
    <w:rsid w:val="00AB7148"/>
    <w:rsid w:val="00AC013B"/>
    <w:rsid w:val="00AC02BE"/>
    <w:rsid w:val="00AC38F5"/>
    <w:rsid w:val="00AC4690"/>
    <w:rsid w:val="00AC5134"/>
    <w:rsid w:val="00AC5342"/>
    <w:rsid w:val="00AC587B"/>
    <w:rsid w:val="00AC5A91"/>
    <w:rsid w:val="00AC6C75"/>
    <w:rsid w:val="00AC7B86"/>
    <w:rsid w:val="00AD0FDC"/>
    <w:rsid w:val="00AD314D"/>
    <w:rsid w:val="00AD36E7"/>
    <w:rsid w:val="00AD3F25"/>
    <w:rsid w:val="00AE218C"/>
    <w:rsid w:val="00AE366D"/>
    <w:rsid w:val="00AE59C0"/>
    <w:rsid w:val="00AE5D91"/>
    <w:rsid w:val="00AF0D41"/>
    <w:rsid w:val="00AF2742"/>
    <w:rsid w:val="00AF641D"/>
    <w:rsid w:val="00AF699D"/>
    <w:rsid w:val="00B03C0A"/>
    <w:rsid w:val="00B12004"/>
    <w:rsid w:val="00B132DF"/>
    <w:rsid w:val="00B14083"/>
    <w:rsid w:val="00B17A5E"/>
    <w:rsid w:val="00B23E16"/>
    <w:rsid w:val="00B24B7C"/>
    <w:rsid w:val="00B24DCA"/>
    <w:rsid w:val="00B26C7C"/>
    <w:rsid w:val="00B271F5"/>
    <w:rsid w:val="00B27775"/>
    <w:rsid w:val="00B35426"/>
    <w:rsid w:val="00B36DAB"/>
    <w:rsid w:val="00B4197D"/>
    <w:rsid w:val="00B41D54"/>
    <w:rsid w:val="00B42B94"/>
    <w:rsid w:val="00B42FA8"/>
    <w:rsid w:val="00B445BD"/>
    <w:rsid w:val="00B44A11"/>
    <w:rsid w:val="00B44EDA"/>
    <w:rsid w:val="00B500D0"/>
    <w:rsid w:val="00B50442"/>
    <w:rsid w:val="00B50E83"/>
    <w:rsid w:val="00B50F30"/>
    <w:rsid w:val="00B54959"/>
    <w:rsid w:val="00B54A68"/>
    <w:rsid w:val="00B54B2F"/>
    <w:rsid w:val="00B56097"/>
    <w:rsid w:val="00B5652A"/>
    <w:rsid w:val="00B602A8"/>
    <w:rsid w:val="00B62EE7"/>
    <w:rsid w:val="00B64F34"/>
    <w:rsid w:val="00B70D93"/>
    <w:rsid w:val="00B723F2"/>
    <w:rsid w:val="00B82D16"/>
    <w:rsid w:val="00B849CD"/>
    <w:rsid w:val="00B86EFC"/>
    <w:rsid w:val="00B87F92"/>
    <w:rsid w:val="00B935BE"/>
    <w:rsid w:val="00B95C43"/>
    <w:rsid w:val="00B96D4C"/>
    <w:rsid w:val="00BA294A"/>
    <w:rsid w:val="00BA4DB9"/>
    <w:rsid w:val="00BA6A2C"/>
    <w:rsid w:val="00BA7B28"/>
    <w:rsid w:val="00BB5199"/>
    <w:rsid w:val="00BB51B8"/>
    <w:rsid w:val="00BB7CB1"/>
    <w:rsid w:val="00BC2558"/>
    <w:rsid w:val="00BC4457"/>
    <w:rsid w:val="00BC6384"/>
    <w:rsid w:val="00BD28D7"/>
    <w:rsid w:val="00BD28E8"/>
    <w:rsid w:val="00BD55B5"/>
    <w:rsid w:val="00BE02D3"/>
    <w:rsid w:val="00BE1476"/>
    <w:rsid w:val="00BE50F9"/>
    <w:rsid w:val="00BE74C9"/>
    <w:rsid w:val="00BF02B5"/>
    <w:rsid w:val="00BF15FA"/>
    <w:rsid w:val="00BF1E98"/>
    <w:rsid w:val="00BF7AF5"/>
    <w:rsid w:val="00C018E9"/>
    <w:rsid w:val="00C030DD"/>
    <w:rsid w:val="00C034CF"/>
    <w:rsid w:val="00C0559D"/>
    <w:rsid w:val="00C157F6"/>
    <w:rsid w:val="00C15F2B"/>
    <w:rsid w:val="00C17794"/>
    <w:rsid w:val="00C21615"/>
    <w:rsid w:val="00C22474"/>
    <w:rsid w:val="00C22C33"/>
    <w:rsid w:val="00C2431F"/>
    <w:rsid w:val="00C27723"/>
    <w:rsid w:val="00C308D8"/>
    <w:rsid w:val="00C315EB"/>
    <w:rsid w:val="00C318E1"/>
    <w:rsid w:val="00C36475"/>
    <w:rsid w:val="00C36664"/>
    <w:rsid w:val="00C36CF9"/>
    <w:rsid w:val="00C4431F"/>
    <w:rsid w:val="00C444B9"/>
    <w:rsid w:val="00C50C21"/>
    <w:rsid w:val="00C5354A"/>
    <w:rsid w:val="00C6063B"/>
    <w:rsid w:val="00C6243E"/>
    <w:rsid w:val="00C6651A"/>
    <w:rsid w:val="00C67FE5"/>
    <w:rsid w:val="00C7038D"/>
    <w:rsid w:val="00C703CD"/>
    <w:rsid w:val="00C706CC"/>
    <w:rsid w:val="00C74266"/>
    <w:rsid w:val="00C75646"/>
    <w:rsid w:val="00C75C04"/>
    <w:rsid w:val="00C77E4C"/>
    <w:rsid w:val="00C80B6E"/>
    <w:rsid w:val="00C827BB"/>
    <w:rsid w:val="00C871D4"/>
    <w:rsid w:val="00C92001"/>
    <w:rsid w:val="00C925FD"/>
    <w:rsid w:val="00C940DD"/>
    <w:rsid w:val="00C96E71"/>
    <w:rsid w:val="00CA00B0"/>
    <w:rsid w:val="00CA627A"/>
    <w:rsid w:val="00CA66C5"/>
    <w:rsid w:val="00CB2D62"/>
    <w:rsid w:val="00CB4BF5"/>
    <w:rsid w:val="00CB730B"/>
    <w:rsid w:val="00CC43DF"/>
    <w:rsid w:val="00CC54DC"/>
    <w:rsid w:val="00CD13E6"/>
    <w:rsid w:val="00CD32EE"/>
    <w:rsid w:val="00CD35AC"/>
    <w:rsid w:val="00CD545A"/>
    <w:rsid w:val="00CD730A"/>
    <w:rsid w:val="00CD7A87"/>
    <w:rsid w:val="00CE4227"/>
    <w:rsid w:val="00CF0313"/>
    <w:rsid w:val="00CF04A7"/>
    <w:rsid w:val="00CF06CB"/>
    <w:rsid w:val="00CF15C4"/>
    <w:rsid w:val="00CF2DD9"/>
    <w:rsid w:val="00CF3851"/>
    <w:rsid w:val="00CF516F"/>
    <w:rsid w:val="00D00C8F"/>
    <w:rsid w:val="00D00CA2"/>
    <w:rsid w:val="00D0120D"/>
    <w:rsid w:val="00D02BB4"/>
    <w:rsid w:val="00D05BA9"/>
    <w:rsid w:val="00D06010"/>
    <w:rsid w:val="00D11B35"/>
    <w:rsid w:val="00D12AA6"/>
    <w:rsid w:val="00D17994"/>
    <w:rsid w:val="00D22E6B"/>
    <w:rsid w:val="00D22ECB"/>
    <w:rsid w:val="00D27EA5"/>
    <w:rsid w:val="00D30398"/>
    <w:rsid w:val="00D327E0"/>
    <w:rsid w:val="00D40717"/>
    <w:rsid w:val="00D429BA"/>
    <w:rsid w:val="00D43EEA"/>
    <w:rsid w:val="00D46CB0"/>
    <w:rsid w:val="00D51445"/>
    <w:rsid w:val="00D53187"/>
    <w:rsid w:val="00D53840"/>
    <w:rsid w:val="00D551A1"/>
    <w:rsid w:val="00D57ECD"/>
    <w:rsid w:val="00D601DA"/>
    <w:rsid w:val="00D60A22"/>
    <w:rsid w:val="00D61FC9"/>
    <w:rsid w:val="00D70DF4"/>
    <w:rsid w:val="00D71A8C"/>
    <w:rsid w:val="00D7236F"/>
    <w:rsid w:val="00D7356B"/>
    <w:rsid w:val="00D73F29"/>
    <w:rsid w:val="00D74D34"/>
    <w:rsid w:val="00D7653D"/>
    <w:rsid w:val="00D83398"/>
    <w:rsid w:val="00D85820"/>
    <w:rsid w:val="00D92A94"/>
    <w:rsid w:val="00D93502"/>
    <w:rsid w:val="00D95961"/>
    <w:rsid w:val="00D95BA6"/>
    <w:rsid w:val="00D96EA0"/>
    <w:rsid w:val="00D9797B"/>
    <w:rsid w:val="00DA1090"/>
    <w:rsid w:val="00DA46D4"/>
    <w:rsid w:val="00DA4918"/>
    <w:rsid w:val="00DA4DF9"/>
    <w:rsid w:val="00DA64C0"/>
    <w:rsid w:val="00DA6A2C"/>
    <w:rsid w:val="00DA708F"/>
    <w:rsid w:val="00DB073E"/>
    <w:rsid w:val="00DB308B"/>
    <w:rsid w:val="00DB4BF7"/>
    <w:rsid w:val="00DC200E"/>
    <w:rsid w:val="00DC349F"/>
    <w:rsid w:val="00DD0AD5"/>
    <w:rsid w:val="00DD29F7"/>
    <w:rsid w:val="00DD2ACD"/>
    <w:rsid w:val="00DD3BF8"/>
    <w:rsid w:val="00DD7A56"/>
    <w:rsid w:val="00DD7E0A"/>
    <w:rsid w:val="00DE038E"/>
    <w:rsid w:val="00DE158B"/>
    <w:rsid w:val="00DE6EA2"/>
    <w:rsid w:val="00DE6F5E"/>
    <w:rsid w:val="00DF41AC"/>
    <w:rsid w:val="00DF46C5"/>
    <w:rsid w:val="00DF533E"/>
    <w:rsid w:val="00E0205A"/>
    <w:rsid w:val="00E11A58"/>
    <w:rsid w:val="00E1275E"/>
    <w:rsid w:val="00E140D8"/>
    <w:rsid w:val="00E157EE"/>
    <w:rsid w:val="00E16457"/>
    <w:rsid w:val="00E17AD5"/>
    <w:rsid w:val="00E17D62"/>
    <w:rsid w:val="00E22B19"/>
    <w:rsid w:val="00E23E29"/>
    <w:rsid w:val="00E267C5"/>
    <w:rsid w:val="00E27F34"/>
    <w:rsid w:val="00E31EE5"/>
    <w:rsid w:val="00E32656"/>
    <w:rsid w:val="00E35BA5"/>
    <w:rsid w:val="00E37883"/>
    <w:rsid w:val="00E4102A"/>
    <w:rsid w:val="00E415BF"/>
    <w:rsid w:val="00E41755"/>
    <w:rsid w:val="00E420BC"/>
    <w:rsid w:val="00E43AFD"/>
    <w:rsid w:val="00E578F5"/>
    <w:rsid w:val="00E578FB"/>
    <w:rsid w:val="00E60715"/>
    <w:rsid w:val="00E61F0F"/>
    <w:rsid w:val="00E6364D"/>
    <w:rsid w:val="00E658E0"/>
    <w:rsid w:val="00E65902"/>
    <w:rsid w:val="00E66133"/>
    <w:rsid w:val="00E7057C"/>
    <w:rsid w:val="00E74088"/>
    <w:rsid w:val="00E7418D"/>
    <w:rsid w:val="00E8143B"/>
    <w:rsid w:val="00E81459"/>
    <w:rsid w:val="00E83B68"/>
    <w:rsid w:val="00E8539D"/>
    <w:rsid w:val="00E85C15"/>
    <w:rsid w:val="00E90556"/>
    <w:rsid w:val="00E910F2"/>
    <w:rsid w:val="00E91FD6"/>
    <w:rsid w:val="00E92019"/>
    <w:rsid w:val="00E93E3A"/>
    <w:rsid w:val="00E95BCA"/>
    <w:rsid w:val="00EA2A4F"/>
    <w:rsid w:val="00EA46F7"/>
    <w:rsid w:val="00EA524D"/>
    <w:rsid w:val="00EB2696"/>
    <w:rsid w:val="00EB6136"/>
    <w:rsid w:val="00EC0D62"/>
    <w:rsid w:val="00EC5994"/>
    <w:rsid w:val="00EC7E3D"/>
    <w:rsid w:val="00ED2597"/>
    <w:rsid w:val="00ED4817"/>
    <w:rsid w:val="00ED72F3"/>
    <w:rsid w:val="00EE23F2"/>
    <w:rsid w:val="00EE459E"/>
    <w:rsid w:val="00EE4FD8"/>
    <w:rsid w:val="00EE564D"/>
    <w:rsid w:val="00EF0DEB"/>
    <w:rsid w:val="00EF0E1B"/>
    <w:rsid w:val="00EF2B79"/>
    <w:rsid w:val="00EF3155"/>
    <w:rsid w:val="00EF32BC"/>
    <w:rsid w:val="00EF3756"/>
    <w:rsid w:val="00F0003C"/>
    <w:rsid w:val="00F008EE"/>
    <w:rsid w:val="00F01987"/>
    <w:rsid w:val="00F03784"/>
    <w:rsid w:val="00F04B7B"/>
    <w:rsid w:val="00F04BE3"/>
    <w:rsid w:val="00F10D1F"/>
    <w:rsid w:val="00F12384"/>
    <w:rsid w:val="00F15A8E"/>
    <w:rsid w:val="00F2128A"/>
    <w:rsid w:val="00F21A2F"/>
    <w:rsid w:val="00F22220"/>
    <w:rsid w:val="00F23011"/>
    <w:rsid w:val="00F2449B"/>
    <w:rsid w:val="00F27A8C"/>
    <w:rsid w:val="00F33C16"/>
    <w:rsid w:val="00F3714C"/>
    <w:rsid w:val="00F37982"/>
    <w:rsid w:val="00F42A89"/>
    <w:rsid w:val="00F43C95"/>
    <w:rsid w:val="00F44173"/>
    <w:rsid w:val="00F44938"/>
    <w:rsid w:val="00F44BAE"/>
    <w:rsid w:val="00F456BF"/>
    <w:rsid w:val="00F45BDF"/>
    <w:rsid w:val="00F504CF"/>
    <w:rsid w:val="00F54532"/>
    <w:rsid w:val="00F54ADB"/>
    <w:rsid w:val="00F5589F"/>
    <w:rsid w:val="00F57650"/>
    <w:rsid w:val="00F623B9"/>
    <w:rsid w:val="00F62AC1"/>
    <w:rsid w:val="00F73675"/>
    <w:rsid w:val="00F736D3"/>
    <w:rsid w:val="00F7620E"/>
    <w:rsid w:val="00F765F3"/>
    <w:rsid w:val="00F865D2"/>
    <w:rsid w:val="00F92752"/>
    <w:rsid w:val="00F93741"/>
    <w:rsid w:val="00F94519"/>
    <w:rsid w:val="00F94888"/>
    <w:rsid w:val="00F97249"/>
    <w:rsid w:val="00F97342"/>
    <w:rsid w:val="00FA1D39"/>
    <w:rsid w:val="00FA5893"/>
    <w:rsid w:val="00FA5ABB"/>
    <w:rsid w:val="00FB0971"/>
    <w:rsid w:val="00FB2463"/>
    <w:rsid w:val="00FB4062"/>
    <w:rsid w:val="00FB5FB0"/>
    <w:rsid w:val="00FC1666"/>
    <w:rsid w:val="00FC65A8"/>
    <w:rsid w:val="00FD0803"/>
    <w:rsid w:val="00FD5945"/>
    <w:rsid w:val="00FD6BB6"/>
    <w:rsid w:val="00FE218A"/>
    <w:rsid w:val="00FE42DB"/>
    <w:rsid w:val="00FE5053"/>
    <w:rsid w:val="00FE7183"/>
    <w:rsid w:val="00FE774B"/>
    <w:rsid w:val="00FF42DC"/>
    <w:rsid w:val="00FF6612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C943E5-D23D-4C7D-9AF3-74FFE602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32B"/>
    <w:pPr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49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5B5BCB"/>
    <w:pPr>
      <w:autoSpaceDE w:val="0"/>
      <w:autoSpaceDN w:val="0"/>
      <w:adjustRightInd w:val="0"/>
    </w:pPr>
    <w:rPr>
      <w:rFonts w:eastAsia="Calibri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F2449B"/>
    <w:rPr>
      <w:rFonts w:ascii="Calibri" w:eastAsia="Times New Roman" w:hAnsi="Calibri" w:cs="Times New Roman"/>
      <w:b/>
      <w:bCs/>
      <w:sz w:val="22"/>
      <w:szCs w:val="22"/>
    </w:rPr>
  </w:style>
  <w:style w:type="table" w:styleId="af">
    <w:name w:val="Table Grid"/>
    <w:basedOn w:val="a1"/>
    <w:uiPriority w:val="59"/>
    <w:rsid w:val="002221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2E63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0">
    <w:name w:val="No Spacing"/>
    <w:uiPriority w:val="1"/>
    <w:qFormat/>
    <w:rsid w:val="0060389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F75D5-8AE9-4139-A347-B8D77509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cp:lastModifiedBy>Гырнец Светлана Васильевна</cp:lastModifiedBy>
  <cp:revision>12</cp:revision>
  <cp:lastPrinted>2022-04-04T04:53:00Z</cp:lastPrinted>
  <dcterms:created xsi:type="dcterms:W3CDTF">2022-04-29T07:40:00Z</dcterms:created>
  <dcterms:modified xsi:type="dcterms:W3CDTF">2022-10-25T07:52:00Z</dcterms:modified>
</cp:coreProperties>
</file>