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004329">
        <w:trPr>
          <w:trHeight w:val="351"/>
        </w:trPr>
        <w:tc>
          <w:tcPr>
            <w:tcW w:w="4678" w:type="dxa"/>
            <w:hideMark/>
          </w:tcPr>
          <w:p w:rsidR="009923B6" w:rsidRDefault="009923B6" w:rsidP="00FA604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FA6048">
              <w:rPr>
                <w:szCs w:val="26"/>
                <w:lang w:eastAsia="en-US"/>
              </w:rPr>
              <w:t>15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FA6048">
              <w:rPr>
                <w:szCs w:val="26"/>
                <w:lang w:eastAsia="en-US"/>
              </w:rPr>
              <w:t>дека</w:t>
            </w:r>
            <w:r>
              <w:rPr>
                <w:szCs w:val="26"/>
                <w:lang w:eastAsia="en-US"/>
              </w:rPr>
              <w:t>бря 2015 года</w:t>
            </w:r>
          </w:p>
        </w:tc>
        <w:tc>
          <w:tcPr>
            <w:tcW w:w="4394" w:type="dxa"/>
            <w:hideMark/>
          </w:tcPr>
          <w:p w:rsidR="009923B6" w:rsidRDefault="009923B6" w:rsidP="00004329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004329">
              <w:rPr>
                <w:szCs w:val="26"/>
                <w:lang w:eastAsia="en-US"/>
              </w:rPr>
              <w:t>28/4-633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7D151C" w:rsidRPr="00BB74E1" w:rsidRDefault="006B1C93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</w:pPr>
      <w:r w:rsidRPr="006B1C93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О внесении изменений в решение Городского Совета от 17.02.2009 № 17-407 «Об утверждении Положения об Управлении по делам культуры и искусства Администрации города Норильска»</w:t>
      </w:r>
    </w:p>
    <w:p w:rsidR="007D151C" w:rsidRPr="00290B0D" w:rsidRDefault="007D151C" w:rsidP="007D151C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7D151C" w:rsidRPr="005C68CB" w:rsidRDefault="006B1C93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color w:val="000000"/>
          <w:szCs w:val="26"/>
        </w:rPr>
        <w:t>В соответствии с</w:t>
      </w:r>
      <w:r w:rsidRPr="005F44DB">
        <w:rPr>
          <w:color w:val="000000"/>
          <w:szCs w:val="26"/>
        </w:rPr>
        <w:t xml:space="preserve"> Бюджетным кодексом Российской Федерации, </w:t>
      </w:r>
      <w:r>
        <w:rPr>
          <w:color w:val="000000"/>
          <w:szCs w:val="26"/>
        </w:rPr>
        <w:t xml:space="preserve">       </w:t>
      </w:r>
      <w:r w:rsidRPr="006B1C93">
        <w:rPr>
          <w:rFonts w:cs="Times New Roman"/>
          <w:color w:val="000000"/>
          <w:szCs w:val="26"/>
        </w:rPr>
        <w:t>статьей 41</w:t>
      </w:r>
      <w:r w:rsidRPr="005F44DB">
        <w:rPr>
          <w:color w:val="000000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BB74E1" w:rsidRPr="0043412D">
        <w:rPr>
          <w:szCs w:val="26"/>
        </w:rPr>
        <w:t>статьей 28 Устава муниципального образования город Норильск</w:t>
      </w:r>
      <w:r w:rsidR="007D151C">
        <w:rPr>
          <w:szCs w:val="26"/>
        </w:rPr>
        <w:t xml:space="preserve">, </w:t>
      </w:r>
      <w:r w:rsidR="007D151C" w:rsidRPr="005C68CB">
        <w:rPr>
          <w:szCs w:val="26"/>
        </w:rPr>
        <w:t>Городской Совет</w:t>
      </w:r>
    </w:p>
    <w:p w:rsidR="007D151C" w:rsidRPr="005C68CB" w:rsidRDefault="007D151C" w:rsidP="007D151C">
      <w:pPr>
        <w:ind w:firstLine="709"/>
        <w:rPr>
          <w:szCs w:val="26"/>
        </w:rPr>
      </w:pPr>
    </w:p>
    <w:p w:rsidR="007D151C" w:rsidRPr="004A7176" w:rsidRDefault="007D151C" w:rsidP="007D151C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6B1C93" w:rsidRPr="00896F40" w:rsidRDefault="006B1C93" w:rsidP="006B1C93">
      <w:pPr>
        <w:rPr>
          <w:rFonts w:cs="Times New Roman"/>
          <w:szCs w:val="26"/>
        </w:rPr>
      </w:pPr>
    </w:p>
    <w:p w:rsidR="008D4D9B" w:rsidRPr="008D4D9B" w:rsidRDefault="008D4D9B" w:rsidP="008D4D9B">
      <w:pPr>
        <w:pStyle w:val="a4"/>
        <w:ind w:left="0" w:firstLine="709"/>
        <w:jc w:val="both"/>
        <w:rPr>
          <w:szCs w:val="26"/>
        </w:rPr>
      </w:pPr>
      <w:r w:rsidRPr="008D4D9B">
        <w:rPr>
          <w:szCs w:val="26"/>
        </w:rPr>
        <w:t>1. Внести в Положение об Управлении по делам культуры и искусства Администрации города Норильска, утвержденное решением Городского Совета от 17.02.2009 № 17-407 (далее – Положение), следующие изменения: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1.1. Пункт 1.13 Положения изложить в следующей редакции: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«1.13. Расходы на текущее финансирование Управления производятся в соответствии с бюджетной сметой по установленным кодам бюджетной классификации</w:t>
      </w:r>
      <w:r w:rsidR="006F1C5B">
        <w:rPr>
          <w:szCs w:val="26"/>
        </w:rPr>
        <w:t>.</w:t>
      </w:r>
      <w:r w:rsidRPr="008D4D9B">
        <w:rPr>
          <w:szCs w:val="26"/>
        </w:rPr>
        <w:t>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1.2. Пункт 3.1.2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«3.1.2. Участвует в разработке перспективных и ежегодных прогнозов и программ социально-экономического развития муниципального образования город Норильск, а также проекта местного бюджета.».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1.3. Пункт 3.1.4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«3.1.4. Осуществляет разработку проектов нормативных правовых актов органов местного самоуправления муниципального образования город Норильск по вопросам в сфере задач и функций Управления (в т.ч. по финансированию подведомственных Управлению учреждений).».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1.4. Пункт 3.1.6 Положения исключить.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1.5. Пункт 3.2.2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«3.2.2. Организует планирование, подготовку и проведение мероприятий по защите культурных ценностей, памятников истории и культуры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6F1C5B">
        <w:rPr>
          <w:rFonts w:ascii="Times New Roman" w:eastAsiaTheme="minorEastAsia" w:hAnsi="Times New Roman" w:cstheme="minorBidi"/>
          <w:sz w:val="26"/>
          <w:szCs w:val="26"/>
        </w:rPr>
        <w:t>.</w:t>
      </w:r>
      <w:r w:rsidRPr="008D4D9B">
        <w:rPr>
          <w:rFonts w:ascii="Times New Roman" w:eastAsiaTheme="minorEastAsia" w:hAnsi="Times New Roman" w:cstheme="minorBidi"/>
          <w:sz w:val="26"/>
          <w:szCs w:val="26"/>
        </w:rPr>
        <w:t>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1.6. Пункт 3.2.3 Положения исключить.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1.7. Пункт 3.2.5 Положения изложить в следующей редакции:</w:t>
      </w:r>
    </w:p>
    <w:p w:rsidR="008D4D9B" w:rsidRPr="008D4D9B" w:rsidRDefault="008D4D9B" w:rsidP="008D4D9B">
      <w:pPr>
        <w:ind w:firstLine="709"/>
        <w:jc w:val="both"/>
        <w:rPr>
          <w:szCs w:val="26"/>
        </w:rPr>
      </w:pPr>
      <w:r w:rsidRPr="008D4D9B">
        <w:rPr>
          <w:szCs w:val="26"/>
        </w:rPr>
        <w:lastRenderedPageBreak/>
        <w:t>«3.2.5. Ведет учет объектов увековечения памяти (мемориальных досок и памятных знаков) и осуществляет контроль за их состоянием.».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 xml:space="preserve">1.8. Пункты 3.2.4 </w:t>
      </w:r>
      <w:r>
        <w:rPr>
          <w:szCs w:val="26"/>
        </w:rPr>
        <w:t>-</w:t>
      </w:r>
      <w:r w:rsidRPr="008D4D9B">
        <w:rPr>
          <w:szCs w:val="26"/>
        </w:rPr>
        <w:t xml:space="preserve"> 3.2.6 Положения считать соответственно пунктами 3.2.3 </w:t>
      </w:r>
      <w:r>
        <w:rPr>
          <w:szCs w:val="26"/>
        </w:rPr>
        <w:t>-</w:t>
      </w:r>
      <w:r w:rsidRPr="008D4D9B">
        <w:rPr>
          <w:szCs w:val="26"/>
        </w:rPr>
        <w:t xml:space="preserve"> 3.2.5 Положения.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1.9. Пункт 3.4.4 Положения изложить в следующей редакции:</w:t>
      </w:r>
    </w:p>
    <w:p w:rsidR="008D4D9B" w:rsidRPr="008D4D9B" w:rsidRDefault="008D4D9B" w:rsidP="008D4D9B">
      <w:pPr>
        <w:ind w:firstLine="709"/>
        <w:jc w:val="both"/>
        <w:rPr>
          <w:szCs w:val="26"/>
        </w:rPr>
      </w:pPr>
      <w:r w:rsidRPr="008D4D9B">
        <w:rPr>
          <w:szCs w:val="26"/>
        </w:rPr>
        <w:t>«3.4.4. Способствует расширению концертной и выставочной деятельности, установлению и развитию на межрегиональном уровне связей и контактов творческих коллективов учреждений культуры, искусства и дополнительно образования, подведомственных Управлению.».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1.10. Пункт 3.4.5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«3.4.5. Осуществляет организацию и проведение городских фестивалей, концертов, творческих смотров и конкурсов, общегородских праздников, выставок, культурных акций, ярмарок и других городских мероприятий в сфере культуры.».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1.11. Пункт 3.4.6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«3.4.6. Координирует концертно-гастрольную деятельность творческих коллективов учреждений, подведомственных Управлению. Участвует в организации концертно-гастрольной деятельности, осуществляемой на площадках учреждений, подведомственных Управлению.».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1.12. Пункт 3.5.2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«3.5.2. В рамках, установленных законодательством и правовыми актами органов местного самоуправления муниципального образования город Норильск, контролирует и координирует деятельность подведомственных Управлению учреждений.».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1.13. Пункт 3.5.3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«3.5.3. Оказывает организационную помощь в деятельности подведомственных Управлению учреждений.».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1.14. Пункт 3.5.4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«3.5.4. Согласовывает подведомственному муниципальному бюджетному, автономному учреждению дополнительного образования документы, связанные с лицензированием образовательной деятельности учреждения.».</w:t>
      </w:r>
    </w:p>
    <w:p w:rsidR="008D4D9B" w:rsidRPr="008D4D9B" w:rsidRDefault="00C95B4E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1.15. </w:t>
      </w:r>
      <w:r w:rsidR="008D4D9B" w:rsidRPr="008D4D9B">
        <w:rPr>
          <w:szCs w:val="26"/>
        </w:rPr>
        <w:t>Пункт 3.5.6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«3.5.6. В установленном порядке осуществляет представление работников подведомственных Управлению учреждений к государственным и муниципальным наградам, премиям, почетным званиями, другим видам поощрений.».</w:t>
      </w:r>
    </w:p>
    <w:p w:rsidR="008D4D9B" w:rsidRPr="008D4D9B" w:rsidRDefault="00C95B4E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1.16. </w:t>
      </w:r>
      <w:r w:rsidR="008D4D9B" w:rsidRPr="008D4D9B">
        <w:rPr>
          <w:szCs w:val="26"/>
        </w:rPr>
        <w:t>Пункт 3.5.8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«3.5.8. Контролирует реализацию в полном объеме образовательных программ муниципальных бюджетных, автономных учреждений дополнительного образования, находящихся в ведении Управления.».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1.17. Пункт 3.5.9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«3.5.9. Организует и проводит аттестацию руководителей подведомственных муниципальных бюджетных, автономных учреждений дополнительного образования в соответствии с Порядком аттестации руководителей муниципальных автономных, бюджетных, казенных образовательных</w:t>
      </w:r>
      <w:r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Pr="008D4D9B">
        <w:rPr>
          <w:rFonts w:ascii="Times New Roman" w:eastAsiaTheme="minorEastAsia" w:hAnsi="Times New Roman" w:cstheme="minorBidi"/>
          <w:sz w:val="26"/>
          <w:szCs w:val="26"/>
        </w:rPr>
        <w:t>учреждений муниципального образования город Норильск, утвержденным постановлением Администрации города Норильска.».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1.18. Пункт 3.5.10 Положения исключить.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lastRenderedPageBreak/>
        <w:t>1.19. Пункт 3.5.11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 xml:space="preserve">«3.5.11. Осуществляет полномочия по финансовому обеспечению подведомственных муниципальных бюджетных учреждений, в пределах своей компетенции, в соответствии с действующим законодательством Российской Федерации и принимаемыми в соответствии с ним правовыми актами органов местного самоуправления муниципального образования город Норильск, заключает соглашения с подведомственными муниципальными бюджетными, автономными учреждениями о предоставлении из бюджета муниципального образования город Норильск субсидии на финансовое обеспечение выполнения ими муниципального задания в соответствии с правовым актом Администрации города Норильска.». 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1.20. Пункт 3.5.11 Положения считать пунктом 3.5.10 Положения.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1.21. Пункт 3.6 Положения изложить в следующей редакции:</w:t>
      </w:r>
    </w:p>
    <w:p w:rsidR="008D4D9B" w:rsidRPr="008D4D9B" w:rsidRDefault="008D4D9B" w:rsidP="008D4D9B">
      <w:pPr>
        <w:ind w:firstLine="709"/>
        <w:jc w:val="both"/>
        <w:rPr>
          <w:szCs w:val="26"/>
        </w:rPr>
      </w:pPr>
      <w:r w:rsidRPr="008D4D9B">
        <w:rPr>
          <w:szCs w:val="26"/>
        </w:rPr>
        <w:t xml:space="preserve">«3.6. Осуществляет планирование финансово-хозяйственной деятельности Управления, подведомственных Управлению учреждений. Формирует и утверждает </w:t>
      </w:r>
      <w:hyperlink r:id="rId9" w:history="1">
        <w:r w:rsidRPr="008D4D9B">
          <w:rPr>
            <w:szCs w:val="26"/>
          </w:rPr>
          <w:t>муниципальные задани</w:t>
        </w:r>
      </w:hyperlink>
      <w:r w:rsidRPr="008D4D9B">
        <w:rPr>
          <w:szCs w:val="26"/>
        </w:rPr>
        <w:t>я подведомственным Управлению учреждениям.».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1.22. Пункт 3.8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«3.8. Осуществляет бюджетный учет, исполнение бюджетной сметы Управления, расчеты планов финансово-хозяйственной деятельности подведомственных Управлению учреждений.».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1.23. Пункт 3.9 Положения исключить.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1.24. Пункт 3.11 Положения изложить в следующей редакции: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«3.11. Обеспечивает своевременное рассмотрение предложений, замечаний и жалоб по вопросам в сфере задач и функций Управления.».</w:t>
      </w:r>
    </w:p>
    <w:p w:rsidR="008D4D9B" w:rsidRPr="008D4D9B" w:rsidRDefault="008D4D9B" w:rsidP="008D4D9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8D4D9B">
        <w:rPr>
          <w:rFonts w:ascii="Times New Roman" w:eastAsiaTheme="minorEastAsia" w:hAnsi="Times New Roman" w:cstheme="minorBidi"/>
          <w:sz w:val="26"/>
          <w:szCs w:val="26"/>
        </w:rPr>
        <w:t>1.25. Пункт 3.13 Положения изложить в следующей редакции: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>«3.13. Осуществляет полномочия учредителя в отношении подведомственных Управлению учреждений в соответствии с Порядками создания и деятельности муниципальных учреждений муниципального образования город Норильск, утвержденными постановлениями Администрации города Норильска.».</w:t>
      </w:r>
    </w:p>
    <w:p w:rsidR="008D4D9B" w:rsidRPr="008D4D9B" w:rsidRDefault="008D4D9B" w:rsidP="008D4D9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D4D9B">
        <w:rPr>
          <w:szCs w:val="26"/>
        </w:rPr>
        <w:t xml:space="preserve">1.26. Пункты 3.10 </w:t>
      </w:r>
      <w:r>
        <w:rPr>
          <w:szCs w:val="26"/>
        </w:rPr>
        <w:t>-</w:t>
      </w:r>
      <w:r w:rsidRPr="008D4D9B">
        <w:rPr>
          <w:szCs w:val="26"/>
        </w:rPr>
        <w:t xml:space="preserve"> 3.14 Положения считать соответственно </w:t>
      </w:r>
      <w:r>
        <w:rPr>
          <w:szCs w:val="26"/>
        </w:rPr>
        <w:t xml:space="preserve">          </w:t>
      </w:r>
      <w:r w:rsidRPr="008D4D9B">
        <w:rPr>
          <w:szCs w:val="26"/>
        </w:rPr>
        <w:t xml:space="preserve">пунктами 3.9 </w:t>
      </w:r>
      <w:r>
        <w:rPr>
          <w:szCs w:val="26"/>
        </w:rPr>
        <w:t>-</w:t>
      </w:r>
      <w:r w:rsidRPr="008D4D9B">
        <w:rPr>
          <w:szCs w:val="26"/>
        </w:rPr>
        <w:t xml:space="preserve"> 3.13 Положения.</w:t>
      </w:r>
    </w:p>
    <w:p w:rsidR="00A23575" w:rsidRPr="00AC6DF6" w:rsidRDefault="00A23575" w:rsidP="00A23575">
      <w:pPr>
        <w:pStyle w:val="21"/>
        <w:widowControl w:val="0"/>
        <w:tabs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27D0">
        <w:rPr>
          <w:rFonts w:ascii="Times New Roman" w:hAnsi="Times New Roman" w:cs="Times New Roman"/>
          <w:sz w:val="26"/>
          <w:szCs w:val="26"/>
        </w:rPr>
        <w:t>2.</w:t>
      </w:r>
      <w:r>
        <w:rPr>
          <w:rFonts w:cs="Times New Roman"/>
          <w:szCs w:val="26"/>
        </w:rPr>
        <w:t xml:space="preserve"> </w:t>
      </w:r>
      <w:r w:rsidRPr="00AC6DF6">
        <w:rPr>
          <w:rFonts w:ascii="Times New Roman" w:eastAsia="Times New Roman" w:hAnsi="Times New Roman" w:cs="Times New Roman"/>
          <w:sz w:val="26"/>
          <w:szCs w:val="26"/>
        </w:rPr>
        <w:t xml:space="preserve">Поручить Руководителю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Позднякову Е.Ю.</w:t>
      </w:r>
      <w:r w:rsidRPr="00AC6DF6">
        <w:rPr>
          <w:rFonts w:ascii="Times New Roman" w:eastAsia="Times New Roman" w:hAnsi="Times New Roman" w:cs="Times New Roman"/>
          <w:sz w:val="26"/>
          <w:szCs w:val="26"/>
        </w:rPr>
        <w:t xml:space="preserve"> определить должностное лицо, уполномоченное подготовить и представить в Межрайонную инспекцию Федеральной налоговой службы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6DF6">
        <w:rPr>
          <w:rFonts w:ascii="Times New Roman" w:eastAsia="Times New Roman" w:hAnsi="Times New Roman" w:cs="Times New Roman"/>
          <w:sz w:val="26"/>
          <w:szCs w:val="26"/>
        </w:rPr>
        <w:t xml:space="preserve">25 по Красноярскому краю документы для государственной регистрации изменений, внесенных в Положение </w:t>
      </w:r>
      <w:r w:rsidRPr="00BE27D0">
        <w:rPr>
          <w:rFonts w:ascii="Times New Roman" w:eastAsia="Times New Roman" w:hAnsi="Times New Roman" w:cs="Times New Roman"/>
          <w:sz w:val="26"/>
          <w:szCs w:val="26"/>
        </w:rPr>
        <w:t>об Управлении по делам культуры и искусства Администрации города Норильска</w:t>
      </w:r>
      <w:r w:rsidRPr="00AC6DF6">
        <w:rPr>
          <w:rFonts w:ascii="Times New Roman" w:eastAsia="Times New Roman" w:hAnsi="Times New Roman" w:cs="Times New Roman"/>
          <w:sz w:val="26"/>
          <w:szCs w:val="26"/>
        </w:rPr>
        <w:t>, в установленном законодательством порядке.</w:t>
      </w:r>
    </w:p>
    <w:p w:rsidR="008651E2" w:rsidRPr="008D4D9B" w:rsidRDefault="00A23575" w:rsidP="008651E2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8651E2" w:rsidRPr="008D4D9B">
        <w:rPr>
          <w:szCs w:val="26"/>
        </w:rPr>
        <w:t>. Контр</w:t>
      </w:r>
      <w:bookmarkStart w:id="0" w:name="_GoBack"/>
      <w:bookmarkEnd w:id="0"/>
      <w:r w:rsidR="008651E2" w:rsidRPr="008D4D9B">
        <w:rPr>
          <w:szCs w:val="26"/>
        </w:rPr>
        <w:t>оль исполнения решения возложить на председателя постоянной комиссии Городского Совета по социальной политике Бондаря В.В.</w:t>
      </w:r>
    </w:p>
    <w:p w:rsidR="009A79A6" w:rsidRPr="008D4D9B" w:rsidRDefault="00A23575" w:rsidP="006B1C93">
      <w:pPr>
        <w:ind w:firstLine="709"/>
        <w:jc w:val="both"/>
        <w:rPr>
          <w:szCs w:val="26"/>
        </w:rPr>
      </w:pPr>
      <w:r>
        <w:rPr>
          <w:szCs w:val="26"/>
        </w:rPr>
        <w:t>4</w:t>
      </w:r>
      <w:r w:rsidR="008651E2" w:rsidRPr="008D4D9B">
        <w:rPr>
          <w:szCs w:val="26"/>
        </w:rPr>
        <w:t xml:space="preserve">. Решение вступает в силу </w:t>
      </w:r>
      <w:r w:rsidR="006B1C93" w:rsidRPr="008D4D9B">
        <w:rPr>
          <w:szCs w:val="26"/>
        </w:rPr>
        <w:t>со дня принятия.</w:t>
      </w:r>
    </w:p>
    <w:p w:rsidR="009A79A6" w:rsidRPr="008D4D9B" w:rsidRDefault="009A79A6" w:rsidP="009A79A6">
      <w:pPr>
        <w:jc w:val="both"/>
        <w:rPr>
          <w:szCs w:val="26"/>
        </w:rPr>
      </w:pPr>
    </w:p>
    <w:p w:rsidR="008651E2" w:rsidRDefault="008651E2" w:rsidP="009A79A6">
      <w:pPr>
        <w:rPr>
          <w:rFonts w:cs="Times New Roman"/>
          <w:szCs w:val="26"/>
        </w:rPr>
      </w:pPr>
    </w:p>
    <w:p w:rsidR="008651E2" w:rsidRDefault="008651E2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782B11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0C" w:rsidRDefault="003E680C" w:rsidP="00171B74">
      <w:r>
        <w:separator/>
      </w:r>
    </w:p>
  </w:endnote>
  <w:endnote w:type="continuationSeparator" w:id="1">
    <w:p w:rsidR="003E680C" w:rsidRDefault="003E680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8C0AF7">
        <w:pPr>
          <w:pStyle w:val="af1"/>
          <w:jc w:val="center"/>
        </w:pPr>
        <w:fldSimple w:instr=" PAGE   \* MERGEFORMAT ">
          <w:r w:rsidR="00A23575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0C" w:rsidRDefault="003E680C" w:rsidP="00171B74">
      <w:r>
        <w:separator/>
      </w:r>
    </w:p>
  </w:footnote>
  <w:footnote w:type="continuationSeparator" w:id="1">
    <w:p w:rsidR="003E680C" w:rsidRDefault="003E680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D2F44"/>
    <w:multiLevelType w:val="hybridMultilevel"/>
    <w:tmpl w:val="5E764C80"/>
    <w:lvl w:ilvl="0" w:tplc="7768771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7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2"/>
  </w:num>
  <w:num w:numId="10">
    <w:abstractNumId w:val="9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7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4329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42A9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1F7C39"/>
    <w:rsid w:val="0020111E"/>
    <w:rsid w:val="00202078"/>
    <w:rsid w:val="00205CF4"/>
    <w:rsid w:val="00210F7E"/>
    <w:rsid w:val="00212525"/>
    <w:rsid w:val="00231E94"/>
    <w:rsid w:val="0023251E"/>
    <w:rsid w:val="00234768"/>
    <w:rsid w:val="00241460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E4E7C"/>
    <w:rsid w:val="002F17DE"/>
    <w:rsid w:val="002F220C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80C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B172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6E0D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1C93"/>
    <w:rsid w:val="006B6354"/>
    <w:rsid w:val="006B7235"/>
    <w:rsid w:val="006C0D42"/>
    <w:rsid w:val="006C154C"/>
    <w:rsid w:val="006C23B0"/>
    <w:rsid w:val="006C4FB1"/>
    <w:rsid w:val="006E4BC0"/>
    <w:rsid w:val="006F14C4"/>
    <w:rsid w:val="006F1C5B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93C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12FD8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64F0C"/>
    <w:rsid w:val="008651E2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C0AF7"/>
    <w:rsid w:val="008D1EA9"/>
    <w:rsid w:val="008D4D9B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660C"/>
    <w:rsid w:val="00927C06"/>
    <w:rsid w:val="00932D1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23575"/>
    <w:rsid w:val="00A26C1D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5F0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B74E1"/>
    <w:rsid w:val="00BC50DC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5B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D5329"/>
    <w:rsid w:val="00CF136B"/>
    <w:rsid w:val="00D055D6"/>
    <w:rsid w:val="00D065E1"/>
    <w:rsid w:val="00D177CD"/>
    <w:rsid w:val="00D2205D"/>
    <w:rsid w:val="00D40A58"/>
    <w:rsid w:val="00D413B6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1137"/>
    <w:rsid w:val="00E634F5"/>
    <w:rsid w:val="00E652B0"/>
    <w:rsid w:val="00E749D2"/>
    <w:rsid w:val="00E75FB7"/>
    <w:rsid w:val="00E76C84"/>
    <w:rsid w:val="00E81E68"/>
    <w:rsid w:val="00E8464B"/>
    <w:rsid w:val="00E874EB"/>
    <w:rsid w:val="00E947BA"/>
    <w:rsid w:val="00E94869"/>
    <w:rsid w:val="00E97FC2"/>
    <w:rsid w:val="00EB6A5A"/>
    <w:rsid w:val="00EC4A2D"/>
    <w:rsid w:val="00EC7ABD"/>
    <w:rsid w:val="00ED29FB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6048"/>
    <w:rsid w:val="00FD3856"/>
    <w:rsid w:val="00FD527E"/>
    <w:rsid w:val="00FD68D7"/>
    <w:rsid w:val="00FE0B72"/>
    <w:rsid w:val="00FE31A9"/>
    <w:rsid w:val="00FE6114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B7F93351616D326F804D1D7E89A587BEFD468B86F7E3AEA475CF45B2B077547F64415A07CB6E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10</cp:revision>
  <cp:lastPrinted>2015-12-16T08:08:00Z</cp:lastPrinted>
  <dcterms:created xsi:type="dcterms:W3CDTF">2015-12-11T09:43:00Z</dcterms:created>
  <dcterms:modified xsi:type="dcterms:W3CDTF">2015-12-16T08:09:00Z</dcterms:modified>
</cp:coreProperties>
</file>