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FCC" w:rsidRPr="00C63D50" w:rsidRDefault="00465FCC" w:rsidP="00465FC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BC5FFC8" wp14:editId="05F27FC4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8890" r="9525" b="1016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5FCC" w:rsidRPr="00CB6E4B" w:rsidRDefault="00465FCC" w:rsidP="00465F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BC5FFC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465FCC" w:rsidRPr="00CB6E4B" w:rsidRDefault="00465FCC" w:rsidP="00465FCC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t xml:space="preserve"> </w:t>
      </w:r>
      <w:r w:rsidRPr="00C5151E">
        <w:rPr>
          <w:noProof/>
        </w:rPr>
        <w:drawing>
          <wp:inline distT="0" distB="0" distL="0" distR="0" wp14:anchorId="431C2917" wp14:editId="2A613B9C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FCC" w:rsidRPr="00C63D50" w:rsidRDefault="00465FCC" w:rsidP="00465FC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465FCC" w:rsidRDefault="00465FCC" w:rsidP="00465FCC">
      <w:pPr>
        <w:pStyle w:val="a3"/>
        <w:jc w:val="center"/>
        <w:rPr>
          <w:b/>
          <w:bCs/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465FCC" w:rsidRPr="00CB6E4B" w:rsidRDefault="00465FCC" w:rsidP="00465FCC">
      <w:pPr>
        <w:pStyle w:val="a3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465FCC" w:rsidRPr="00C63D50" w:rsidRDefault="00465FCC" w:rsidP="00465FC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465FCC" w:rsidRDefault="00465FCC" w:rsidP="00465FCC">
      <w:pPr>
        <w:pStyle w:val="a3"/>
        <w:jc w:val="center"/>
        <w:rPr>
          <w:color w:val="000000"/>
        </w:rPr>
      </w:pPr>
      <w:r w:rsidRPr="00C63D50">
        <w:rPr>
          <w:color w:val="000000"/>
        </w:rPr>
        <w:t xml:space="preserve">  </w:t>
      </w:r>
    </w:p>
    <w:p w:rsidR="00465FCC" w:rsidRPr="00C63D50" w:rsidRDefault="00465FCC" w:rsidP="00465FCC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</w:t>
      </w:r>
    </w:p>
    <w:p w:rsidR="00465FCC" w:rsidRPr="00C810F2" w:rsidRDefault="002B51E1" w:rsidP="00465FCC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09.10.</w:t>
      </w:r>
      <w:r w:rsidR="00465FCC">
        <w:rPr>
          <w:rFonts w:ascii="Times New Roman" w:hAnsi="Times New Roman"/>
          <w:sz w:val="26"/>
          <w:szCs w:val="26"/>
        </w:rPr>
        <w:t>202</w:t>
      </w:r>
      <w:r w:rsidR="00272FE7">
        <w:rPr>
          <w:rFonts w:ascii="Times New Roman" w:hAnsi="Times New Roman"/>
          <w:sz w:val="26"/>
          <w:szCs w:val="26"/>
        </w:rPr>
        <w:t>4</w:t>
      </w:r>
      <w:r w:rsidR="00465FCC">
        <w:rPr>
          <w:rFonts w:ascii="Times New Roman" w:hAnsi="Times New Roman"/>
          <w:sz w:val="26"/>
          <w:szCs w:val="26"/>
        </w:rPr>
        <w:t xml:space="preserve"> </w:t>
      </w:r>
      <w:r w:rsidR="00465FCC" w:rsidRPr="00C810F2">
        <w:rPr>
          <w:rFonts w:ascii="Times New Roman" w:hAnsi="Times New Roman"/>
          <w:sz w:val="26"/>
          <w:szCs w:val="26"/>
        </w:rPr>
        <w:t xml:space="preserve"> </w:t>
      </w:r>
      <w:r w:rsidR="00465FCC">
        <w:rPr>
          <w:rFonts w:ascii="Times New Roman" w:hAnsi="Times New Roman"/>
          <w:sz w:val="26"/>
          <w:szCs w:val="26"/>
        </w:rPr>
        <w:t xml:space="preserve">    </w:t>
      </w:r>
      <w:r w:rsidR="00272FE7">
        <w:rPr>
          <w:rFonts w:ascii="Times New Roman" w:hAnsi="Times New Roman"/>
          <w:sz w:val="26"/>
          <w:szCs w:val="26"/>
        </w:rPr>
        <w:t xml:space="preserve">          </w:t>
      </w:r>
      <w:r w:rsidR="00465FCC" w:rsidRPr="00C810F2">
        <w:rPr>
          <w:rFonts w:ascii="Times New Roman" w:hAnsi="Times New Roman"/>
          <w:sz w:val="26"/>
          <w:szCs w:val="26"/>
        </w:rPr>
        <w:t xml:space="preserve"> </w:t>
      </w:r>
      <w:r w:rsidR="00465FC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="00465FCC">
        <w:rPr>
          <w:rFonts w:ascii="Times New Roman" w:hAnsi="Times New Roman"/>
          <w:sz w:val="26"/>
          <w:szCs w:val="26"/>
        </w:rPr>
        <w:t xml:space="preserve">        </w:t>
      </w:r>
      <w:r w:rsidR="00465FCC" w:rsidRPr="00C810F2">
        <w:rPr>
          <w:rFonts w:ascii="Times New Roman" w:hAnsi="Times New Roman"/>
          <w:sz w:val="26"/>
          <w:szCs w:val="26"/>
        </w:rPr>
        <w:t xml:space="preserve"> г. Норильск</w:t>
      </w:r>
      <w:r w:rsidR="00465FCC">
        <w:rPr>
          <w:rFonts w:ascii="Times New Roman" w:hAnsi="Times New Roman"/>
          <w:sz w:val="26"/>
          <w:szCs w:val="26"/>
        </w:rPr>
        <w:t xml:space="preserve">         </w:t>
      </w:r>
      <w:r w:rsidR="00465FCC" w:rsidRPr="00C810F2">
        <w:rPr>
          <w:rFonts w:ascii="Times New Roman" w:hAnsi="Times New Roman"/>
          <w:sz w:val="26"/>
          <w:szCs w:val="26"/>
        </w:rPr>
        <w:t xml:space="preserve">   </w:t>
      </w:r>
      <w:r w:rsidR="00465FCC">
        <w:rPr>
          <w:rFonts w:ascii="Times New Roman" w:hAnsi="Times New Roman"/>
          <w:sz w:val="26"/>
          <w:szCs w:val="26"/>
        </w:rPr>
        <w:t xml:space="preserve">           </w:t>
      </w:r>
      <w:r w:rsidR="00465FCC" w:rsidRPr="00C810F2">
        <w:rPr>
          <w:rFonts w:ascii="Times New Roman" w:hAnsi="Times New Roman"/>
          <w:sz w:val="26"/>
          <w:szCs w:val="26"/>
        </w:rPr>
        <w:t xml:space="preserve"> </w:t>
      </w:r>
      <w:r w:rsidR="00465FC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="00465FCC">
        <w:rPr>
          <w:rFonts w:ascii="Times New Roman" w:hAnsi="Times New Roman"/>
          <w:sz w:val="26"/>
          <w:szCs w:val="26"/>
        </w:rPr>
        <w:t xml:space="preserve">    </w:t>
      </w:r>
      <w:r w:rsidR="00465FCC" w:rsidRPr="00C810F2">
        <w:rPr>
          <w:rFonts w:ascii="Times New Roman" w:hAnsi="Times New Roman"/>
          <w:sz w:val="26"/>
          <w:szCs w:val="26"/>
        </w:rPr>
        <w:t xml:space="preserve">  </w:t>
      </w:r>
      <w:r w:rsidR="00465FCC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№ 6651</w:t>
      </w:r>
    </w:p>
    <w:p w:rsidR="00465FCC" w:rsidRDefault="00465FCC" w:rsidP="00465FCC">
      <w:pPr>
        <w:spacing w:after="0" w:line="240" w:lineRule="auto"/>
      </w:pPr>
    </w:p>
    <w:p w:rsidR="00465FCC" w:rsidRDefault="00465FCC" w:rsidP="00465FCC">
      <w:pPr>
        <w:spacing w:after="0" w:line="240" w:lineRule="auto"/>
      </w:pPr>
    </w:p>
    <w:p w:rsidR="00465FCC" w:rsidRPr="000F4342" w:rsidRDefault="00465FCC" w:rsidP="00465F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CE19D9">
        <w:rPr>
          <w:rFonts w:ascii="Times New Roman" w:hAnsi="Times New Roman"/>
          <w:sz w:val="26"/>
          <w:szCs w:val="26"/>
        </w:rPr>
        <w:t xml:space="preserve"> внесении изменений </w:t>
      </w:r>
      <w:r w:rsidR="00CE19D9" w:rsidRPr="00136328">
        <w:rPr>
          <w:rFonts w:ascii="Times New Roman" w:hAnsi="Times New Roman"/>
          <w:sz w:val="26"/>
          <w:szCs w:val="26"/>
        </w:rPr>
        <w:t xml:space="preserve">в </w:t>
      </w:r>
      <w:r w:rsidR="00CE19D9">
        <w:rPr>
          <w:rFonts w:ascii="Times New Roman" w:hAnsi="Times New Roman"/>
          <w:sz w:val="26"/>
          <w:szCs w:val="26"/>
        </w:rPr>
        <w:t>р</w:t>
      </w:r>
      <w:r w:rsidR="00CE19D9" w:rsidRPr="00136328">
        <w:rPr>
          <w:rFonts w:ascii="Times New Roman" w:hAnsi="Times New Roman"/>
          <w:sz w:val="26"/>
          <w:szCs w:val="26"/>
        </w:rPr>
        <w:t>аспоряжение Администрации города Норильска от 16.05.2014 № 2419</w:t>
      </w:r>
    </w:p>
    <w:p w:rsidR="00465FCC" w:rsidRPr="00215816" w:rsidRDefault="00465FCC" w:rsidP="00465FCC">
      <w:pPr>
        <w:spacing w:after="0" w:line="240" w:lineRule="auto"/>
        <w:rPr>
          <w:rFonts w:ascii="Times New Roman" w:hAnsi="Times New Roman"/>
          <w:color w:val="FF0000"/>
        </w:rPr>
      </w:pPr>
    </w:p>
    <w:p w:rsidR="00465FCC" w:rsidRPr="00215816" w:rsidRDefault="00465FCC" w:rsidP="00465FCC">
      <w:pPr>
        <w:spacing w:after="0" w:line="240" w:lineRule="auto"/>
        <w:rPr>
          <w:rFonts w:ascii="Times New Roman" w:hAnsi="Times New Roman"/>
          <w:color w:val="FF0000"/>
        </w:rPr>
      </w:pPr>
    </w:p>
    <w:p w:rsidR="00465FCC" w:rsidRPr="00F3147A" w:rsidRDefault="00136328" w:rsidP="00465FCC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  <w:r w:rsidRPr="00136328">
        <w:rPr>
          <w:szCs w:val="26"/>
        </w:rPr>
        <w:t xml:space="preserve">Руководствуясь Федеральным законом от 29.12.2012 </w:t>
      </w:r>
      <w:r>
        <w:rPr>
          <w:szCs w:val="26"/>
        </w:rPr>
        <w:t>№</w:t>
      </w:r>
      <w:r w:rsidRPr="00136328">
        <w:rPr>
          <w:szCs w:val="26"/>
        </w:rPr>
        <w:t xml:space="preserve"> 273-ФЗ </w:t>
      </w:r>
      <w:r>
        <w:rPr>
          <w:szCs w:val="26"/>
        </w:rPr>
        <w:t>«</w:t>
      </w:r>
      <w:r w:rsidRPr="00136328">
        <w:rPr>
          <w:szCs w:val="26"/>
        </w:rPr>
        <w:t>Об</w:t>
      </w:r>
      <w:r w:rsidR="00AE2FCD">
        <w:rPr>
          <w:szCs w:val="26"/>
        </w:rPr>
        <w:t> </w:t>
      </w:r>
      <w:r w:rsidRPr="00136328">
        <w:rPr>
          <w:szCs w:val="26"/>
        </w:rPr>
        <w:t>образовании в Российской Федерации</w:t>
      </w:r>
      <w:r>
        <w:rPr>
          <w:szCs w:val="26"/>
        </w:rPr>
        <w:t>»</w:t>
      </w:r>
      <w:r w:rsidRPr="00136328">
        <w:rPr>
          <w:szCs w:val="26"/>
        </w:rPr>
        <w:t xml:space="preserve">, Федеральным законом от 06.10.2003 </w:t>
      </w:r>
      <w:r>
        <w:rPr>
          <w:szCs w:val="26"/>
        </w:rPr>
        <w:t>№</w:t>
      </w:r>
      <w:r w:rsidR="00AE2FCD">
        <w:rPr>
          <w:szCs w:val="26"/>
        </w:rPr>
        <w:t> </w:t>
      </w:r>
      <w:r w:rsidRPr="00136328">
        <w:rPr>
          <w:szCs w:val="26"/>
        </w:rPr>
        <w:t xml:space="preserve">131-ФЗ </w:t>
      </w:r>
      <w:r>
        <w:rPr>
          <w:szCs w:val="26"/>
        </w:rPr>
        <w:t>«</w:t>
      </w:r>
      <w:r w:rsidRPr="00136328">
        <w:rPr>
          <w:szCs w:val="26"/>
        </w:rPr>
        <w:t>Об общих принципах организации местного самоуправления в Российской Федерации</w:t>
      </w:r>
      <w:r>
        <w:rPr>
          <w:szCs w:val="26"/>
        </w:rPr>
        <w:t>»</w:t>
      </w:r>
      <w:r w:rsidRPr="00136328">
        <w:rPr>
          <w:szCs w:val="26"/>
        </w:rPr>
        <w:t xml:space="preserve">, письмом </w:t>
      </w:r>
      <w:proofErr w:type="spellStart"/>
      <w:r w:rsidRPr="00136328">
        <w:rPr>
          <w:szCs w:val="26"/>
        </w:rPr>
        <w:t>Минобрнауки</w:t>
      </w:r>
      <w:proofErr w:type="spellEnd"/>
      <w:r w:rsidRPr="00136328">
        <w:rPr>
          <w:szCs w:val="26"/>
        </w:rPr>
        <w:t xml:space="preserve"> от 01.10.2013 </w:t>
      </w:r>
      <w:r>
        <w:rPr>
          <w:szCs w:val="26"/>
        </w:rPr>
        <w:t>№</w:t>
      </w:r>
      <w:r w:rsidRPr="00136328">
        <w:rPr>
          <w:szCs w:val="26"/>
        </w:rPr>
        <w:t xml:space="preserve"> 08-1408 </w:t>
      </w:r>
      <w:r>
        <w:rPr>
          <w:szCs w:val="26"/>
        </w:rPr>
        <w:t>«</w:t>
      </w:r>
      <w:r w:rsidRPr="00136328">
        <w:rPr>
          <w:szCs w:val="26"/>
        </w:rPr>
        <w:t>О</w:t>
      </w:r>
      <w:r w:rsidR="00AE2FCD">
        <w:rPr>
          <w:szCs w:val="26"/>
        </w:rPr>
        <w:t> </w:t>
      </w:r>
      <w:r w:rsidRPr="00136328">
        <w:rPr>
          <w:szCs w:val="26"/>
        </w:rPr>
        <w:t>направлении Методических рекомендаций по реализации полномочий органов государственной власти субъектов Российской Федерации</w:t>
      </w:r>
      <w:r>
        <w:rPr>
          <w:szCs w:val="26"/>
        </w:rPr>
        <w:t>»</w:t>
      </w:r>
      <w:r w:rsidR="00465FCC" w:rsidRPr="00F3147A">
        <w:rPr>
          <w:szCs w:val="26"/>
        </w:rPr>
        <w:t>,</w:t>
      </w:r>
    </w:p>
    <w:p w:rsidR="00465FCC" w:rsidRDefault="00465FCC" w:rsidP="00465FCC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</w:p>
    <w:p w:rsidR="00465FCC" w:rsidRPr="00136328" w:rsidRDefault="00136328" w:rsidP="00136328">
      <w:pPr>
        <w:pStyle w:val="ac"/>
        <w:numPr>
          <w:ilvl w:val="0"/>
          <w:numId w:val="1"/>
        </w:numPr>
        <w:tabs>
          <w:tab w:val="left" w:pos="284"/>
          <w:tab w:val="left" w:pos="426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6328">
        <w:rPr>
          <w:rFonts w:ascii="Times New Roman" w:hAnsi="Times New Roman"/>
          <w:sz w:val="26"/>
          <w:szCs w:val="26"/>
        </w:rPr>
        <w:t xml:space="preserve">Внести в </w:t>
      </w:r>
      <w:r w:rsidR="00AE2FCD" w:rsidRPr="00136328">
        <w:rPr>
          <w:rFonts w:ascii="Times New Roman" w:hAnsi="Times New Roman"/>
          <w:sz w:val="26"/>
          <w:szCs w:val="26"/>
        </w:rPr>
        <w:t>Методик</w:t>
      </w:r>
      <w:r w:rsidR="00AE2FCD">
        <w:rPr>
          <w:rFonts w:ascii="Times New Roman" w:hAnsi="Times New Roman"/>
          <w:sz w:val="26"/>
          <w:szCs w:val="26"/>
        </w:rPr>
        <w:t>у</w:t>
      </w:r>
      <w:r w:rsidR="00AE2FCD" w:rsidRPr="00136328">
        <w:rPr>
          <w:rFonts w:ascii="Times New Roman" w:hAnsi="Times New Roman"/>
          <w:sz w:val="26"/>
          <w:szCs w:val="26"/>
        </w:rPr>
        <w:t xml:space="preserve"> ценообразования на услуги по присмотру и уходу за детьми в муниципальных дошкольных образовательных учреждениях, в группах дошкольного образования, открытых на базе муниципальных образовательных учреждений муниципального образования город Норильск, предоставляемые в пределах утвержденного муниципального задания</w:t>
      </w:r>
      <w:r w:rsidR="00AE2FCD">
        <w:rPr>
          <w:rFonts w:ascii="Times New Roman" w:hAnsi="Times New Roman"/>
          <w:sz w:val="26"/>
          <w:szCs w:val="26"/>
        </w:rPr>
        <w:t xml:space="preserve">, </w:t>
      </w:r>
      <w:r w:rsidR="00AE2FCD" w:rsidRPr="00136328">
        <w:rPr>
          <w:rFonts w:ascii="Times New Roman" w:hAnsi="Times New Roman"/>
          <w:sz w:val="26"/>
          <w:szCs w:val="26"/>
        </w:rPr>
        <w:t>утвержден</w:t>
      </w:r>
      <w:r w:rsidR="00AE2FCD">
        <w:rPr>
          <w:rFonts w:ascii="Times New Roman" w:hAnsi="Times New Roman"/>
          <w:sz w:val="26"/>
          <w:szCs w:val="26"/>
        </w:rPr>
        <w:t xml:space="preserve">ную </w:t>
      </w:r>
      <w:r w:rsidR="00CE19D9">
        <w:rPr>
          <w:rFonts w:ascii="Times New Roman" w:hAnsi="Times New Roman"/>
          <w:sz w:val="26"/>
          <w:szCs w:val="26"/>
        </w:rPr>
        <w:t>р</w:t>
      </w:r>
      <w:r w:rsidRPr="00136328">
        <w:rPr>
          <w:rFonts w:ascii="Times New Roman" w:hAnsi="Times New Roman"/>
          <w:sz w:val="26"/>
          <w:szCs w:val="26"/>
        </w:rPr>
        <w:t>аспоряжение</w:t>
      </w:r>
      <w:r w:rsidR="00AE2FCD">
        <w:rPr>
          <w:rFonts w:ascii="Times New Roman" w:hAnsi="Times New Roman"/>
          <w:sz w:val="26"/>
          <w:szCs w:val="26"/>
        </w:rPr>
        <w:t>м</w:t>
      </w:r>
      <w:r w:rsidRPr="00136328">
        <w:rPr>
          <w:rFonts w:ascii="Times New Roman" w:hAnsi="Times New Roman"/>
          <w:sz w:val="26"/>
          <w:szCs w:val="26"/>
        </w:rPr>
        <w:t xml:space="preserve"> Администрации города Норильска от 16.05.2014 № 2419 </w:t>
      </w:r>
      <w:r>
        <w:rPr>
          <w:rFonts w:ascii="Times New Roman" w:hAnsi="Times New Roman"/>
          <w:sz w:val="26"/>
          <w:szCs w:val="26"/>
        </w:rPr>
        <w:t>(далее – Методика)</w:t>
      </w:r>
      <w:r w:rsidR="00AE2FCD">
        <w:rPr>
          <w:rFonts w:ascii="Times New Roman" w:hAnsi="Times New Roman"/>
          <w:sz w:val="26"/>
          <w:szCs w:val="26"/>
        </w:rPr>
        <w:t>,</w:t>
      </w:r>
      <w:r w:rsidRPr="00136328">
        <w:rPr>
          <w:rFonts w:ascii="Times New Roman" w:hAnsi="Times New Roman"/>
          <w:sz w:val="26"/>
          <w:szCs w:val="26"/>
        </w:rPr>
        <w:t xml:space="preserve"> следующие изменени</w:t>
      </w:r>
      <w:r>
        <w:rPr>
          <w:rFonts w:ascii="Times New Roman" w:hAnsi="Times New Roman"/>
          <w:sz w:val="26"/>
          <w:szCs w:val="26"/>
        </w:rPr>
        <w:t>я</w:t>
      </w:r>
      <w:r w:rsidRPr="00136328">
        <w:rPr>
          <w:rFonts w:ascii="Times New Roman" w:hAnsi="Times New Roman"/>
          <w:sz w:val="26"/>
          <w:szCs w:val="26"/>
        </w:rPr>
        <w:t>:</w:t>
      </w:r>
    </w:p>
    <w:p w:rsidR="00EE5A69" w:rsidRDefault="00EE5A69" w:rsidP="00EE5A69">
      <w:pPr>
        <w:pStyle w:val="ac"/>
        <w:numPr>
          <w:ilvl w:val="1"/>
          <w:numId w:val="1"/>
        </w:numPr>
        <w:tabs>
          <w:tab w:val="left" w:pos="284"/>
          <w:tab w:val="left" w:pos="426"/>
          <w:tab w:val="left" w:pos="851"/>
          <w:tab w:val="left" w:pos="1134"/>
        </w:tabs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EE5A69">
        <w:rPr>
          <w:rFonts w:ascii="Times New Roman" w:hAnsi="Times New Roman"/>
          <w:bCs/>
          <w:sz w:val="26"/>
          <w:szCs w:val="26"/>
        </w:rPr>
        <w:t>Пункт</w:t>
      </w:r>
      <w:r w:rsidR="00AE2FCD">
        <w:rPr>
          <w:rFonts w:ascii="Times New Roman" w:hAnsi="Times New Roman"/>
          <w:bCs/>
          <w:sz w:val="26"/>
          <w:szCs w:val="26"/>
        </w:rPr>
        <w:t>ы</w:t>
      </w:r>
      <w:r w:rsidRPr="00EE5A69">
        <w:rPr>
          <w:rFonts w:ascii="Times New Roman" w:hAnsi="Times New Roman"/>
          <w:bCs/>
          <w:sz w:val="26"/>
          <w:szCs w:val="26"/>
        </w:rPr>
        <w:t xml:space="preserve"> 2.</w:t>
      </w:r>
      <w:r>
        <w:rPr>
          <w:rFonts w:ascii="Times New Roman" w:hAnsi="Times New Roman"/>
          <w:bCs/>
          <w:sz w:val="26"/>
          <w:szCs w:val="26"/>
        </w:rPr>
        <w:t>2</w:t>
      </w:r>
      <w:r w:rsidR="00AE2FCD">
        <w:rPr>
          <w:rFonts w:ascii="Times New Roman" w:hAnsi="Times New Roman"/>
          <w:bCs/>
          <w:sz w:val="26"/>
          <w:szCs w:val="26"/>
        </w:rPr>
        <w:t>, 2.3</w:t>
      </w:r>
      <w:r w:rsidRPr="00EE5A69">
        <w:rPr>
          <w:rFonts w:ascii="Times New Roman" w:hAnsi="Times New Roman"/>
          <w:bCs/>
          <w:sz w:val="26"/>
          <w:szCs w:val="26"/>
        </w:rPr>
        <w:t xml:space="preserve"> Методики изложить в </w:t>
      </w:r>
      <w:r w:rsidR="00AE2FCD">
        <w:rPr>
          <w:rFonts w:ascii="Times New Roman" w:hAnsi="Times New Roman"/>
          <w:bCs/>
          <w:sz w:val="26"/>
          <w:szCs w:val="26"/>
        </w:rPr>
        <w:t>следующей</w:t>
      </w:r>
      <w:r w:rsidRPr="00EE5A69">
        <w:rPr>
          <w:rFonts w:ascii="Times New Roman" w:hAnsi="Times New Roman"/>
          <w:bCs/>
          <w:sz w:val="26"/>
          <w:szCs w:val="26"/>
        </w:rPr>
        <w:t xml:space="preserve"> редакции:</w:t>
      </w:r>
    </w:p>
    <w:p w:rsidR="00EE5A69" w:rsidRDefault="00EE5A69" w:rsidP="00EE5A69">
      <w:pPr>
        <w:tabs>
          <w:tab w:val="left" w:pos="284"/>
          <w:tab w:val="left" w:pos="426"/>
          <w:tab w:val="left" w:pos="851"/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«</w:t>
      </w:r>
      <w:r w:rsidRPr="00EE5A69">
        <w:rPr>
          <w:rFonts w:ascii="Times New Roman" w:hAnsi="Times New Roman"/>
          <w:bCs/>
          <w:sz w:val="26"/>
          <w:szCs w:val="26"/>
        </w:rPr>
        <w:t>2.2. В затратах на услуги по присмотру и уходу за детьми учитываются экономически обоснованные расходы на приобретение продуктов питания, а также расходы, связанны</w:t>
      </w:r>
      <w:r>
        <w:rPr>
          <w:rFonts w:ascii="Times New Roman" w:hAnsi="Times New Roman"/>
          <w:bCs/>
          <w:sz w:val="26"/>
          <w:szCs w:val="26"/>
        </w:rPr>
        <w:t>е</w:t>
      </w:r>
      <w:r w:rsidRPr="00EE5A69">
        <w:rPr>
          <w:rFonts w:ascii="Times New Roman" w:hAnsi="Times New Roman"/>
          <w:bCs/>
          <w:sz w:val="26"/>
          <w:szCs w:val="26"/>
        </w:rPr>
        <w:t xml:space="preserve"> с организацией питания, хозяйственно-бытового обслуживания детей и приобретением расходных материалов, используемых для обеспечения соблюдения воспитанниками режима дня и личной гигиены, включаемые в себестоимость согласно нормативам затрат на присмотр и уход за детьми в дошкольных образовательных организациях, доведенных письмом </w:t>
      </w:r>
      <w:proofErr w:type="spellStart"/>
      <w:r w:rsidRPr="00EE5A69">
        <w:rPr>
          <w:rFonts w:ascii="Times New Roman" w:hAnsi="Times New Roman"/>
          <w:bCs/>
          <w:sz w:val="26"/>
          <w:szCs w:val="26"/>
        </w:rPr>
        <w:t>Минобрнауки</w:t>
      </w:r>
      <w:proofErr w:type="spellEnd"/>
      <w:r w:rsidRPr="00EE5A69">
        <w:rPr>
          <w:rFonts w:ascii="Times New Roman" w:hAnsi="Times New Roman"/>
          <w:bCs/>
          <w:sz w:val="26"/>
          <w:szCs w:val="26"/>
        </w:rPr>
        <w:t xml:space="preserve"> России от 01.10.2013 </w:t>
      </w:r>
      <w:r>
        <w:rPr>
          <w:rFonts w:ascii="Times New Roman" w:hAnsi="Times New Roman"/>
          <w:bCs/>
          <w:sz w:val="26"/>
          <w:szCs w:val="26"/>
        </w:rPr>
        <w:t>№</w:t>
      </w:r>
      <w:r w:rsidRPr="00EE5A69">
        <w:rPr>
          <w:rFonts w:ascii="Times New Roman" w:hAnsi="Times New Roman"/>
          <w:bCs/>
          <w:sz w:val="26"/>
          <w:szCs w:val="26"/>
        </w:rPr>
        <w:t xml:space="preserve"> 08-1408 </w:t>
      </w:r>
      <w:r>
        <w:rPr>
          <w:rFonts w:ascii="Times New Roman" w:hAnsi="Times New Roman"/>
          <w:bCs/>
          <w:sz w:val="26"/>
          <w:szCs w:val="26"/>
        </w:rPr>
        <w:t>«</w:t>
      </w:r>
      <w:r w:rsidRPr="00EE5A69">
        <w:rPr>
          <w:rFonts w:ascii="Times New Roman" w:hAnsi="Times New Roman"/>
          <w:bCs/>
          <w:sz w:val="26"/>
          <w:szCs w:val="26"/>
        </w:rPr>
        <w:t>О направлении методических рекомендаций по реализации полномочий органов государственной власти субъектов Российской Федерации</w:t>
      </w:r>
      <w:r>
        <w:rPr>
          <w:rFonts w:ascii="Times New Roman" w:hAnsi="Times New Roman"/>
          <w:bCs/>
          <w:sz w:val="26"/>
          <w:szCs w:val="26"/>
        </w:rPr>
        <w:t>».</w:t>
      </w:r>
    </w:p>
    <w:p w:rsidR="00EE5A69" w:rsidRPr="00EE5A69" w:rsidRDefault="00EE5A69" w:rsidP="00EE5A69">
      <w:pPr>
        <w:tabs>
          <w:tab w:val="left" w:pos="284"/>
          <w:tab w:val="left" w:pos="426"/>
          <w:tab w:val="left" w:pos="851"/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EE5A69">
        <w:rPr>
          <w:rFonts w:ascii="Times New Roman" w:hAnsi="Times New Roman"/>
          <w:bCs/>
          <w:sz w:val="26"/>
          <w:szCs w:val="26"/>
        </w:rPr>
        <w:t xml:space="preserve">2.3. </w:t>
      </w:r>
      <w:hyperlink w:anchor="P128">
        <w:r w:rsidRPr="00EE5A69">
          <w:rPr>
            <w:rFonts w:ascii="Times New Roman" w:hAnsi="Times New Roman"/>
            <w:bCs/>
            <w:sz w:val="26"/>
            <w:szCs w:val="26"/>
          </w:rPr>
          <w:t>Расчет</w:t>
        </w:r>
      </w:hyperlink>
      <w:r w:rsidRPr="00EE5A69">
        <w:rPr>
          <w:rFonts w:ascii="Times New Roman" w:hAnsi="Times New Roman"/>
          <w:bCs/>
          <w:sz w:val="26"/>
          <w:szCs w:val="26"/>
        </w:rPr>
        <w:t xml:space="preserve"> затрат на услуги по присмотру и уходу за детьми выполняется и оформляется Управлением образования в соответствии с приложениями к настоящей Методике после заключения контрактов на приобретение продуктов питания, расходных материалов, связанных с организацией питания, хозяйственно-бытового обслуживания детей и расходных материалов, используемых для </w:t>
      </w:r>
      <w:r w:rsidRPr="00EE5A69">
        <w:rPr>
          <w:rFonts w:ascii="Times New Roman" w:hAnsi="Times New Roman"/>
          <w:bCs/>
          <w:sz w:val="26"/>
          <w:szCs w:val="26"/>
        </w:rPr>
        <w:lastRenderedPageBreak/>
        <w:t>обеспечения соблюдения воспитанниками режима дня и личной гигиены, на текущий год.</w:t>
      </w:r>
      <w:r>
        <w:rPr>
          <w:rFonts w:ascii="Times New Roman" w:hAnsi="Times New Roman"/>
          <w:bCs/>
          <w:sz w:val="26"/>
          <w:szCs w:val="26"/>
        </w:rPr>
        <w:t>»</w:t>
      </w:r>
      <w:r w:rsidR="00AE2FCD">
        <w:rPr>
          <w:rFonts w:ascii="Times New Roman" w:hAnsi="Times New Roman"/>
          <w:bCs/>
          <w:sz w:val="26"/>
          <w:szCs w:val="26"/>
        </w:rPr>
        <w:t>.</w:t>
      </w:r>
    </w:p>
    <w:p w:rsidR="00EE5A69" w:rsidRDefault="00EE5A69" w:rsidP="00EE5A69">
      <w:pPr>
        <w:pStyle w:val="ac"/>
        <w:numPr>
          <w:ilvl w:val="1"/>
          <w:numId w:val="1"/>
        </w:numPr>
        <w:tabs>
          <w:tab w:val="left" w:pos="284"/>
          <w:tab w:val="left" w:pos="426"/>
          <w:tab w:val="left" w:pos="851"/>
          <w:tab w:val="left" w:pos="1134"/>
        </w:tabs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Абзац третий пункта 2.4 Методики </w:t>
      </w:r>
      <w:r w:rsidRPr="002F3B83">
        <w:rPr>
          <w:rFonts w:ascii="Times New Roman" w:hAnsi="Times New Roman"/>
          <w:bCs/>
          <w:sz w:val="26"/>
          <w:szCs w:val="26"/>
        </w:rPr>
        <w:t xml:space="preserve">изложить </w:t>
      </w:r>
      <w:r w:rsidR="00AE2FCD">
        <w:rPr>
          <w:rFonts w:ascii="Times New Roman" w:hAnsi="Times New Roman"/>
          <w:bCs/>
          <w:sz w:val="26"/>
          <w:szCs w:val="26"/>
        </w:rPr>
        <w:t>в следующей</w:t>
      </w:r>
      <w:r w:rsidRPr="002F3B83">
        <w:rPr>
          <w:rFonts w:ascii="Times New Roman" w:hAnsi="Times New Roman"/>
          <w:bCs/>
          <w:sz w:val="26"/>
          <w:szCs w:val="26"/>
        </w:rPr>
        <w:t xml:space="preserve"> редакции:</w:t>
      </w:r>
    </w:p>
    <w:p w:rsidR="00EE5A69" w:rsidRDefault="00EE5A69" w:rsidP="00EE5A69">
      <w:pPr>
        <w:tabs>
          <w:tab w:val="left" w:pos="284"/>
          <w:tab w:val="left" w:pos="426"/>
          <w:tab w:val="left" w:pos="851"/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«</w:t>
      </w:r>
      <w:r w:rsidRPr="00EE5A69">
        <w:rPr>
          <w:rFonts w:ascii="Times New Roman" w:hAnsi="Times New Roman"/>
          <w:bCs/>
          <w:sz w:val="26"/>
          <w:szCs w:val="26"/>
        </w:rPr>
        <w:t>- прочие расходы, связанные с приобретением расходных материалов в</w:t>
      </w:r>
      <w:r w:rsidR="00621ADB">
        <w:rPr>
          <w:rFonts w:ascii="Times New Roman" w:hAnsi="Times New Roman"/>
          <w:bCs/>
          <w:sz w:val="26"/>
          <w:szCs w:val="26"/>
        </w:rPr>
        <w:t xml:space="preserve"> рамках</w:t>
      </w:r>
      <w:r w:rsidRPr="00EE5A69">
        <w:rPr>
          <w:rFonts w:ascii="Times New Roman" w:hAnsi="Times New Roman"/>
          <w:bCs/>
          <w:sz w:val="26"/>
          <w:szCs w:val="26"/>
        </w:rPr>
        <w:t xml:space="preserve"> организаци</w:t>
      </w:r>
      <w:r w:rsidR="00621ADB">
        <w:rPr>
          <w:rFonts w:ascii="Times New Roman" w:hAnsi="Times New Roman"/>
          <w:bCs/>
          <w:sz w:val="26"/>
          <w:szCs w:val="26"/>
        </w:rPr>
        <w:t>и</w:t>
      </w:r>
      <w:r w:rsidRPr="00EE5A69">
        <w:rPr>
          <w:rFonts w:ascii="Times New Roman" w:hAnsi="Times New Roman"/>
          <w:bCs/>
          <w:sz w:val="26"/>
          <w:szCs w:val="26"/>
        </w:rPr>
        <w:t xml:space="preserve"> питания, хозяйственно-бытового обслуживания детей и расходных материалов, используемых для обеспечения соблюдения воспитанниками режима дня и личной гигиены.</w:t>
      </w:r>
      <w:r w:rsidR="00B40322">
        <w:rPr>
          <w:rFonts w:ascii="Times New Roman" w:hAnsi="Times New Roman"/>
          <w:bCs/>
          <w:sz w:val="26"/>
          <w:szCs w:val="26"/>
        </w:rPr>
        <w:t>».</w:t>
      </w:r>
    </w:p>
    <w:p w:rsidR="00BF40BC" w:rsidRDefault="00BF40BC" w:rsidP="00BF40BC">
      <w:pPr>
        <w:pStyle w:val="ac"/>
        <w:numPr>
          <w:ilvl w:val="1"/>
          <w:numId w:val="1"/>
        </w:numPr>
        <w:tabs>
          <w:tab w:val="left" w:pos="284"/>
          <w:tab w:val="left" w:pos="426"/>
          <w:tab w:val="left" w:pos="851"/>
          <w:tab w:val="left" w:pos="1134"/>
        </w:tabs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Абзац пятый пункта 2.5 Методики </w:t>
      </w:r>
      <w:r w:rsidRPr="002F3B83">
        <w:rPr>
          <w:rFonts w:ascii="Times New Roman" w:hAnsi="Times New Roman"/>
          <w:bCs/>
          <w:sz w:val="26"/>
          <w:szCs w:val="26"/>
        </w:rPr>
        <w:t xml:space="preserve">изложить </w:t>
      </w:r>
      <w:r w:rsidR="00AE2FCD">
        <w:rPr>
          <w:rFonts w:ascii="Times New Roman" w:hAnsi="Times New Roman"/>
          <w:bCs/>
          <w:sz w:val="26"/>
          <w:szCs w:val="26"/>
        </w:rPr>
        <w:t>в следующей</w:t>
      </w:r>
      <w:r w:rsidRPr="002F3B83">
        <w:rPr>
          <w:rFonts w:ascii="Times New Roman" w:hAnsi="Times New Roman"/>
          <w:bCs/>
          <w:sz w:val="26"/>
          <w:szCs w:val="26"/>
        </w:rPr>
        <w:t xml:space="preserve"> редакции:</w:t>
      </w:r>
    </w:p>
    <w:p w:rsidR="00BF40BC" w:rsidRPr="00BF40BC" w:rsidRDefault="00BF40BC" w:rsidP="00BF40BC">
      <w:pPr>
        <w:tabs>
          <w:tab w:val="left" w:pos="284"/>
          <w:tab w:val="left" w:pos="426"/>
          <w:tab w:val="left" w:pos="851"/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«</w:t>
      </w:r>
      <w:proofErr w:type="spellStart"/>
      <w:r w:rsidRPr="00BF40BC">
        <w:rPr>
          <w:rFonts w:ascii="Times New Roman" w:hAnsi="Times New Roman"/>
          <w:bCs/>
          <w:sz w:val="26"/>
          <w:szCs w:val="26"/>
        </w:rPr>
        <w:t>Nпр</w:t>
      </w:r>
      <w:proofErr w:type="spellEnd"/>
      <w:r w:rsidRPr="00BF40BC">
        <w:rPr>
          <w:rFonts w:ascii="Times New Roman" w:hAnsi="Times New Roman"/>
          <w:bCs/>
          <w:sz w:val="26"/>
          <w:szCs w:val="26"/>
        </w:rPr>
        <w:t xml:space="preserve"> - норматив затрат на осуществление прочих расходов, связанных с приобретением расходных материалов </w:t>
      </w:r>
      <w:r w:rsidR="00621ADB" w:rsidRPr="00EE5A69">
        <w:rPr>
          <w:rFonts w:ascii="Times New Roman" w:hAnsi="Times New Roman"/>
          <w:bCs/>
          <w:sz w:val="26"/>
          <w:szCs w:val="26"/>
        </w:rPr>
        <w:t>в</w:t>
      </w:r>
      <w:r w:rsidR="00621ADB">
        <w:rPr>
          <w:rFonts w:ascii="Times New Roman" w:hAnsi="Times New Roman"/>
          <w:bCs/>
          <w:sz w:val="26"/>
          <w:szCs w:val="26"/>
        </w:rPr>
        <w:t xml:space="preserve"> рамках</w:t>
      </w:r>
      <w:r w:rsidR="00621ADB" w:rsidRPr="00EE5A69">
        <w:rPr>
          <w:rFonts w:ascii="Times New Roman" w:hAnsi="Times New Roman"/>
          <w:bCs/>
          <w:sz w:val="26"/>
          <w:szCs w:val="26"/>
        </w:rPr>
        <w:t xml:space="preserve"> организаци</w:t>
      </w:r>
      <w:r w:rsidR="00621ADB">
        <w:rPr>
          <w:rFonts w:ascii="Times New Roman" w:hAnsi="Times New Roman"/>
          <w:bCs/>
          <w:sz w:val="26"/>
          <w:szCs w:val="26"/>
        </w:rPr>
        <w:t>и</w:t>
      </w:r>
      <w:r w:rsidRPr="00BF40BC">
        <w:rPr>
          <w:rFonts w:ascii="Times New Roman" w:hAnsi="Times New Roman"/>
          <w:bCs/>
          <w:sz w:val="26"/>
          <w:szCs w:val="26"/>
        </w:rPr>
        <w:t xml:space="preserve"> питания, хозяйственно-бытового обслуживания детей и расходных материалов, используемых для обеспечения соблюдения воспитанниками режима дня и личной гигиены</w:t>
      </w:r>
      <w:r w:rsidR="00AE2FCD">
        <w:rPr>
          <w:rFonts w:ascii="Times New Roman" w:hAnsi="Times New Roman"/>
          <w:bCs/>
          <w:sz w:val="26"/>
          <w:szCs w:val="26"/>
        </w:rPr>
        <w:t>.</w:t>
      </w:r>
      <w:r>
        <w:rPr>
          <w:rFonts w:ascii="Times New Roman" w:hAnsi="Times New Roman"/>
          <w:bCs/>
          <w:sz w:val="26"/>
          <w:szCs w:val="26"/>
        </w:rPr>
        <w:t>».</w:t>
      </w:r>
    </w:p>
    <w:p w:rsidR="002F3B83" w:rsidRPr="002F3B83" w:rsidRDefault="00CD4E8C" w:rsidP="00955F4A">
      <w:pPr>
        <w:pStyle w:val="ac"/>
        <w:numPr>
          <w:ilvl w:val="1"/>
          <w:numId w:val="1"/>
        </w:numPr>
        <w:tabs>
          <w:tab w:val="left" w:pos="284"/>
          <w:tab w:val="left" w:pos="426"/>
          <w:tab w:val="left" w:pos="851"/>
          <w:tab w:val="left" w:pos="1134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F3B83">
        <w:rPr>
          <w:rFonts w:ascii="Times New Roman" w:hAnsi="Times New Roman"/>
          <w:bCs/>
          <w:sz w:val="26"/>
          <w:szCs w:val="26"/>
        </w:rPr>
        <w:t xml:space="preserve">Абзац первый пункта 2.6 </w:t>
      </w:r>
      <w:r w:rsidR="002F3B83" w:rsidRPr="002F3B83">
        <w:rPr>
          <w:rFonts w:ascii="Times New Roman" w:hAnsi="Times New Roman"/>
          <w:bCs/>
          <w:sz w:val="26"/>
          <w:szCs w:val="26"/>
        </w:rPr>
        <w:t xml:space="preserve">Методики изложить </w:t>
      </w:r>
      <w:r w:rsidR="00AE2FCD">
        <w:rPr>
          <w:rFonts w:ascii="Times New Roman" w:hAnsi="Times New Roman"/>
          <w:bCs/>
          <w:sz w:val="26"/>
          <w:szCs w:val="26"/>
        </w:rPr>
        <w:t>в следующей</w:t>
      </w:r>
      <w:r w:rsidR="002F3B83" w:rsidRPr="002F3B83">
        <w:rPr>
          <w:rFonts w:ascii="Times New Roman" w:hAnsi="Times New Roman"/>
          <w:bCs/>
          <w:sz w:val="26"/>
          <w:szCs w:val="26"/>
        </w:rPr>
        <w:t xml:space="preserve"> редакции: </w:t>
      </w:r>
    </w:p>
    <w:p w:rsidR="00136328" w:rsidRDefault="002F3B83" w:rsidP="00955F4A">
      <w:pPr>
        <w:tabs>
          <w:tab w:val="left" w:pos="284"/>
          <w:tab w:val="left" w:pos="426"/>
          <w:tab w:val="left" w:pos="851"/>
          <w:tab w:val="left" w:pos="1080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«2.6.</w:t>
      </w:r>
      <w:r w:rsidR="00CD4E8C" w:rsidRPr="002F3B83">
        <w:rPr>
          <w:rFonts w:ascii="Times New Roman" w:hAnsi="Times New Roman"/>
          <w:bCs/>
          <w:sz w:val="26"/>
          <w:szCs w:val="26"/>
        </w:rPr>
        <w:t xml:space="preserve"> Нормативные затраты на приобретение продуктов питания </w:t>
      </w:r>
      <w:proofErr w:type="spellStart"/>
      <w:r w:rsidR="00CD4E8C" w:rsidRPr="002F3B83">
        <w:rPr>
          <w:rFonts w:ascii="Times New Roman" w:hAnsi="Times New Roman"/>
          <w:bCs/>
          <w:sz w:val="26"/>
          <w:szCs w:val="26"/>
        </w:rPr>
        <w:t>Nпп</w:t>
      </w:r>
      <w:proofErr w:type="spellEnd"/>
      <w:r w:rsidR="00CD4E8C" w:rsidRPr="002F3B83">
        <w:rPr>
          <w:rFonts w:ascii="Times New Roman" w:hAnsi="Times New Roman"/>
          <w:bCs/>
          <w:sz w:val="26"/>
          <w:szCs w:val="26"/>
        </w:rPr>
        <w:t xml:space="preserve"> складываются из стоимости суточного рациона питания одного ребенка в соответствии с установленными нормами СанПиН (приложения</w:t>
      </w:r>
      <w:r w:rsidR="00AE2FCD">
        <w:rPr>
          <w:rFonts w:ascii="Times New Roman" w:hAnsi="Times New Roman"/>
          <w:bCs/>
          <w:sz w:val="26"/>
          <w:szCs w:val="26"/>
        </w:rPr>
        <w:t xml:space="preserve"> №</w:t>
      </w:r>
      <w:r w:rsidR="00CD4E8C" w:rsidRPr="002F3B83">
        <w:rPr>
          <w:rFonts w:ascii="Times New Roman" w:hAnsi="Times New Roman"/>
          <w:bCs/>
          <w:sz w:val="26"/>
          <w:szCs w:val="26"/>
        </w:rPr>
        <w:t xml:space="preserve"> </w:t>
      </w:r>
      <w:r w:rsidR="00561654">
        <w:rPr>
          <w:rFonts w:ascii="Times New Roman" w:hAnsi="Times New Roman"/>
          <w:bCs/>
          <w:sz w:val="26"/>
          <w:szCs w:val="26"/>
        </w:rPr>
        <w:t>7</w:t>
      </w:r>
      <w:r w:rsidR="00AE2FCD">
        <w:rPr>
          <w:rFonts w:ascii="Times New Roman" w:hAnsi="Times New Roman"/>
          <w:bCs/>
          <w:sz w:val="26"/>
          <w:szCs w:val="26"/>
        </w:rPr>
        <w:t xml:space="preserve"> </w:t>
      </w:r>
      <w:r w:rsidR="00561654">
        <w:rPr>
          <w:rFonts w:ascii="Times New Roman" w:hAnsi="Times New Roman"/>
          <w:bCs/>
          <w:sz w:val="26"/>
          <w:szCs w:val="26"/>
        </w:rPr>
        <w:t>-</w:t>
      </w:r>
      <w:r w:rsidR="00AE2FCD">
        <w:rPr>
          <w:rFonts w:ascii="Times New Roman" w:hAnsi="Times New Roman"/>
          <w:bCs/>
          <w:sz w:val="26"/>
          <w:szCs w:val="26"/>
        </w:rPr>
        <w:t xml:space="preserve"> </w:t>
      </w:r>
      <w:r w:rsidR="00CD4E8C" w:rsidRPr="002F3B83">
        <w:rPr>
          <w:rFonts w:ascii="Times New Roman" w:hAnsi="Times New Roman"/>
          <w:bCs/>
          <w:sz w:val="26"/>
          <w:szCs w:val="26"/>
        </w:rPr>
        <w:t xml:space="preserve">11 к </w:t>
      </w:r>
      <w:r w:rsidR="00561654" w:rsidRPr="00561654">
        <w:rPr>
          <w:rFonts w:ascii="Times New Roman" w:hAnsi="Times New Roman"/>
          <w:bCs/>
          <w:sz w:val="26"/>
          <w:szCs w:val="26"/>
        </w:rPr>
        <w:t>СанПиН</w:t>
      </w:r>
      <w:r w:rsidR="00AE2FCD">
        <w:rPr>
          <w:rFonts w:ascii="Times New Roman" w:hAnsi="Times New Roman"/>
          <w:bCs/>
          <w:sz w:val="26"/>
          <w:szCs w:val="26"/>
        </w:rPr>
        <w:t> </w:t>
      </w:r>
      <w:r w:rsidR="00561654" w:rsidRPr="00561654">
        <w:rPr>
          <w:rFonts w:ascii="Times New Roman" w:hAnsi="Times New Roman"/>
          <w:bCs/>
          <w:sz w:val="26"/>
          <w:szCs w:val="26"/>
        </w:rPr>
        <w:t>2.3/2.4.3590-20</w:t>
      </w:r>
      <w:r w:rsidR="00CD4E8C" w:rsidRPr="002F3B83">
        <w:rPr>
          <w:rFonts w:ascii="Times New Roman" w:hAnsi="Times New Roman"/>
          <w:bCs/>
          <w:sz w:val="26"/>
          <w:szCs w:val="26"/>
        </w:rPr>
        <w:t>) с учетом сезонности и для каждой категории питающихся. Ежедневное меню составляется на основе рекомендуемого набора продуктов питания с учетом калорийности для детей различного возраста и режима пребывания. Расчет нормативных затрат на приобретение продуктов питания производится по формуле:</w:t>
      </w:r>
      <w:r w:rsidR="00561654">
        <w:rPr>
          <w:rFonts w:ascii="Times New Roman" w:hAnsi="Times New Roman"/>
          <w:bCs/>
          <w:sz w:val="26"/>
          <w:szCs w:val="26"/>
        </w:rPr>
        <w:t>».</w:t>
      </w:r>
    </w:p>
    <w:p w:rsidR="00561654" w:rsidRPr="00561654" w:rsidRDefault="00561654" w:rsidP="00955F4A">
      <w:pPr>
        <w:pStyle w:val="ac"/>
        <w:numPr>
          <w:ilvl w:val="1"/>
          <w:numId w:val="1"/>
        </w:numPr>
        <w:tabs>
          <w:tab w:val="left" w:pos="284"/>
          <w:tab w:val="left" w:pos="426"/>
          <w:tab w:val="left" w:pos="851"/>
          <w:tab w:val="left" w:pos="1080"/>
          <w:tab w:val="left" w:pos="1134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561654">
        <w:rPr>
          <w:rFonts w:ascii="Times New Roman" w:hAnsi="Times New Roman"/>
          <w:bCs/>
          <w:sz w:val="26"/>
          <w:szCs w:val="26"/>
        </w:rPr>
        <w:t xml:space="preserve">Пункт 2.7 Методики изложить </w:t>
      </w:r>
      <w:r w:rsidR="00AE2FCD">
        <w:rPr>
          <w:rFonts w:ascii="Times New Roman" w:hAnsi="Times New Roman"/>
          <w:bCs/>
          <w:sz w:val="26"/>
          <w:szCs w:val="26"/>
        </w:rPr>
        <w:t>в следующей</w:t>
      </w:r>
      <w:r w:rsidRPr="00561654">
        <w:rPr>
          <w:rFonts w:ascii="Times New Roman" w:hAnsi="Times New Roman"/>
          <w:bCs/>
          <w:sz w:val="26"/>
          <w:szCs w:val="26"/>
        </w:rPr>
        <w:t xml:space="preserve"> редакции:</w:t>
      </w:r>
    </w:p>
    <w:p w:rsidR="00561654" w:rsidRPr="00561654" w:rsidRDefault="00561654" w:rsidP="00955F4A">
      <w:pPr>
        <w:tabs>
          <w:tab w:val="left" w:pos="284"/>
          <w:tab w:val="left" w:pos="426"/>
          <w:tab w:val="left" w:pos="851"/>
          <w:tab w:val="left" w:pos="1080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«</w:t>
      </w:r>
      <w:r w:rsidRPr="00561654">
        <w:rPr>
          <w:rFonts w:ascii="Times New Roman" w:hAnsi="Times New Roman"/>
          <w:bCs/>
          <w:sz w:val="26"/>
          <w:szCs w:val="26"/>
        </w:rPr>
        <w:t>2.7. Норматив затрат на осуществление прочих расходов, связанных с организацией питания, хозяйственно-бытового обслуживания детей и приобретением расходных материалов, используемых для обеспечения соблюдения воспитанниками режима дня и личной гигиены (</w:t>
      </w:r>
      <w:proofErr w:type="spellStart"/>
      <w:r w:rsidRPr="00561654">
        <w:rPr>
          <w:rFonts w:ascii="Times New Roman" w:hAnsi="Times New Roman"/>
          <w:bCs/>
          <w:sz w:val="26"/>
          <w:szCs w:val="26"/>
        </w:rPr>
        <w:t>Nпр</w:t>
      </w:r>
      <w:proofErr w:type="spellEnd"/>
      <w:r w:rsidRPr="00561654">
        <w:rPr>
          <w:rFonts w:ascii="Times New Roman" w:hAnsi="Times New Roman"/>
          <w:bCs/>
          <w:sz w:val="26"/>
          <w:szCs w:val="26"/>
        </w:rPr>
        <w:t>), рассчитывается Управлением образования на основании анализа структуры затрат дошкольных образовательных организаций.</w:t>
      </w:r>
    </w:p>
    <w:p w:rsidR="00561654" w:rsidRPr="00561654" w:rsidRDefault="00561654" w:rsidP="00955F4A">
      <w:pPr>
        <w:tabs>
          <w:tab w:val="left" w:pos="284"/>
          <w:tab w:val="left" w:pos="426"/>
          <w:tab w:val="left" w:pos="851"/>
          <w:tab w:val="left" w:pos="1080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61654">
        <w:rPr>
          <w:rFonts w:ascii="Times New Roman" w:hAnsi="Times New Roman"/>
          <w:bCs/>
          <w:sz w:val="26"/>
          <w:szCs w:val="26"/>
        </w:rPr>
        <w:t>Расчеты затрат на приобретение материалов для организации питания, хозяйственно-бытового обслуживания детей 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561654">
        <w:rPr>
          <w:rFonts w:ascii="Times New Roman" w:hAnsi="Times New Roman"/>
          <w:bCs/>
          <w:sz w:val="26"/>
          <w:szCs w:val="26"/>
        </w:rPr>
        <w:t>расходных материалов, используемых для обеспечения соблюдения воспитанниками режима дня и личной гигиены оформляются:</w:t>
      </w:r>
    </w:p>
    <w:p w:rsidR="00561654" w:rsidRPr="00561654" w:rsidRDefault="00561654" w:rsidP="00955F4A">
      <w:pPr>
        <w:tabs>
          <w:tab w:val="left" w:pos="284"/>
          <w:tab w:val="left" w:pos="426"/>
          <w:tab w:val="left" w:pos="851"/>
          <w:tab w:val="left" w:pos="1080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61654">
        <w:rPr>
          <w:rFonts w:ascii="Times New Roman" w:hAnsi="Times New Roman"/>
          <w:bCs/>
          <w:sz w:val="26"/>
          <w:szCs w:val="26"/>
        </w:rPr>
        <w:t>- в части затрат на обеспечение мягким инвентарем</w:t>
      </w:r>
      <w:r w:rsidR="001E67D2">
        <w:rPr>
          <w:rFonts w:ascii="Times New Roman" w:hAnsi="Times New Roman"/>
          <w:bCs/>
          <w:sz w:val="26"/>
          <w:szCs w:val="26"/>
        </w:rPr>
        <w:t xml:space="preserve"> –</w:t>
      </w:r>
      <w:r w:rsidRPr="00561654">
        <w:rPr>
          <w:rFonts w:ascii="Times New Roman" w:hAnsi="Times New Roman"/>
          <w:bCs/>
          <w:sz w:val="26"/>
          <w:szCs w:val="26"/>
        </w:rPr>
        <w:t xml:space="preserve"> согласно приложению </w:t>
      </w:r>
      <w:r>
        <w:rPr>
          <w:rFonts w:ascii="Times New Roman" w:hAnsi="Times New Roman"/>
          <w:bCs/>
          <w:sz w:val="26"/>
          <w:szCs w:val="26"/>
        </w:rPr>
        <w:t>№</w:t>
      </w:r>
      <w:r w:rsidRPr="00561654">
        <w:rPr>
          <w:rFonts w:ascii="Times New Roman" w:hAnsi="Times New Roman"/>
          <w:bCs/>
          <w:sz w:val="26"/>
          <w:szCs w:val="26"/>
        </w:rPr>
        <w:t xml:space="preserve"> 3 к настоящей Методике;</w:t>
      </w:r>
    </w:p>
    <w:p w:rsidR="00561654" w:rsidRPr="00561654" w:rsidRDefault="00561654" w:rsidP="00955F4A">
      <w:pPr>
        <w:tabs>
          <w:tab w:val="left" w:pos="284"/>
          <w:tab w:val="left" w:pos="426"/>
          <w:tab w:val="left" w:pos="851"/>
          <w:tab w:val="left" w:pos="1080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61654">
        <w:rPr>
          <w:rFonts w:ascii="Times New Roman" w:hAnsi="Times New Roman"/>
          <w:bCs/>
          <w:sz w:val="26"/>
          <w:szCs w:val="26"/>
        </w:rPr>
        <w:t xml:space="preserve">- в части затрат на приобретение товаров, используемых для обеспечения соблюдения воспитанниками режима дня и личной гигиены </w:t>
      </w:r>
      <w:r w:rsidR="001E67D2">
        <w:rPr>
          <w:rFonts w:ascii="Times New Roman" w:hAnsi="Times New Roman"/>
          <w:bCs/>
          <w:sz w:val="26"/>
          <w:szCs w:val="26"/>
        </w:rPr>
        <w:t>–</w:t>
      </w:r>
      <w:r w:rsidRPr="00561654">
        <w:rPr>
          <w:rFonts w:ascii="Times New Roman" w:hAnsi="Times New Roman"/>
          <w:bCs/>
          <w:sz w:val="26"/>
          <w:szCs w:val="26"/>
        </w:rPr>
        <w:t xml:space="preserve"> согласно приложению </w:t>
      </w:r>
      <w:r>
        <w:rPr>
          <w:rFonts w:ascii="Times New Roman" w:hAnsi="Times New Roman"/>
          <w:bCs/>
          <w:sz w:val="26"/>
          <w:szCs w:val="26"/>
        </w:rPr>
        <w:t>№</w:t>
      </w:r>
      <w:r w:rsidRPr="00561654">
        <w:rPr>
          <w:rFonts w:ascii="Times New Roman" w:hAnsi="Times New Roman"/>
          <w:bCs/>
          <w:sz w:val="26"/>
          <w:szCs w:val="26"/>
        </w:rPr>
        <w:t xml:space="preserve"> 4 к настоящей Методике;</w:t>
      </w:r>
    </w:p>
    <w:p w:rsidR="00561654" w:rsidRPr="00561654" w:rsidRDefault="00561654" w:rsidP="00955F4A">
      <w:pPr>
        <w:tabs>
          <w:tab w:val="left" w:pos="284"/>
          <w:tab w:val="left" w:pos="426"/>
          <w:tab w:val="left" w:pos="851"/>
          <w:tab w:val="left" w:pos="1080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61654">
        <w:rPr>
          <w:rFonts w:ascii="Times New Roman" w:hAnsi="Times New Roman"/>
          <w:bCs/>
          <w:sz w:val="26"/>
          <w:szCs w:val="26"/>
        </w:rPr>
        <w:t xml:space="preserve">- в части затрат на приобретение товаров хозяйственного назначения </w:t>
      </w:r>
      <w:r w:rsidR="001E67D2">
        <w:rPr>
          <w:rFonts w:ascii="Times New Roman" w:hAnsi="Times New Roman"/>
          <w:bCs/>
          <w:sz w:val="26"/>
          <w:szCs w:val="26"/>
        </w:rPr>
        <w:t>–</w:t>
      </w:r>
      <w:r w:rsidRPr="00561654">
        <w:rPr>
          <w:rFonts w:ascii="Times New Roman" w:hAnsi="Times New Roman"/>
          <w:bCs/>
          <w:sz w:val="26"/>
          <w:szCs w:val="26"/>
        </w:rPr>
        <w:t xml:space="preserve"> согласно приложению </w:t>
      </w:r>
      <w:r>
        <w:rPr>
          <w:rFonts w:ascii="Times New Roman" w:hAnsi="Times New Roman"/>
          <w:bCs/>
          <w:sz w:val="26"/>
          <w:szCs w:val="26"/>
        </w:rPr>
        <w:t>№</w:t>
      </w:r>
      <w:r w:rsidRPr="00561654">
        <w:rPr>
          <w:rFonts w:ascii="Times New Roman" w:hAnsi="Times New Roman"/>
          <w:bCs/>
          <w:sz w:val="26"/>
          <w:szCs w:val="26"/>
        </w:rPr>
        <w:t xml:space="preserve"> 5 к настоящей Методике;</w:t>
      </w:r>
    </w:p>
    <w:p w:rsidR="00561654" w:rsidRPr="00561654" w:rsidRDefault="00561654" w:rsidP="00955F4A">
      <w:pPr>
        <w:tabs>
          <w:tab w:val="left" w:pos="284"/>
          <w:tab w:val="left" w:pos="426"/>
          <w:tab w:val="left" w:pos="851"/>
          <w:tab w:val="left" w:pos="1080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61654">
        <w:rPr>
          <w:rFonts w:ascii="Times New Roman" w:hAnsi="Times New Roman"/>
          <w:bCs/>
          <w:sz w:val="26"/>
          <w:szCs w:val="26"/>
        </w:rPr>
        <w:t xml:space="preserve">- в части затрат на приобретение кухонного инвентаря </w:t>
      </w:r>
      <w:r w:rsidR="001E67D2">
        <w:rPr>
          <w:rFonts w:ascii="Times New Roman" w:hAnsi="Times New Roman"/>
          <w:bCs/>
          <w:sz w:val="26"/>
          <w:szCs w:val="26"/>
        </w:rPr>
        <w:t>–</w:t>
      </w:r>
      <w:r w:rsidRPr="00561654">
        <w:rPr>
          <w:rFonts w:ascii="Times New Roman" w:hAnsi="Times New Roman"/>
          <w:bCs/>
          <w:sz w:val="26"/>
          <w:szCs w:val="26"/>
        </w:rPr>
        <w:t xml:space="preserve"> согласно приложению № 6 к настоящей Методике;</w:t>
      </w:r>
    </w:p>
    <w:p w:rsidR="00561654" w:rsidRPr="00561654" w:rsidRDefault="00561654" w:rsidP="00955F4A">
      <w:pPr>
        <w:tabs>
          <w:tab w:val="left" w:pos="284"/>
          <w:tab w:val="left" w:pos="426"/>
          <w:tab w:val="left" w:pos="851"/>
          <w:tab w:val="left" w:pos="1080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61654">
        <w:rPr>
          <w:rFonts w:ascii="Times New Roman" w:hAnsi="Times New Roman"/>
          <w:bCs/>
          <w:sz w:val="26"/>
          <w:szCs w:val="26"/>
        </w:rPr>
        <w:lastRenderedPageBreak/>
        <w:t xml:space="preserve">- в части затрат на приобретение основных средств для организации питания и хозяйственно-бытового обслуживания детей – согласно приложению № 7 к настоящей Методике. </w:t>
      </w:r>
    </w:p>
    <w:p w:rsidR="00561654" w:rsidRPr="00561654" w:rsidRDefault="00561654" w:rsidP="00955F4A">
      <w:pPr>
        <w:tabs>
          <w:tab w:val="left" w:pos="284"/>
          <w:tab w:val="left" w:pos="426"/>
          <w:tab w:val="left" w:pos="851"/>
          <w:tab w:val="left" w:pos="1080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61654">
        <w:rPr>
          <w:rFonts w:ascii="Times New Roman" w:hAnsi="Times New Roman"/>
          <w:bCs/>
          <w:sz w:val="26"/>
          <w:szCs w:val="26"/>
        </w:rPr>
        <w:t>Перечень расходных материалов, связанных с организацией питания, хозяйственно-бытового обслуживания детей и обеспечением соблюдения личной гигиены и режима дня, нормы потребления утверждаются приказом начальника Управления образования.</w:t>
      </w:r>
    </w:p>
    <w:p w:rsidR="00561654" w:rsidRDefault="00561654" w:rsidP="00955F4A">
      <w:pPr>
        <w:tabs>
          <w:tab w:val="left" w:pos="284"/>
          <w:tab w:val="left" w:pos="426"/>
          <w:tab w:val="left" w:pos="851"/>
          <w:tab w:val="left" w:pos="1080"/>
        </w:tabs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61654">
        <w:rPr>
          <w:rFonts w:ascii="Times New Roman" w:hAnsi="Times New Roman"/>
          <w:bCs/>
          <w:sz w:val="26"/>
          <w:szCs w:val="26"/>
        </w:rPr>
        <w:t>Стоимость расходных материалов, связанных с организацией питания, хозяйственно-бытового обслуживания детей и обеспечением соблюдения личной гигиены и режима дня, определяется в соответствии с заключенными Управлением образования контрактами на приобретение указанных расходных материалов на текущий год.</w:t>
      </w:r>
      <w:r>
        <w:rPr>
          <w:rFonts w:ascii="Times New Roman" w:hAnsi="Times New Roman"/>
          <w:bCs/>
          <w:sz w:val="26"/>
          <w:szCs w:val="26"/>
        </w:rPr>
        <w:t>».</w:t>
      </w:r>
    </w:p>
    <w:p w:rsidR="00561654" w:rsidRPr="00B76EF9" w:rsidRDefault="00B76EF9" w:rsidP="00955F4A">
      <w:pPr>
        <w:pStyle w:val="ac"/>
        <w:numPr>
          <w:ilvl w:val="1"/>
          <w:numId w:val="1"/>
        </w:numPr>
        <w:tabs>
          <w:tab w:val="left" w:pos="284"/>
          <w:tab w:val="left" w:pos="426"/>
          <w:tab w:val="left" w:pos="851"/>
          <w:tab w:val="left" w:pos="1080"/>
          <w:tab w:val="left" w:pos="1134"/>
        </w:tabs>
        <w:spacing w:after="0"/>
        <w:ind w:left="0" w:firstLine="698"/>
        <w:jc w:val="both"/>
        <w:rPr>
          <w:rFonts w:ascii="Times New Roman" w:hAnsi="Times New Roman"/>
          <w:bCs/>
          <w:sz w:val="26"/>
          <w:szCs w:val="26"/>
        </w:rPr>
      </w:pPr>
      <w:r w:rsidRPr="00B76EF9">
        <w:rPr>
          <w:rFonts w:ascii="Times New Roman" w:hAnsi="Times New Roman"/>
          <w:bCs/>
          <w:sz w:val="26"/>
          <w:szCs w:val="26"/>
        </w:rPr>
        <w:t>Приложени</w:t>
      </w:r>
      <w:r w:rsidR="00BF40BC">
        <w:rPr>
          <w:rFonts w:ascii="Times New Roman" w:hAnsi="Times New Roman"/>
          <w:bCs/>
          <w:sz w:val="26"/>
          <w:szCs w:val="26"/>
        </w:rPr>
        <w:t>я</w:t>
      </w:r>
      <w:r w:rsidRPr="00B76EF9">
        <w:rPr>
          <w:rFonts w:ascii="Times New Roman" w:hAnsi="Times New Roman"/>
          <w:bCs/>
          <w:sz w:val="26"/>
          <w:szCs w:val="26"/>
        </w:rPr>
        <w:t xml:space="preserve"> № 3</w:t>
      </w:r>
      <w:r w:rsidR="00AE2FCD">
        <w:rPr>
          <w:rFonts w:ascii="Times New Roman" w:hAnsi="Times New Roman"/>
          <w:bCs/>
          <w:sz w:val="26"/>
          <w:szCs w:val="26"/>
        </w:rPr>
        <w:t xml:space="preserve"> - </w:t>
      </w:r>
      <w:r w:rsidR="00BF40BC">
        <w:rPr>
          <w:rFonts w:ascii="Times New Roman" w:hAnsi="Times New Roman"/>
          <w:bCs/>
          <w:sz w:val="26"/>
          <w:szCs w:val="26"/>
        </w:rPr>
        <w:t>5</w:t>
      </w:r>
      <w:r w:rsidRPr="00B76EF9">
        <w:rPr>
          <w:rFonts w:ascii="Times New Roman" w:hAnsi="Times New Roman"/>
          <w:bCs/>
          <w:sz w:val="26"/>
          <w:szCs w:val="26"/>
        </w:rPr>
        <w:t xml:space="preserve"> к Методике изложить в редакции согласно приложени</w:t>
      </w:r>
      <w:r w:rsidR="00AE2FCD">
        <w:rPr>
          <w:rFonts w:ascii="Times New Roman" w:hAnsi="Times New Roman"/>
          <w:bCs/>
          <w:sz w:val="26"/>
          <w:szCs w:val="26"/>
        </w:rPr>
        <w:t>ям</w:t>
      </w:r>
      <w:r w:rsidRPr="00B76EF9">
        <w:rPr>
          <w:rFonts w:ascii="Times New Roman" w:hAnsi="Times New Roman"/>
          <w:bCs/>
          <w:sz w:val="26"/>
          <w:szCs w:val="26"/>
        </w:rPr>
        <w:t xml:space="preserve"> № 1</w:t>
      </w:r>
      <w:r w:rsidR="00AE2FCD">
        <w:rPr>
          <w:rFonts w:ascii="Times New Roman" w:hAnsi="Times New Roman"/>
          <w:bCs/>
          <w:sz w:val="26"/>
          <w:szCs w:val="26"/>
        </w:rPr>
        <w:t xml:space="preserve"> - </w:t>
      </w:r>
      <w:r w:rsidR="00BF40BC">
        <w:rPr>
          <w:rFonts w:ascii="Times New Roman" w:hAnsi="Times New Roman"/>
          <w:bCs/>
          <w:sz w:val="26"/>
          <w:szCs w:val="26"/>
        </w:rPr>
        <w:t>3</w:t>
      </w:r>
      <w:r w:rsidRPr="00B76EF9">
        <w:rPr>
          <w:rFonts w:ascii="Times New Roman" w:hAnsi="Times New Roman"/>
          <w:bCs/>
          <w:sz w:val="26"/>
          <w:szCs w:val="26"/>
        </w:rPr>
        <w:t xml:space="preserve"> к настоящему распоряжению</w:t>
      </w:r>
      <w:r w:rsidR="00AE2FCD">
        <w:rPr>
          <w:rFonts w:ascii="Times New Roman" w:hAnsi="Times New Roman"/>
          <w:bCs/>
          <w:sz w:val="26"/>
          <w:szCs w:val="26"/>
        </w:rPr>
        <w:t xml:space="preserve"> соответственно</w:t>
      </w:r>
      <w:r w:rsidRPr="00B76EF9">
        <w:rPr>
          <w:rFonts w:ascii="Times New Roman" w:hAnsi="Times New Roman"/>
          <w:bCs/>
          <w:sz w:val="26"/>
          <w:szCs w:val="26"/>
        </w:rPr>
        <w:t>.</w:t>
      </w:r>
    </w:p>
    <w:p w:rsidR="00955F4A" w:rsidRPr="00955F4A" w:rsidRDefault="00955F4A" w:rsidP="00530851">
      <w:pPr>
        <w:pStyle w:val="ac"/>
        <w:numPr>
          <w:ilvl w:val="1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955F4A">
        <w:rPr>
          <w:rFonts w:ascii="Times New Roman" w:hAnsi="Times New Roman"/>
          <w:bCs/>
          <w:sz w:val="26"/>
          <w:szCs w:val="26"/>
        </w:rPr>
        <w:t>Дополнить Методику приложениями № 6</w:t>
      </w:r>
      <w:r w:rsidR="00AE2FCD">
        <w:rPr>
          <w:rFonts w:ascii="Times New Roman" w:hAnsi="Times New Roman"/>
          <w:bCs/>
          <w:sz w:val="26"/>
          <w:szCs w:val="26"/>
        </w:rPr>
        <w:t xml:space="preserve"> - </w:t>
      </w:r>
      <w:r w:rsidRPr="00955F4A">
        <w:rPr>
          <w:rFonts w:ascii="Times New Roman" w:hAnsi="Times New Roman"/>
          <w:bCs/>
          <w:sz w:val="26"/>
          <w:szCs w:val="26"/>
        </w:rPr>
        <w:t xml:space="preserve">7 согласно приложениям </w:t>
      </w:r>
      <w:r w:rsidR="00561241">
        <w:rPr>
          <w:rFonts w:ascii="Times New Roman" w:hAnsi="Times New Roman"/>
          <w:bCs/>
          <w:sz w:val="26"/>
          <w:szCs w:val="26"/>
        </w:rPr>
        <w:br/>
      </w:r>
      <w:r w:rsidRPr="00955F4A">
        <w:rPr>
          <w:rFonts w:ascii="Times New Roman" w:hAnsi="Times New Roman"/>
          <w:bCs/>
          <w:sz w:val="26"/>
          <w:szCs w:val="26"/>
        </w:rPr>
        <w:t>№ 4</w:t>
      </w:r>
      <w:r w:rsidR="00AE2FCD">
        <w:rPr>
          <w:rFonts w:ascii="Times New Roman" w:hAnsi="Times New Roman"/>
          <w:bCs/>
          <w:sz w:val="26"/>
          <w:szCs w:val="26"/>
        </w:rPr>
        <w:t xml:space="preserve"> - </w:t>
      </w:r>
      <w:r w:rsidRPr="00955F4A">
        <w:rPr>
          <w:rFonts w:ascii="Times New Roman" w:hAnsi="Times New Roman"/>
          <w:bCs/>
          <w:sz w:val="26"/>
          <w:szCs w:val="26"/>
        </w:rPr>
        <w:t>5 к настоящему распоряжению</w:t>
      </w:r>
      <w:r w:rsidR="00AE2FCD" w:rsidRPr="00AE2FCD">
        <w:rPr>
          <w:rFonts w:ascii="Times New Roman" w:hAnsi="Times New Roman"/>
          <w:bCs/>
          <w:sz w:val="26"/>
          <w:szCs w:val="26"/>
        </w:rPr>
        <w:t xml:space="preserve"> </w:t>
      </w:r>
      <w:r w:rsidR="00AE2FCD">
        <w:rPr>
          <w:rFonts w:ascii="Times New Roman" w:hAnsi="Times New Roman"/>
          <w:bCs/>
          <w:sz w:val="26"/>
          <w:szCs w:val="26"/>
        </w:rPr>
        <w:t>соответственно</w:t>
      </w:r>
      <w:r w:rsidRPr="00955F4A">
        <w:rPr>
          <w:rFonts w:ascii="Times New Roman" w:hAnsi="Times New Roman"/>
          <w:bCs/>
          <w:sz w:val="26"/>
          <w:szCs w:val="26"/>
        </w:rPr>
        <w:t>.</w:t>
      </w:r>
    </w:p>
    <w:p w:rsidR="00465FCC" w:rsidRPr="000B6445" w:rsidRDefault="0087680E" w:rsidP="00465FC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465FCC" w:rsidRPr="000B6445">
        <w:rPr>
          <w:rFonts w:ascii="Times New Roman" w:hAnsi="Times New Roman"/>
          <w:sz w:val="26"/>
          <w:szCs w:val="26"/>
        </w:rPr>
        <w:t xml:space="preserve">. </w:t>
      </w:r>
      <w:r w:rsidR="00561241">
        <w:rPr>
          <w:rFonts w:ascii="Times New Roman" w:hAnsi="Times New Roman"/>
          <w:sz w:val="26"/>
          <w:szCs w:val="26"/>
        </w:rPr>
        <w:t>Разместить н</w:t>
      </w:r>
      <w:r>
        <w:rPr>
          <w:rFonts w:ascii="Times New Roman" w:hAnsi="Times New Roman"/>
          <w:sz w:val="26"/>
          <w:szCs w:val="26"/>
        </w:rPr>
        <w:t>астоящее</w:t>
      </w:r>
      <w:r w:rsidR="00465FCC" w:rsidRPr="000B6445">
        <w:rPr>
          <w:rFonts w:ascii="Times New Roman" w:hAnsi="Times New Roman"/>
          <w:sz w:val="26"/>
          <w:szCs w:val="26"/>
        </w:rPr>
        <w:t xml:space="preserve"> распоряжени</w:t>
      </w:r>
      <w:r>
        <w:rPr>
          <w:rFonts w:ascii="Times New Roman" w:hAnsi="Times New Roman"/>
          <w:sz w:val="26"/>
          <w:szCs w:val="26"/>
        </w:rPr>
        <w:t>е</w:t>
      </w:r>
      <w:r w:rsidR="00465FCC" w:rsidRPr="000B6445">
        <w:rPr>
          <w:rFonts w:ascii="Times New Roman" w:hAnsi="Times New Roman"/>
          <w:sz w:val="26"/>
          <w:szCs w:val="26"/>
        </w:rPr>
        <w:t xml:space="preserve"> </w:t>
      </w:r>
      <w:r w:rsidR="00561241">
        <w:rPr>
          <w:rFonts w:ascii="Times New Roman" w:eastAsiaTheme="minorHAnsi" w:hAnsi="Times New Roman"/>
          <w:sz w:val="26"/>
          <w:szCs w:val="26"/>
          <w:lang w:eastAsia="en-US"/>
        </w:rPr>
        <w:t>на официальном сайте муниципального образования город Норильск</w:t>
      </w:r>
      <w:r w:rsidR="00465FCC" w:rsidRPr="000B6445">
        <w:rPr>
          <w:rFonts w:ascii="Times New Roman" w:hAnsi="Times New Roman"/>
          <w:sz w:val="26"/>
          <w:szCs w:val="26"/>
        </w:rPr>
        <w:t>.</w:t>
      </w:r>
    </w:p>
    <w:p w:rsidR="00561241" w:rsidRDefault="00561241" w:rsidP="00561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1E67D2" w:rsidRDefault="001E67D2" w:rsidP="00465F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F40BC" w:rsidRDefault="00BF40BC" w:rsidP="00465F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11161" w:rsidRPr="00B11161" w:rsidRDefault="00B11161" w:rsidP="00B11161">
      <w:pPr>
        <w:pStyle w:val="a5"/>
        <w:rPr>
          <w:szCs w:val="26"/>
        </w:rPr>
      </w:pPr>
      <w:r>
        <w:rPr>
          <w:szCs w:val="26"/>
        </w:rPr>
        <w:t>З</w:t>
      </w:r>
      <w:r w:rsidRPr="00B11161">
        <w:rPr>
          <w:szCs w:val="26"/>
        </w:rPr>
        <w:t>аместител</w:t>
      </w:r>
      <w:r>
        <w:rPr>
          <w:szCs w:val="26"/>
        </w:rPr>
        <w:t>ь</w:t>
      </w:r>
      <w:r w:rsidRPr="00B11161">
        <w:rPr>
          <w:szCs w:val="26"/>
        </w:rPr>
        <w:t xml:space="preserve"> Главы города Норильска </w:t>
      </w:r>
    </w:p>
    <w:p w:rsidR="00B11161" w:rsidRPr="00B11161" w:rsidRDefault="00B11161" w:rsidP="00B11161">
      <w:pPr>
        <w:pStyle w:val="a5"/>
        <w:rPr>
          <w:szCs w:val="26"/>
        </w:rPr>
      </w:pPr>
      <w:r w:rsidRPr="00B11161">
        <w:rPr>
          <w:szCs w:val="26"/>
        </w:rPr>
        <w:t xml:space="preserve">по экономике и финансам – </w:t>
      </w:r>
    </w:p>
    <w:p w:rsidR="00B11161" w:rsidRPr="00B11161" w:rsidRDefault="00B11161" w:rsidP="00B11161">
      <w:pPr>
        <w:pStyle w:val="a5"/>
        <w:rPr>
          <w:szCs w:val="26"/>
        </w:rPr>
      </w:pPr>
      <w:r>
        <w:rPr>
          <w:szCs w:val="26"/>
        </w:rPr>
        <w:t>начальник</w:t>
      </w:r>
      <w:r w:rsidRPr="00B11161">
        <w:rPr>
          <w:szCs w:val="26"/>
        </w:rPr>
        <w:t xml:space="preserve"> Финансового управления </w:t>
      </w:r>
    </w:p>
    <w:p w:rsidR="00465FCC" w:rsidRPr="00F02301" w:rsidRDefault="00B11161" w:rsidP="00B11161">
      <w:pPr>
        <w:pStyle w:val="a5"/>
        <w:rPr>
          <w:szCs w:val="26"/>
        </w:rPr>
      </w:pPr>
      <w:r w:rsidRPr="00B11161">
        <w:rPr>
          <w:szCs w:val="26"/>
        </w:rPr>
        <w:t>Администрации города Норильска</w:t>
      </w:r>
      <w:r w:rsidR="00465FCC" w:rsidRPr="00F02301">
        <w:rPr>
          <w:szCs w:val="26"/>
        </w:rPr>
        <w:t xml:space="preserve">                                  </w:t>
      </w:r>
      <w:r>
        <w:rPr>
          <w:szCs w:val="26"/>
        </w:rPr>
        <w:t xml:space="preserve">                            И.А. Закирьяева</w:t>
      </w:r>
      <w:r w:rsidR="00465FCC">
        <w:rPr>
          <w:szCs w:val="26"/>
        </w:rPr>
        <w:t xml:space="preserve"> </w:t>
      </w:r>
    </w:p>
    <w:p w:rsidR="00465FCC" w:rsidRDefault="00465FC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87680E" w:rsidRDefault="0087680E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</w:p>
    <w:p w:rsidR="00BF40BC" w:rsidRDefault="00BF40BC" w:rsidP="00465FCC">
      <w:pPr>
        <w:pStyle w:val="a5"/>
        <w:tabs>
          <w:tab w:val="left" w:pos="1100"/>
        </w:tabs>
        <w:rPr>
          <w:sz w:val="24"/>
          <w:szCs w:val="24"/>
        </w:rPr>
      </w:pPr>
      <w:bookmarkStart w:id="0" w:name="_GoBack"/>
      <w:bookmarkEnd w:id="0"/>
    </w:p>
    <w:sectPr w:rsidR="00BF40BC" w:rsidSect="007D25C5">
      <w:headerReference w:type="even" r:id="rId8"/>
      <w:headerReference w:type="default" r:id="rId9"/>
      <w:pgSz w:w="11906" w:h="16838"/>
      <w:pgMar w:top="1134" w:right="851" w:bottom="709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759" w:rsidRDefault="00D81759">
      <w:pPr>
        <w:spacing w:after="0" w:line="240" w:lineRule="auto"/>
      </w:pPr>
      <w:r>
        <w:separator/>
      </w:r>
    </w:p>
  </w:endnote>
  <w:endnote w:type="continuationSeparator" w:id="0">
    <w:p w:rsidR="00D81759" w:rsidRDefault="00D81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759" w:rsidRDefault="00D81759">
      <w:pPr>
        <w:spacing w:after="0" w:line="240" w:lineRule="auto"/>
      </w:pPr>
      <w:r>
        <w:separator/>
      </w:r>
    </w:p>
  </w:footnote>
  <w:footnote w:type="continuationSeparator" w:id="0">
    <w:p w:rsidR="00D81759" w:rsidRDefault="00D81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CE19D9" w:rsidP="00225D32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96939" w:rsidRDefault="00D8175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CE19D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BE0BD2"/>
    <w:multiLevelType w:val="multilevel"/>
    <w:tmpl w:val="AB02F7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FCC"/>
    <w:rsid w:val="000C095B"/>
    <w:rsid w:val="00136328"/>
    <w:rsid w:val="00170866"/>
    <w:rsid w:val="00183ED1"/>
    <w:rsid w:val="001E67D2"/>
    <w:rsid w:val="00215816"/>
    <w:rsid w:val="00272FE7"/>
    <w:rsid w:val="002B51E1"/>
    <w:rsid w:val="002F3B83"/>
    <w:rsid w:val="00357327"/>
    <w:rsid w:val="00445DFC"/>
    <w:rsid w:val="00465FCC"/>
    <w:rsid w:val="004B52AC"/>
    <w:rsid w:val="00531B15"/>
    <w:rsid w:val="00561241"/>
    <w:rsid w:val="00561654"/>
    <w:rsid w:val="00617B25"/>
    <w:rsid w:val="00621ADB"/>
    <w:rsid w:val="006956D9"/>
    <w:rsid w:val="007159BB"/>
    <w:rsid w:val="0087680E"/>
    <w:rsid w:val="00917199"/>
    <w:rsid w:val="00955F4A"/>
    <w:rsid w:val="00AE2FCD"/>
    <w:rsid w:val="00AE7027"/>
    <w:rsid w:val="00B11161"/>
    <w:rsid w:val="00B227AE"/>
    <w:rsid w:val="00B40322"/>
    <w:rsid w:val="00B76EF9"/>
    <w:rsid w:val="00BC2AD9"/>
    <w:rsid w:val="00BF40BC"/>
    <w:rsid w:val="00CD4E8C"/>
    <w:rsid w:val="00CE19D9"/>
    <w:rsid w:val="00D81759"/>
    <w:rsid w:val="00E60023"/>
    <w:rsid w:val="00E97EF4"/>
    <w:rsid w:val="00EB217E"/>
    <w:rsid w:val="00EE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5FC829-32AE-4BFF-AEFE-40A4539BF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FC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7B25"/>
    <w:pPr>
      <w:keepNext/>
      <w:spacing w:before="240" w:after="60" w:line="240" w:lineRule="auto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65FC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65F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65FCC"/>
    <w:pPr>
      <w:spacing w:after="0" w:line="240" w:lineRule="auto"/>
      <w:jc w:val="both"/>
    </w:pPr>
    <w:rPr>
      <w:rFonts w:ascii="Times New Roman" w:hAnsi="Times New Roman"/>
      <w:sz w:val="26"/>
      <w:szCs w:val="20"/>
    </w:rPr>
  </w:style>
  <w:style w:type="character" w:customStyle="1" w:styleId="a6">
    <w:name w:val="Основной текст Знак"/>
    <w:basedOn w:val="a0"/>
    <w:link w:val="a5"/>
    <w:rsid w:val="00465FCC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7">
    <w:name w:val="Table Grid"/>
    <w:basedOn w:val="a1"/>
    <w:uiPriority w:val="39"/>
    <w:rsid w:val="00465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rsid w:val="00465FCC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31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1B1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17B25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a">
    <w:name w:val="No Spacing"/>
    <w:uiPriority w:val="1"/>
    <w:qFormat/>
    <w:rsid w:val="004B52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unhideWhenUsed/>
    <w:rsid w:val="00EB217E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136328"/>
    <w:pPr>
      <w:ind w:left="720"/>
      <w:contextualSpacing/>
    </w:pPr>
  </w:style>
  <w:style w:type="character" w:styleId="ad">
    <w:name w:val="page number"/>
    <w:basedOn w:val="a0"/>
    <w:uiPriority w:val="99"/>
    <w:rsid w:val="00CE19D9"/>
    <w:rPr>
      <w:rFonts w:cs="Times New Roman"/>
    </w:rPr>
  </w:style>
  <w:style w:type="paragraph" w:customStyle="1" w:styleId="ConsPlusNormal">
    <w:name w:val="ConsPlusNormal"/>
    <w:rsid w:val="00EE5A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Грицюк Марина Геннадьевна</cp:lastModifiedBy>
  <cp:revision>3</cp:revision>
  <cp:lastPrinted>2024-10-07T08:41:00Z</cp:lastPrinted>
  <dcterms:created xsi:type="dcterms:W3CDTF">2024-10-07T08:44:00Z</dcterms:created>
  <dcterms:modified xsi:type="dcterms:W3CDTF">2024-10-09T07:00:00Z</dcterms:modified>
</cp:coreProperties>
</file>